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8D6" w:rsidRDefault="00211895" w:rsidP="00296FE6">
      <w:r w:rsidRPr="00211895">
        <w:t>42.1-170/3-246</w:t>
      </w:r>
    </w:p>
    <w:p w:rsidR="00211895" w:rsidRDefault="00211895" w:rsidP="00296FE6"/>
    <w:p w:rsidR="00F768D6" w:rsidRPr="000F50B4" w:rsidRDefault="00F768D6" w:rsidP="00296FE6">
      <w:pPr>
        <w:rPr>
          <w:b/>
        </w:rPr>
      </w:pPr>
      <w:r w:rsidRPr="000F50B4">
        <w:rPr>
          <w:b/>
        </w:rPr>
        <w:t>Vollzug des Bundesimmissionsschutzgesetzes (BImSchG) und des Gesetzes über die Umweltverträglichkeitsprüfung (UVPG);</w:t>
      </w:r>
    </w:p>
    <w:p w:rsidR="00663940" w:rsidRPr="000F50B4" w:rsidRDefault="00663940" w:rsidP="00296FE6">
      <w:pPr>
        <w:rPr>
          <w:b/>
        </w:rPr>
      </w:pPr>
    </w:p>
    <w:p w:rsidR="00030902" w:rsidRDefault="00211895" w:rsidP="00296FE6">
      <w:pPr>
        <w:tabs>
          <w:tab w:val="left" w:pos="-1440"/>
          <w:tab w:val="left" w:pos="-720"/>
        </w:tabs>
        <w:rPr>
          <w:b/>
          <w:spacing w:val="-3"/>
          <w:szCs w:val="22"/>
        </w:rPr>
      </w:pPr>
      <w:proofErr w:type="spellStart"/>
      <w:r w:rsidRPr="00211895">
        <w:rPr>
          <w:b/>
          <w:spacing w:val="-3"/>
          <w:szCs w:val="22"/>
        </w:rPr>
        <w:t>Frischli</w:t>
      </w:r>
      <w:proofErr w:type="spellEnd"/>
      <w:r w:rsidRPr="00211895">
        <w:rPr>
          <w:b/>
          <w:spacing w:val="-3"/>
          <w:szCs w:val="22"/>
        </w:rPr>
        <w:t xml:space="preserve"> Milchwerke GmbH &amp; Co. Huber OHG, Landshuter Straße 105, 84307 Eggenfelden</w:t>
      </w:r>
      <w:r w:rsidR="00030902" w:rsidRPr="004C22AC">
        <w:rPr>
          <w:b/>
          <w:spacing w:val="-3"/>
          <w:szCs w:val="22"/>
        </w:rPr>
        <w:t xml:space="preserve"> </w:t>
      </w:r>
    </w:p>
    <w:p w:rsidR="00030902" w:rsidRPr="00211895" w:rsidRDefault="00211895" w:rsidP="00211895">
      <w:pPr>
        <w:tabs>
          <w:tab w:val="left" w:pos="-1440"/>
          <w:tab w:val="left" w:pos="-720"/>
        </w:tabs>
        <w:rPr>
          <w:b/>
          <w:bCs/>
        </w:rPr>
      </w:pPr>
      <w:r w:rsidRPr="00211895">
        <w:rPr>
          <w:b/>
          <w:bCs/>
        </w:rPr>
        <w:t xml:space="preserve">Wesentliche Änderung der </w:t>
      </w:r>
      <w:r>
        <w:rPr>
          <w:b/>
          <w:bCs/>
        </w:rPr>
        <w:t xml:space="preserve">Milchverarbeitungsanlage durch </w:t>
      </w:r>
      <w:r w:rsidRPr="00211895">
        <w:rPr>
          <w:b/>
          <w:bCs/>
        </w:rPr>
        <w:t>Umbau, Umnutzung und südliche Erweiterung des bestehenden Produktionsgebäudes für die Errichtung und den Betrieb zweier zusätzlicher Walzentrockner inkl. der notwendigen baulichen und technischen Komponenten (2. Abluftkamin, 2. Fließbett mit zugehöriger Lüftungsanlage,</w:t>
      </w:r>
      <w:r>
        <w:rPr>
          <w:b/>
          <w:bCs/>
        </w:rPr>
        <w:t xml:space="preserve"> 2. Wirbelstromsiebmaschine), </w:t>
      </w:r>
      <w:r w:rsidRPr="00211895">
        <w:rPr>
          <w:b/>
          <w:bCs/>
        </w:rPr>
        <w:t>Erhöhung der Produkt</w:t>
      </w:r>
      <w:r>
        <w:rPr>
          <w:b/>
          <w:bCs/>
        </w:rPr>
        <w:t xml:space="preserve">ionskapazität für Milchpulver sowie </w:t>
      </w:r>
      <w:r w:rsidRPr="00211895">
        <w:rPr>
          <w:b/>
          <w:bCs/>
        </w:rPr>
        <w:t>Anbau am bestehenden Produktionsgebäude im Norden und Errichtung einer sich unmittelbar daran anschließenden neuen Leichtbauhalle zur Verlagerung der Lagerkapazität für Verpackungsmaterial</w:t>
      </w:r>
      <w:r>
        <w:rPr>
          <w:b/>
          <w:bCs/>
        </w:rPr>
        <w:t xml:space="preserve">ien (vor allem Big Bags, etc.) </w:t>
      </w:r>
      <w:r w:rsidRPr="00211895">
        <w:rPr>
          <w:b/>
          <w:bCs/>
        </w:rPr>
        <w:t>auf den Grundstücken Fl. Nrn. 1397 und 1398,</w:t>
      </w:r>
      <w:r>
        <w:rPr>
          <w:b/>
          <w:bCs/>
        </w:rPr>
        <w:t xml:space="preserve"> jeweils Gemarkung und Stadt Eg</w:t>
      </w:r>
      <w:r w:rsidRPr="00211895">
        <w:rPr>
          <w:b/>
          <w:bCs/>
        </w:rPr>
        <w:t>genfelden</w:t>
      </w:r>
    </w:p>
    <w:p w:rsidR="00DD231A" w:rsidRDefault="00DD231A" w:rsidP="00296FE6">
      <w:pPr>
        <w:tabs>
          <w:tab w:val="left" w:pos="-1440"/>
          <w:tab w:val="left" w:pos="-720"/>
        </w:tabs>
        <w:rPr>
          <w:b/>
          <w:spacing w:val="-3"/>
          <w:szCs w:val="22"/>
        </w:rPr>
      </w:pPr>
    </w:p>
    <w:p w:rsidR="00663940" w:rsidRPr="000F50B4" w:rsidRDefault="00D3091F" w:rsidP="00296FE6">
      <w:pPr>
        <w:tabs>
          <w:tab w:val="left" w:pos="-1440"/>
          <w:tab w:val="left" w:pos="-720"/>
        </w:tabs>
        <w:rPr>
          <w:b/>
          <w:spacing w:val="-3"/>
          <w:szCs w:val="22"/>
        </w:rPr>
      </w:pPr>
      <w:r>
        <w:rPr>
          <w:b/>
          <w:spacing w:val="-3"/>
          <w:szCs w:val="22"/>
        </w:rPr>
        <w:t>Feststellung über die Pflicht</w:t>
      </w:r>
      <w:r w:rsidR="00663940" w:rsidRPr="000F50B4">
        <w:rPr>
          <w:b/>
          <w:spacing w:val="-3"/>
          <w:szCs w:val="22"/>
        </w:rPr>
        <w:t xml:space="preserve"> zur Durchführung einer Umweltverträglichkeitsprüfung</w:t>
      </w:r>
      <w:r>
        <w:rPr>
          <w:b/>
          <w:spacing w:val="-3"/>
          <w:szCs w:val="22"/>
        </w:rPr>
        <w:t xml:space="preserve"> (UVP-Pflicht)</w:t>
      </w:r>
    </w:p>
    <w:p w:rsidR="00663940" w:rsidRPr="000F50B4" w:rsidRDefault="00663940" w:rsidP="00296FE6">
      <w:pPr>
        <w:tabs>
          <w:tab w:val="left" w:pos="-1440"/>
          <w:tab w:val="left" w:pos="-720"/>
        </w:tabs>
        <w:rPr>
          <w:b/>
          <w:spacing w:val="-3"/>
          <w:szCs w:val="22"/>
        </w:rPr>
      </w:pPr>
    </w:p>
    <w:p w:rsidR="00663940" w:rsidRPr="000F50B4" w:rsidRDefault="00663940" w:rsidP="00296FE6">
      <w:pPr>
        <w:tabs>
          <w:tab w:val="left" w:pos="-1440"/>
          <w:tab w:val="left" w:pos="-720"/>
        </w:tabs>
        <w:rPr>
          <w:b/>
          <w:spacing w:val="-3"/>
          <w:szCs w:val="22"/>
        </w:rPr>
      </w:pPr>
      <w:r w:rsidRPr="000F50B4">
        <w:rPr>
          <w:b/>
          <w:spacing w:val="-3"/>
          <w:szCs w:val="22"/>
        </w:rPr>
        <w:t>Bekanntmach</w:t>
      </w:r>
      <w:r w:rsidR="00A4470B">
        <w:rPr>
          <w:b/>
          <w:spacing w:val="-3"/>
          <w:szCs w:val="22"/>
        </w:rPr>
        <w:t>ung nach § 5 Abs. 2</w:t>
      </w:r>
      <w:r w:rsidRPr="000F50B4">
        <w:rPr>
          <w:b/>
          <w:spacing w:val="-3"/>
          <w:szCs w:val="22"/>
        </w:rPr>
        <w:t xml:space="preserve"> UVPG</w:t>
      </w:r>
    </w:p>
    <w:p w:rsidR="003E01FE" w:rsidRDefault="003E01FE" w:rsidP="00296FE6"/>
    <w:p w:rsidR="00C22FC9" w:rsidRDefault="00923EB7" w:rsidP="00296FE6">
      <w:r>
        <w:rPr>
          <w:spacing w:val="-3"/>
        </w:rPr>
        <w:t xml:space="preserve">Die </w:t>
      </w:r>
      <w:proofErr w:type="spellStart"/>
      <w:r w:rsidR="00211895" w:rsidRPr="00211895">
        <w:rPr>
          <w:spacing w:val="-3"/>
        </w:rPr>
        <w:t>Frischli</w:t>
      </w:r>
      <w:proofErr w:type="spellEnd"/>
      <w:r w:rsidR="00211895" w:rsidRPr="00211895">
        <w:rPr>
          <w:spacing w:val="-3"/>
        </w:rPr>
        <w:t xml:space="preserve"> Milchwerke GmbH &amp; Co. Huber OHG, Landsh</w:t>
      </w:r>
      <w:r w:rsidR="00211895">
        <w:rPr>
          <w:spacing w:val="-3"/>
        </w:rPr>
        <w:t>uter Straße 105, 84307 Eggenfel</w:t>
      </w:r>
      <w:r w:rsidR="00211895" w:rsidRPr="00211895">
        <w:rPr>
          <w:spacing w:val="-3"/>
        </w:rPr>
        <w:t>den</w:t>
      </w:r>
      <w:r w:rsidR="00267786">
        <w:rPr>
          <w:spacing w:val="-3"/>
        </w:rPr>
        <w:t>,</w:t>
      </w:r>
      <w:r w:rsidR="006E4DF0">
        <w:t xml:space="preserve"> </w:t>
      </w:r>
      <w:r w:rsidR="00C22FC9" w:rsidRPr="007E18FB">
        <w:t xml:space="preserve">hat beim Landratsamt Rottal-Inn für die wesentliche Änderung </w:t>
      </w:r>
      <w:r w:rsidR="000F329E" w:rsidRPr="000F329E">
        <w:t xml:space="preserve">der </w:t>
      </w:r>
      <w:r w:rsidR="00211895">
        <w:t>Milchverarbeitungsanlag</w:t>
      </w:r>
      <w:r w:rsidR="00DD231A">
        <w:t xml:space="preserve">e </w:t>
      </w:r>
      <w:r w:rsidR="00085031">
        <w:t>in den o. g. Punkten</w:t>
      </w:r>
      <w:r w:rsidR="000F329E">
        <w:rPr>
          <w:b/>
          <w:bCs/>
        </w:rPr>
        <w:t xml:space="preserve"> </w:t>
      </w:r>
      <w:r w:rsidR="00085031">
        <w:t>die Erteilung einer</w:t>
      </w:r>
      <w:r w:rsidR="00C22FC9" w:rsidRPr="007E18FB">
        <w:t xml:space="preserve"> immissionsschutzrechtlichen Genehmigung beantragt (§ 16 Abs. 1 i. V. m. § 4 BImSchG).</w:t>
      </w:r>
    </w:p>
    <w:p w:rsidR="007E18FB" w:rsidRDefault="007E18FB" w:rsidP="00296FE6"/>
    <w:p w:rsidR="00DD231A" w:rsidRDefault="00DD231A" w:rsidP="00DD231A">
      <w:pPr>
        <w:rPr>
          <w:rFonts w:cs="Arial"/>
        </w:rPr>
      </w:pPr>
      <w:r>
        <w:rPr>
          <w:color w:val="000000"/>
        </w:rPr>
        <w:t>Es wurde eine allgemeine Vorprüfung im Sin</w:t>
      </w:r>
      <w:r w:rsidRPr="0038468B">
        <w:rPr>
          <w:color w:val="000000"/>
        </w:rPr>
        <w:t xml:space="preserve">ne von § 9 Abs. 2 Nr. 2, Abs. 4, § 7 Abs. </w:t>
      </w:r>
      <w:r>
        <w:rPr>
          <w:color w:val="000000"/>
        </w:rPr>
        <w:t>1</w:t>
      </w:r>
      <w:r w:rsidRPr="0038468B">
        <w:rPr>
          <w:color w:val="000000"/>
        </w:rPr>
        <w:t xml:space="preserve"> des Gesetzes über die Umweltverträglichkeitsprüfung (UVPG) durchgeführt, da</w:t>
      </w:r>
      <w:r>
        <w:rPr>
          <w:spacing w:val="-3"/>
        </w:rPr>
        <w:t xml:space="preserve"> mit der</w:t>
      </w:r>
      <w:r w:rsidRPr="00347D93">
        <w:rPr>
          <w:rFonts w:cs="Arial"/>
        </w:rPr>
        <w:t xml:space="preserve"> </w:t>
      </w:r>
      <w:r>
        <w:rPr>
          <w:rFonts w:cs="Arial"/>
        </w:rPr>
        <w:t>beantragten</w:t>
      </w:r>
      <w:r w:rsidRPr="00E07855">
        <w:rPr>
          <w:rFonts w:cs="Arial"/>
        </w:rPr>
        <w:t xml:space="preserve"> wesentliche</w:t>
      </w:r>
      <w:r>
        <w:rPr>
          <w:rFonts w:cs="Arial"/>
        </w:rPr>
        <w:t>n</w:t>
      </w:r>
      <w:r w:rsidRPr="00E07855">
        <w:rPr>
          <w:rFonts w:cs="Arial"/>
        </w:rPr>
        <w:t xml:space="preserve"> Änderung</w:t>
      </w:r>
      <w:r>
        <w:rPr>
          <w:spacing w:val="-3"/>
        </w:rPr>
        <w:t xml:space="preserve"> an sich schon </w:t>
      </w:r>
      <w:r>
        <w:rPr>
          <w:rFonts w:cs="Arial"/>
        </w:rPr>
        <w:t xml:space="preserve">ein „erneutes Überschreiten“ des Prüfwertes von 200 Tonnen pro Tag Produktionskapazität (als Jahresdurchschnittswert) </w:t>
      </w:r>
      <w:r w:rsidRPr="00076147">
        <w:rPr>
          <w:rFonts w:cs="Arial"/>
        </w:rPr>
        <w:t xml:space="preserve">bei der Verarbeitung von Milch, Milcherzeugnissen oder Milchbestandteilen </w:t>
      </w:r>
      <w:r>
        <w:rPr>
          <w:rFonts w:cs="Arial"/>
        </w:rPr>
        <w:t>gemäß</w:t>
      </w:r>
      <w:r w:rsidRPr="00606F4B">
        <w:rPr>
          <w:spacing w:val="-3"/>
        </w:rPr>
        <w:t xml:space="preserve"> </w:t>
      </w:r>
      <w:r>
        <w:rPr>
          <w:spacing w:val="-3"/>
        </w:rPr>
        <w:t>Nr. 7.29.1 von Anlage 1 zum UVPG</w:t>
      </w:r>
      <w:r>
        <w:rPr>
          <w:rFonts w:cs="Arial"/>
        </w:rPr>
        <w:t xml:space="preserve"> anzunehmen ist, </w:t>
      </w:r>
      <w:r w:rsidRPr="00FC4224">
        <w:rPr>
          <w:rFonts w:cs="Arial"/>
        </w:rPr>
        <w:t>selbst wenn die für die UVP-Relevanz hier maßg</w:t>
      </w:r>
      <w:r>
        <w:rPr>
          <w:rFonts w:cs="Arial"/>
        </w:rPr>
        <w:t>ebliche Produktionskapazität bei der Verarbeitung von Milch, Milcherzeugnissen oder Milchbestandteilen durch die</w:t>
      </w:r>
      <w:r w:rsidRPr="00FC4224">
        <w:rPr>
          <w:rFonts w:cs="Arial"/>
        </w:rPr>
        <w:t xml:space="preserve"> </w:t>
      </w:r>
      <w:r>
        <w:rPr>
          <w:rFonts w:cs="Arial"/>
        </w:rPr>
        <w:t xml:space="preserve">beiden </w:t>
      </w:r>
      <w:r w:rsidRPr="00FC4224">
        <w:rPr>
          <w:rFonts w:cs="Arial"/>
        </w:rPr>
        <w:t>beantragte</w:t>
      </w:r>
      <w:r>
        <w:rPr>
          <w:rFonts w:cs="Arial"/>
        </w:rPr>
        <w:t>n</w:t>
      </w:r>
      <w:r w:rsidRPr="00FC4224">
        <w:rPr>
          <w:rFonts w:cs="Arial"/>
        </w:rPr>
        <w:t xml:space="preserve"> </w:t>
      </w:r>
      <w:r>
        <w:rPr>
          <w:rFonts w:cs="Arial"/>
        </w:rPr>
        <w:t>zusätzlichen Walzentrockner</w:t>
      </w:r>
      <w:r>
        <w:t xml:space="preserve"> </w:t>
      </w:r>
      <w:r w:rsidRPr="00FC4224">
        <w:rPr>
          <w:rFonts w:cs="Arial"/>
        </w:rPr>
        <w:t>unangetastet bleibt</w:t>
      </w:r>
      <w:r>
        <w:rPr>
          <w:rFonts w:cs="Arial"/>
        </w:rPr>
        <w:t xml:space="preserve"> (</w:t>
      </w:r>
      <w:r>
        <w:t xml:space="preserve">es wird zwar die </w:t>
      </w:r>
      <w:r w:rsidRPr="002E3FBB">
        <w:t xml:space="preserve">Produktionskapazität für Milchpulver </w:t>
      </w:r>
      <w:r>
        <w:t xml:space="preserve">gesteigert, allerdings reduzieren sich die Produktionsmengen in anderen Verarbeitungsbereichen der Fa. </w:t>
      </w:r>
      <w:proofErr w:type="spellStart"/>
      <w:r>
        <w:t>Frischli</w:t>
      </w:r>
      <w:proofErr w:type="spellEnd"/>
      <w:r>
        <w:t xml:space="preserve"> in Eggenfelden entsprechend). </w:t>
      </w:r>
    </w:p>
    <w:p w:rsidR="00DD231A" w:rsidRPr="003B7BFE" w:rsidRDefault="00DD231A" w:rsidP="00DD231A">
      <w:pPr>
        <w:rPr>
          <w:color w:val="000000"/>
        </w:rPr>
      </w:pPr>
      <w:r w:rsidRPr="003B7BFE">
        <w:rPr>
          <w:color w:val="000000"/>
        </w:rPr>
        <w:t xml:space="preserve">Die </w:t>
      </w:r>
      <w:r>
        <w:rPr>
          <w:color w:val="000000"/>
        </w:rPr>
        <w:t>allgemeine</w:t>
      </w:r>
      <w:r w:rsidRPr="00F33516">
        <w:rPr>
          <w:color w:val="000000"/>
        </w:rPr>
        <w:t xml:space="preserve"> Vorprüfung </w:t>
      </w:r>
      <w:r>
        <w:rPr>
          <w:color w:val="000000"/>
        </w:rPr>
        <w:t>ergab</w:t>
      </w:r>
      <w:r w:rsidRPr="003B7BFE">
        <w:rPr>
          <w:color w:val="000000"/>
        </w:rPr>
        <w:t>,</w:t>
      </w:r>
      <w:r w:rsidRPr="002A338B">
        <w:rPr>
          <w:color w:val="000000"/>
        </w:rPr>
        <w:t xml:space="preserve"> </w:t>
      </w:r>
      <w:r>
        <w:rPr>
          <w:color w:val="000000"/>
        </w:rPr>
        <w:t>dass</w:t>
      </w:r>
      <w:r w:rsidRPr="002A338B">
        <w:rPr>
          <w:color w:val="000000"/>
        </w:rPr>
        <w:t xml:space="preserve"> </w:t>
      </w:r>
      <w:r>
        <w:rPr>
          <w:color w:val="000000"/>
        </w:rPr>
        <w:t>im vorliegenden Fall</w:t>
      </w:r>
      <w:r w:rsidRPr="00A371CD">
        <w:rPr>
          <w:color w:val="000000"/>
        </w:rPr>
        <w:t xml:space="preserve"> </w:t>
      </w:r>
      <w:r w:rsidRPr="008C1DF3">
        <w:rPr>
          <w:color w:val="000000"/>
        </w:rPr>
        <w:t xml:space="preserve">für das </w:t>
      </w:r>
      <w:r>
        <w:rPr>
          <w:color w:val="000000"/>
        </w:rPr>
        <w:t xml:space="preserve">Änderungsvorhaben nach überschlägiger Prüfung </w:t>
      </w:r>
      <w:r w:rsidRPr="002A338B">
        <w:rPr>
          <w:color w:val="000000"/>
        </w:rPr>
        <w:t>unter Berü</w:t>
      </w:r>
      <w:r>
        <w:rPr>
          <w:color w:val="000000"/>
        </w:rPr>
        <w:t>cksichtigung der in der Anlage 3</w:t>
      </w:r>
      <w:r w:rsidRPr="002A338B">
        <w:rPr>
          <w:color w:val="000000"/>
        </w:rPr>
        <w:t xml:space="preserve"> zum UVPG</w:t>
      </w:r>
      <w:r>
        <w:rPr>
          <w:color w:val="000000"/>
        </w:rPr>
        <w:t xml:space="preserve"> aufgeführten Kriterien </w:t>
      </w:r>
      <w:r w:rsidRPr="000029AC">
        <w:rPr>
          <w:color w:val="000000"/>
          <w:u w:val="single"/>
        </w:rPr>
        <w:t>keine</w:t>
      </w:r>
      <w:r>
        <w:rPr>
          <w:color w:val="000000"/>
        </w:rPr>
        <w:t xml:space="preserve"> Pflicht zur Durchführung </w:t>
      </w:r>
      <w:r w:rsidRPr="008C1DF3">
        <w:rPr>
          <w:color w:val="000000"/>
        </w:rPr>
        <w:t>einer Umweltverträglichkeitsprüfung</w:t>
      </w:r>
      <w:r>
        <w:rPr>
          <w:color w:val="000000"/>
        </w:rPr>
        <w:t xml:space="preserve"> (UVP-Pflicht)</w:t>
      </w:r>
      <w:r w:rsidRPr="008C1DF3">
        <w:rPr>
          <w:color w:val="000000"/>
        </w:rPr>
        <w:t xml:space="preserve"> im Rahmen des immi</w:t>
      </w:r>
      <w:r>
        <w:rPr>
          <w:color w:val="000000"/>
        </w:rPr>
        <w:t>ssionsschutzrechtlichen Genehmi</w:t>
      </w:r>
      <w:r w:rsidRPr="008C1DF3">
        <w:rPr>
          <w:color w:val="000000"/>
        </w:rPr>
        <w:t xml:space="preserve">gungsverfahrens </w:t>
      </w:r>
      <w:r>
        <w:rPr>
          <w:color w:val="000000"/>
        </w:rPr>
        <w:t>besteht,</w:t>
      </w:r>
      <w:r w:rsidRPr="003B7BFE">
        <w:rPr>
          <w:color w:val="000000"/>
        </w:rPr>
        <w:t xml:space="preserve"> da </w:t>
      </w:r>
      <w:r>
        <w:rPr>
          <w:color w:val="000000"/>
        </w:rPr>
        <w:t xml:space="preserve">nach entsprechender Beurteilung der relevanten Fachstellen und -behörden </w:t>
      </w:r>
      <w:r w:rsidRPr="000029AC">
        <w:rPr>
          <w:color w:val="000000"/>
          <w:u w:val="single"/>
        </w:rPr>
        <w:t>keine</w:t>
      </w:r>
      <w:r w:rsidRPr="003B7BFE">
        <w:rPr>
          <w:color w:val="000000"/>
        </w:rPr>
        <w:t xml:space="preserve"> erheblichen nachteiligen Umweltauswirkungen zu erwarten sind, </w:t>
      </w:r>
      <w:r>
        <w:rPr>
          <w:color w:val="000000"/>
        </w:rPr>
        <w:t>die</w:t>
      </w:r>
      <w:r w:rsidRPr="007D14FC">
        <w:rPr>
          <w:color w:val="000000"/>
        </w:rPr>
        <w:t xml:space="preserve"> nach § 25 Absatz 2</w:t>
      </w:r>
      <w:r>
        <w:rPr>
          <w:color w:val="000000"/>
        </w:rPr>
        <w:t xml:space="preserve"> des</w:t>
      </w:r>
      <w:r w:rsidRPr="007D14FC">
        <w:rPr>
          <w:color w:val="000000"/>
        </w:rPr>
        <w:t xml:space="preserve"> UVPG bei der Zulassungsentscheidung zu berücksichtigen wären.</w:t>
      </w:r>
      <w:r w:rsidRPr="00843059">
        <w:rPr>
          <w:color w:val="000000"/>
        </w:rPr>
        <w:t xml:space="preserve"> </w:t>
      </w:r>
      <w:r w:rsidRPr="00000CCC">
        <w:rPr>
          <w:color w:val="000000"/>
        </w:rPr>
        <w:t xml:space="preserve">Bei der </w:t>
      </w:r>
      <w:r>
        <w:rPr>
          <w:color w:val="000000"/>
        </w:rPr>
        <w:t xml:space="preserve">allgemeinen </w:t>
      </w:r>
      <w:r w:rsidRPr="00000CCC">
        <w:rPr>
          <w:color w:val="000000"/>
        </w:rPr>
        <w:t>Vorprüfung berücksichtigt</w:t>
      </w:r>
      <w:r>
        <w:rPr>
          <w:color w:val="000000"/>
        </w:rPr>
        <w:t>e das</w:t>
      </w:r>
      <w:r w:rsidRPr="00000CCC">
        <w:rPr>
          <w:color w:val="000000"/>
        </w:rPr>
        <w:t xml:space="preserve"> </w:t>
      </w:r>
      <w:r>
        <w:rPr>
          <w:color w:val="000000"/>
        </w:rPr>
        <w:t>Landratsamt Rottal-Inn auch</w:t>
      </w:r>
      <w:r w:rsidRPr="00000CCC">
        <w:rPr>
          <w:color w:val="000000"/>
        </w:rPr>
        <w:t xml:space="preserve">, ob </w:t>
      </w:r>
      <w:r>
        <w:rPr>
          <w:color w:val="000000"/>
        </w:rPr>
        <w:t xml:space="preserve">und inwieweit </w:t>
      </w:r>
      <w:r w:rsidRPr="00000CCC">
        <w:rPr>
          <w:color w:val="000000"/>
        </w:rPr>
        <w:t>erhebliche nachteilige Umweltauswirkungen durch</w:t>
      </w:r>
      <w:r>
        <w:rPr>
          <w:color w:val="000000"/>
        </w:rPr>
        <w:t xml:space="preserve"> </w:t>
      </w:r>
      <w:r w:rsidRPr="00000CCC">
        <w:rPr>
          <w:color w:val="000000"/>
        </w:rPr>
        <w:t>Merkmale des Vorhabens oder des Standorts oder durch Vorkehrun</w:t>
      </w:r>
      <w:r>
        <w:rPr>
          <w:color w:val="000000"/>
        </w:rPr>
        <w:t>gen des Betreibers</w:t>
      </w:r>
      <w:r w:rsidRPr="00000CCC">
        <w:rPr>
          <w:color w:val="000000"/>
        </w:rPr>
        <w:t xml:space="preserve"> offensichtlich</w:t>
      </w:r>
      <w:r>
        <w:rPr>
          <w:color w:val="000000"/>
        </w:rPr>
        <w:t xml:space="preserve"> </w:t>
      </w:r>
      <w:r w:rsidRPr="00000CCC">
        <w:rPr>
          <w:color w:val="000000"/>
        </w:rPr>
        <w:t>ausgeschlossen werden</w:t>
      </w:r>
      <w:r>
        <w:rPr>
          <w:color w:val="000000"/>
        </w:rPr>
        <w:t>.</w:t>
      </w:r>
    </w:p>
    <w:p w:rsidR="00DD231A" w:rsidRDefault="00DD231A" w:rsidP="00DD231A">
      <w:r>
        <w:t>Durch</w:t>
      </w:r>
      <w:r w:rsidRPr="00630E7B">
        <w:t xml:space="preserve"> </w:t>
      </w:r>
      <w:r>
        <w:t>den Trocknungsvorgang entstehen</w:t>
      </w:r>
      <w:r w:rsidRPr="00630E7B">
        <w:t xml:space="preserve"> bei der </w:t>
      </w:r>
      <w:r>
        <w:t>Walzentrocknungsanlage</w:t>
      </w:r>
      <w:r w:rsidRPr="00630E7B">
        <w:t xml:space="preserve"> luftverunreinigende Stoffe in Form von Staub</w:t>
      </w:r>
      <w:r>
        <w:t xml:space="preserve"> und Geruch. Da die u. a. mit Staub beladene Abluft vom Fließbett im geschlossenen System einem</w:t>
      </w:r>
      <w:r w:rsidRPr="00630E7B">
        <w:t xml:space="preserve"> </w:t>
      </w:r>
      <w:r w:rsidRPr="00915CCB">
        <w:t xml:space="preserve">Zyklon </w:t>
      </w:r>
      <w:r w:rsidRPr="00630E7B">
        <w:t>nach dem Stand der Technik zugeführt wird</w:t>
      </w:r>
      <w:r>
        <w:t xml:space="preserve"> (auch bei den Walzentrocknern entsteht durch die verwinkelte Abluft-Leitungsführung eine gewisse staubabscheidende Wirkung) und die bei Walzentrocknung und Fließbett entstehende Abluft</w:t>
      </w:r>
      <w:r w:rsidRPr="00630E7B">
        <w:t xml:space="preserve"> </w:t>
      </w:r>
      <w:r>
        <w:t>anschließend gefasst über einen ca. 29 m hohen Kamin abgeführt wird</w:t>
      </w:r>
      <w:r w:rsidRPr="00630E7B">
        <w:t xml:space="preserve">, ist aus immissionsschutzfachlicher Sicht </w:t>
      </w:r>
      <w:r>
        <w:t>hinsichtlich Luftreinhaltung auch unter Zugrundelegung des</w:t>
      </w:r>
      <w:r w:rsidRPr="00630E7B">
        <w:rPr>
          <w:rFonts w:cs="Arial"/>
        </w:rPr>
        <w:t xml:space="preserve"> vorgelegten</w:t>
      </w:r>
      <w:r>
        <w:rPr>
          <w:rFonts w:cs="Arial"/>
        </w:rPr>
        <w:t xml:space="preserve"> Messberichts der </w:t>
      </w:r>
      <w:proofErr w:type="spellStart"/>
      <w:r w:rsidRPr="00BD0823">
        <w:rPr>
          <w:rFonts w:cs="Arial"/>
        </w:rPr>
        <w:t>InfraServ</w:t>
      </w:r>
      <w:proofErr w:type="spellEnd"/>
      <w:r w:rsidRPr="00BD0823">
        <w:rPr>
          <w:rFonts w:cs="Arial"/>
        </w:rPr>
        <w:t xml:space="preserve"> GmbH &amp; Co. </w:t>
      </w:r>
      <w:proofErr w:type="spellStart"/>
      <w:r w:rsidRPr="00BD0823">
        <w:rPr>
          <w:rFonts w:cs="Arial"/>
        </w:rPr>
        <w:t>Gendorf</w:t>
      </w:r>
      <w:proofErr w:type="spellEnd"/>
      <w:r w:rsidRPr="00BD0823">
        <w:rPr>
          <w:rFonts w:cs="Arial"/>
        </w:rPr>
        <w:t xml:space="preserve"> KG </w:t>
      </w:r>
      <w:r>
        <w:rPr>
          <w:rFonts w:cs="Arial"/>
        </w:rPr>
        <w:t>über bei der beste</w:t>
      </w:r>
      <w:r>
        <w:rPr>
          <w:rFonts w:cs="Arial"/>
        </w:rPr>
        <w:lastRenderedPageBreak/>
        <w:t>henden Walzentrocknungsanlage am 24.11.2022 durchgeführte</w:t>
      </w:r>
      <w:r w:rsidRPr="00630E7B">
        <w:rPr>
          <w:rFonts w:cs="Arial"/>
        </w:rPr>
        <w:t xml:space="preserve"> </w:t>
      </w:r>
      <w:r>
        <w:rPr>
          <w:rFonts w:cs="Arial"/>
        </w:rPr>
        <w:t xml:space="preserve">Staubmessungen </w:t>
      </w:r>
      <w:r w:rsidRPr="00630E7B">
        <w:rPr>
          <w:rFonts w:cs="Arial"/>
        </w:rPr>
        <w:t xml:space="preserve">mit geringfügigen nachteiligen </w:t>
      </w:r>
      <w:r>
        <w:t>Auswirkungen</w:t>
      </w:r>
      <w:r w:rsidRPr="00630E7B">
        <w:t xml:space="preserve"> im zulässigen Rahmen zu rechnen.</w:t>
      </w:r>
      <w:r>
        <w:t xml:space="preserve"> Wie bereits im Rahmen des immissionsschutzrechtlichen Genehmigungsverfahrens im Jahre 2010 für die beiden bestehenden Walzentrockner festgestellt wurde, ist i</w:t>
      </w:r>
      <w:r w:rsidRPr="002B554C">
        <w:t>nfolge des prinzipiell geschlossenen Anlagen</w:t>
      </w:r>
      <w:r>
        <w:t>systems nicht mit relevanten Geruchsemissionen zu rechnen</w:t>
      </w:r>
      <w:r w:rsidRPr="002B554C">
        <w:t>.</w:t>
      </w:r>
      <w:r>
        <w:t xml:space="preserve"> Durch den Betrieb der beantragten zusätzlichen</w:t>
      </w:r>
      <w:r w:rsidRPr="004B3D57">
        <w:t xml:space="preserve"> </w:t>
      </w:r>
      <w:r>
        <w:t xml:space="preserve">zwei </w:t>
      </w:r>
      <w:r w:rsidRPr="004B3D57">
        <w:t xml:space="preserve">Walzentrockner </w:t>
      </w:r>
      <w:r>
        <w:t>(</w:t>
      </w:r>
      <w:r w:rsidRPr="004B3D57">
        <w:t>inkl. der notwendigen baulichen und technischen Komponenten</w:t>
      </w:r>
      <w:r>
        <w:t xml:space="preserve">) werden Geräuschemissionen verursacht. Unter Zugrundelegung des </w:t>
      </w:r>
      <w:r w:rsidRPr="00CD57F2">
        <w:t xml:space="preserve">immissionsschutztechnischen Gutachtens zum Schallimmissionsschutz der Hoock &amp; Partner Sachverständige PartG </w:t>
      </w:r>
      <w:proofErr w:type="spellStart"/>
      <w:r w:rsidRPr="00CD57F2">
        <w:t>mbB</w:t>
      </w:r>
      <w:proofErr w:type="spellEnd"/>
      <w:r w:rsidRPr="00CD57F2">
        <w:t xml:space="preserve"> - Beratende Ingenieure vom 11.05.2023, Projekt-Nr. EGG-1696-16 / 1696-16_E02, </w:t>
      </w:r>
      <w:r>
        <w:t>kann immissionsschutzfachlich davon ausgegangen werden, dass durch den Betrieb der o. g. Anlagen die Immissionsrichtwerte der TA Lärm nicht überschritten und damit keine unzulässigen Geräuschimmissionen verursacht werden (der Immissionsbeitrag des Änderungsvorhabens ist rechnerisch irrelevant). Dazu tragen u. a. die umfassenden baulichen Maßnahmen zur Herstellung einer adäquaten</w:t>
      </w:r>
      <w:r>
        <w:rPr>
          <w:rFonts w:cs="Arial"/>
        </w:rPr>
        <w:t xml:space="preserve"> Gebäudeabschirmung bzw. Kapselung durch das Produktionsgebäude bei. Ferner wirkt sich im Hinblick auf die Lärmsituation positiv aus, dass beide Abluftkamine der Walzentrocknungsanlage und das Lüftungsgitter in der Außenwand des Lüftungsraums mit geeigneten Schalldämpfern ausgestattet werden. </w:t>
      </w:r>
      <w:r w:rsidRPr="00420B41">
        <w:t>Insgesamt betrachtet ergibt sich somit aus Sicht des Technischen Umweltschutzes keine Pflicht zur Durchführung einer Umweltverträglichkeitsprüfung (UVP-Pflicht).</w:t>
      </w:r>
    </w:p>
    <w:p w:rsidR="00DD231A" w:rsidRPr="00B22A2A" w:rsidRDefault="00DD231A" w:rsidP="00DD231A">
      <w:r w:rsidRPr="00B22A2A">
        <w:rPr>
          <w:szCs w:val="22"/>
        </w:rPr>
        <w:t>Im Hinblick auf die</w:t>
      </w:r>
      <w:r>
        <w:rPr>
          <w:szCs w:val="22"/>
        </w:rPr>
        <w:t xml:space="preserve"> zu erweiternde</w:t>
      </w:r>
      <w:r w:rsidRPr="00B22A2A">
        <w:rPr>
          <w:szCs w:val="22"/>
        </w:rPr>
        <w:t xml:space="preserve"> </w:t>
      </w:r>
      <w:proofErr w:type="spellStart"/>
      <w:r w:rsidRPr="00B22A2A">
        <w:rPr>
          <w:szCs w:val="22"/>
        </w:rPr>
        <w:t>Milchkonzentrattrocknung</w:t>
      </w:r>
      <w:proofErr w:type="spellEnd"/>
      <w:r w:rsidRPr="00B22A2A">
        <w:rPr>
          <w:szCs w:val="22"/>
        </w:rPr>
        <w:t xml:space="preserve"> mittels Walzentrocknung werden keine Änderungen an Anlagen zum Umgang mit wassergefährdenden Stoffen vorgenommen, so dass das Vorhaben insoweit aus wasserwirtschaftlicher Sicht als nicht relevant einzustufen ist. Das Änderungsvorhaben befindet sich </w:t>
      </w:r>
      <w:r>
        <w:rPr>
          <w:szCs w:val="22"/>
        </w:rPr>
        <w:t>wie die gesamte Betriebsstätte</w:t>
      </w:r>
      <w:r w:rsidRPr="00B22A2A">
        <w:rPr>
          <w:szCs w:val="22"/>
        </w:rPr>
        <w:t xml:space="preserve"> der Fa. </w:t>
      </w:r>
      <w:proofErr w:type="spellStart"/>
      <w:r w:rsidRPr="00B22A2A">
        <w:rPr>
          <w:szCs w:val="22"/>
        </w:rPr>
        <w:t>Frischli</w:t>
      </w:r>
      <w:proofErr w:type="spellEnd"/>
      <w:r w:rsidRPr="00B22A2A">
        <w:rPr>
          <w:szCs w:val="22"/>
        </w:rPr>
        <w:t xml:space="preserve"> </w:t>
      </w:r>
      <w:r>
        <w:rPr>
          <w:szCs w:val="22"/>
        </w:rPr>
        <w:t>auch</w:t>
      </w:r>
      <w:r w:rsidRPr="00B22A2A">
        <w:rPr>
          <w:szCs w:val="22"/>
        </w:rPr>
        <w:t xml:space="preserve"> in </w:t>
      </w:r>
      <w:r>
        <w:rPr>
          <w:szCs w:val="22"/>
        </w:rPr>
        <w:t>k</w:t>
      </w:r>
      <w:r w:rsidRPr="00B22A2A">
        <w:rPr>
          <w:szCs w:val="22"/>
        </w:rPr>
        <w:t>einem Trinkwasser- oder Heilquellenschutzgebiet nach § 51 bzw. § 53 WHG</w:t>
      </w:r>
      <w:r>
        <w:rPr>
          <w:szCs w:val="22"/>
        </w:rPr>
        <w:t>,</w:t>
      </w:r>
      <w:r w:rsidRPr="00B22A2A">
        <w:rPr>
          <w:szCs w:val="22"/>
        </w:rPr>
        <w:t xml:space="preserve"> </w:t>
      </w:r>
      <w:r>
        <w:rPr>
          <w:szCs w:val="22"/>
        </w:rPr>
        <w:t xml:space="preserve">in keinem </w:t>
      </w:r>
      <w:r w:rsidRPr="00B22A2A">
        <w:rPr>
          <w:szCs w:val="22"/>
        </w:rPr>
        <w:t>festgesetzten oder faktischen Überschwemmungsgebiet nach § 76 Wasserhaushaltsgesetz (WHG)</w:t>
      </w:r>
      <w:r>
        <w:rPr>
          <w:szCs w:val="22"/>
        </w:rPr>
        <w:t xml:space="preserve"> und auch in k</w:t>
      </w:r>
      <w:r w:rsidRPr="00B22A2A">
        <w:rPr>
          <w:szCs w:val="22"/>
        </w:rPr>
        <w:t xml:space="preserve">einem Risikogebiet </w:t>
      </w:r>
      <w:r>
        <w:rPr>
          <w:szCs w:val="22"/>
        </w:rPr>
        <w:t>nach § 73 Abs. 1 WHG</w:t>
      </w:r>
      <w:r w:rsidRPr="00B22A2A">
        <w:rPr>
          <w:szCs w:val="22"/>
        </w:rPr>
        <w:t>, so dass insgesamt betrachtet aus wasserwirtschaftlicher Sicht erhebliche nachteilige Umweltauswirkungen durch das Vorhaben nicht zu erwarten sind und demnach eine Umweltverträglichkeitsprüfung nicht für erforderlich gehalten wird.</w:t>
      </w:r>
    </w:p>
    <w:p w:rsidR="00DD231A" w:rsidRPr="00404980" w:rsidRDefault="00DD231A" w:rsidP="00DD231A">
      <w:pPr>
        <w:jc w:val="both"/>
        <w:rPr>
          <w:rFonts w:cs="Arial"/>
        </w:rPr>
      </w:pPr>
      <w:r>
        <w:rPr>
          <w:rFonts w:cs="Arial"/>
        </w:rPr>
        <w:t>Das Änderungsvorhaben hat u. a. dahingehend naturschutzfachliche Auswirkungen, dass zusätzliche bauliche Anlagen und damit in gewissem Umfang weitere versiegelte Fläche im Innenstadtbereich geschaffen werden. Der</w:t>
      </w:r>
      <w:r w:rsidRPr="00DF3664">
        <w:rPr>
          <w:rFonts w:cs="Arial"/>
        </w:rPr>
        <w:t xml:space="preserve"> Eingriff in Natur und Landschaft durch die Versieg</w:t>
      </w:r>
      <w:r>
        <w:rPr>
          <w:rFonts w:cs="Arial"/>
        </w:rPr>
        <w:t>elung der baulichen Erweiterungsmaßnahmen ist aufgrund des geringen Umfanges vernachlässigbar.</w:t>
      </w:r>
      <w:r w:rsidRPr="00DF3664">
        <w:rPr>
          <w:rFonts w:cs="Arial"/>
        </w:rPr>
        <w:t xml:space="preserve"> </w:t>
      </w:r>
      <w:r>
        <w:rPr>
          <w:rFonts w:cs="Arial"/>
        </w:rPr>
        <w:t xml:space="preserve">Der Naturhaushalt ist im </w:t>
      </w:r>
      <w:proofErr w:type="spellStart"/>
      <w:r>
        <w:rPr>
          <w:rFonts w:cs="Arial"/>
        </w:rPr>
        <w:t>Vorhabensgebiet</w:t>
      </w:r>
      <w:proofErr w:type="spellEnd"/>
      <w:r>
        <w:rPr>
          <w:rFonts w:cs="Arial"/>
        </w:rPr>
        <w:t xml:space="preserve"> bereits stark vorbelastet bzw. durch die bisherige Nutzung als Betriebsgelände überprägt. Es finden keine relevanten Eingriffe in den Naturhaushalt statt. Schutzbereiche des Naturschutzes (geschützte Biotope, Naturdenkmäler, Schutzgebiete) sind von der Planung nicht betroffen, da ausschließlich bereits stark beeinträchtigte Flächen in Anspruch genommen werden bzw. auch indirekt keine Auswirkungen zu erwarten sind (lt. Antragsunterlagen werden keine luftfremden Stoffe in relevantem Umfang emittiert). Eine indirekte Beeinträchtigung von Biotopen z. B durch Stickstoffeintrag ist daher nicht anzunehmen. Es wird außerdem kein Anhaltspunkt für Arten gemäß § 44 Abs. 5 Satz 2 BNatSchG gesehen, da es sich bei den direkt betroffenen Bereichen um Flächen mit geringer </w:t>
      </w:r>
      <w:proofErr w:type="spellStart"/>
      <w:r>
        <w:rPr>
          <w:rFonts w:cs="Arial"/>
        </w:rPr>
        <w:t>Habitatqualität</w:t>
      </w:r>
      <w:proofErr w:type="spellEnd"/>
      <w:r>
        <w:rPr>
          <w:rFonts w:cs="Arial"/>
        </w:rPr>
        <w:t xml:space="preserve"> für derartige Tierarten handelt und auch umliegend kein Vorkommen relevanter, störungsempfindlicher Tierarten anzunehmen ist.</w:t>
      </w:r>
    </w:p>
    <w:p w:rsidR="00DD231A" w:rsidRDefault="00DD231A" w:rsidP="00DD231A">
      <w:pPr>
        <w:jc w:val="both"/>
        <w:rPr>
          <w:rFonts w:cs="Arial"/>
        </w:rPr>
      </w:pPr>
      <w:r>
        <w:rPr>
          <w:rFonts w:cs="Arial"/>
        </w:rPr>
        <w:t>Damit ergeben sich keine Anhaltspunkte für eine Betroffenheit der naturschutzfachlich relevanten Belange gemäß Anlage 3 zum UVPG. Gegen das Vorhaben bestehen von Seiten der Unteren Naturschutzbehörde daher keine Bedenken.</w:t>
      </w:r>
    </w:p>
    <w:p w:rsidR="00DD231A" w:rsidRDefault="00DD231A" w:rsidP="00DD231A">
      <w:pPr>
        <w:rPr>
          <w:rFonts w:cs="Arial"/>
        </w:rPr>
      </w:pPr>
    </w:p>
    <w:p w:rsidR="00DD231A" w:rsidRPr="00101FDE" w:rsidRDefault="00DD231A" w:rsidP="00DD231A">
      <w:r w:rsidRPr="0097203C">
        <w:t xml:space="preserve">Somit ist </w:t>
      </w:r>
      <w:r>
        <w:t>insgesamt damit zu rechnen, dass das Änderungsvorhaben</w:t>
      </w:r>
      <w:r w:rsidRPr="0097203C">
        <w:t xml:space="preserve"> keine erheblichen nachteilig</w:t>
      </w:r>
      <w:r>
        <w:t>en Umweltauswirkungen hervorruft</w:t>
      </w:r>
      <w:r w:rsidRPr="0097203C">
        <w:t xml:space="preserve">. </w:t>
      </w:r>
      <w:r>
        <w:t xml:space="preserve">Aus der allgemeinen Vorprüfung ergibt sich daher </w:t>
      </w:r>
      <w:r w:rsidRPr="00E84728">
        <w:rPr>
          <w:u w:val="single"/>
        </w:rPr>
        <w:t>keine</w:t>
      </w:r>
      <w:r w:rsidRPr="00101FDE">
        <w:t xml:space="preserve"> UVP-Pflicht</w:t>
      </w:r>
      <w:r>
        <w:t>.</w:t>
      </w:r>
      <w:r w:rsidRPr="00101FDE">
        <w:t xml:space="preserve"> </w:t>
      </w:r>
    </w:p>
    <w:p w:rsidR="00471EE6" w:rsidRDefault="00471EE6" w:rsidP="00296FE6"/>
    <w:p w:rsidR="00F768D6" w:rsidRDefault="000F50B4" w:rsidP="00296FE6">
      <w:r>
        <w:t>Diese Feststellung</w:t>
      </w:r>
      <w:r w:rsidR="00F768D6">
        <w:t xml:space="preserve"> ist ni</w:t>
      </w:r>
      <w:r w:rsidR="007F1C0E">
        <w:t>cht selbständig anfechtbar (§ 5 Abs. 3 Satz 1</w:t>
      </w:r>
      <w:r w:rsidR="00F768D6">
        <w:t xml:space="preserve"> UVPG). </w:t>
      </w:r>
    </w:p>
    <w:p w:rsidR="00F768D6" w:rsidRDefault="00F768D6"/>
    <w:p w:rsidR="00530F16" w:rsidRDefault="00530F16" w:rsidP="00DC67CC">
      <w:pPr>
        <w:tabs>
          <w:tab w:val="left" w:pos="1382"/>
        </w:tabs>
      </w:pPr>
    </w:p>
    <w:p w:rsidR="00530F16" w:rsidRDefault="00530F16" w:rsidP="00E503F0"/>
    <w:p w:rsidR="00BA4106" w:rsidRDefault="00BA4106" w:rsidP="00E503F0"/>
    <w:p w:rsidR="00733256" w:rsidRDefault="00E503F0" w:rsidP="00E503F0">
      <w:r w:rsidRPr="00E503F0">
        <w:t xml:space="preserve">Pfarrkirchen, </w:t>
      </w:r>
      <w:r w:rsidR="0038234A">
        <w:t>05</w:t>
      </w:r>
      <w:r w:rsidR="00A218AD">
        <w:t>.</w:t>
      </w:r>
      <w:r w:rsidR="0038234A">
        <w:t>07</w:t>
      </w:r>
      <w:bookmarkStart w:id="0" w:name="_GoBack"/>
      <w:bookmarkEnd w:id="0"/>
      <w:r w:rsidR="005B3B01">
        <w:t>.2023</w:t>
      </w:r>
    </w:p>
    <w:p w:rsidR="00E503F0" w:rsidRPr="00E503F0" w:rsidRDefault="00E503F0" w:rsidP="00E503F0">
      <w:r w:rsidRPr="00E503F0">
        <w:rPr>
          <w:noProof/>
        </w:rPr>
        <w:drawing>
          <wp:anchor distT="0" distB="0" distL="114300" distR="114300" simplePos="0" relativeHeight="251659264" behindDoc="1" locked="0" layoutInCell="1" allowOverlap="1" wp14:anchorId="6D1F0159" wp14:editId="5983B734">
            <wp:simplePos x="0" y="0"/>
            <wp:positionH relativeFrom="column">
              <wp:posOffset>4595495</wp:posOffset>
            </wp:positionH>
            <wp:positionV relativeFrom="paragraph">
              <wp:posOffset>29845</wp:posOffset>
            </wp:positionV>
            <wp:extent cx="876300" cy="923925"/>
            <wp:effectExtent l="0" t="0" r="0" b="9525"/>
            <wp:wrapNone/>
            <wp:docPr id="1" name="Grafik 1" descr="wappen_rottalinn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rottalinn_s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3F0">
        <w:t>Landratsamt Rottal-Inn</w:t>
      </w:r>
    </w:p>
    <w:p w:rsidR="00066E3B" w:rsidRDefault="00066E3B" w:rsidP="00E503F0"/>
    <w:p w:rsidR="00066E3B" w:rsidRDefault="00066E3B" w:rsidP="00E503F0"/>
    <w:p w:rsidR="00050B58" w:rsidRDefault="00050B58" w:rsidP="00E503F0"/>
    <w:p w:rsidR="007A0D4B" w:rsidRDefault="007A0D4B" w:rsidP="00E503F0"/>
    <w:p w:rsidR="00E503F0" w:rsidRPr="00E503F0" w:rsidRDefault="00E503F0" w:rsidP="00E503F0">
      <w:r w:rsidRPr="00E503F0">
        <w:t>Robert Kubitschek</w:t>
      </w:r>
    </w:p>
    <w:p w:rsidR="00E503F0" w:rsidRPr="00E503F0" w:rsidRDefault="00E503F0" w:rsidP="00E503F0">
      <w:r w:rsidRPr="00E503F0">
        <w:t>Abteilungsleiter</w:t>
      </w:r>
    </w:p>
    <w:sectPr w:rsidR="00E503F0" w:rsidRPr="00E503F0" w:rsidSect="00952DE3">
      <w:pgSz w:w="11906" w:h="16838"/>
      <w:pgMar w:top="1417" w:right="1417" w:bottom="1134" w:left="1417" w:header="720" w:footer="720" w:gutter="0"/>
      <w:paperSrc w:first="1" w:other="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7DFE"/>
    <w:multiLevelType w:val="hybridMultilevel"/>
    <w:tmpl w:val="B8A88452"/>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123D6F12"/>
    <w:multiLevelType w:val="hybridMultilevel"/>
    <w:tmpl w:val="B89A61B4"/>
    <w:lvl w:ilvl="0" w:tplc="442825B6">
      <w:start w:val="1"/>
      <w:numFmt w:val="bullet"/>
      <w:lvlText w:val="-"/>
      <w:lvlJc w:val="left"/>
      <w:pPr>
        <w:ind w:left="360" w:hanging="360"/>
      </w:pPr>
      <w:rPr>
        <w:rFonts w:ascii="Arial" w:hAnsi="Arial" w:hint="default"/>
        <w:sz w:val="22"/>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autoHyphenation/>
  <w:hyphenationZone w:val="425"/>
  <w:drawingGridHorizontalSpacing w:val="11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5C"/>
    <w:rsid w:val="00030902"/>
    <w:rsid w:val="0003515F"/>
    <w:rsid w:val="00050B58"/>
    <w:rsid w:val="00052127"/>
    <w:rsid w:val="0006518D"/>
    <w:rsid w:val="00065A32"/>
    <w:rsid w:val="00065ACA"/>
    <w:rsid w:val="00066E3B"/>
    <w:rsid w:val="00074B77"/>
    <w:rsid w:val="00085031"/>
    <w:rsid w:val="000C237B"/>
    <w:rsid w:val="000C2FB1"/>
    <w:rsid w:val="000F2407"/>
    <w:rsid w:val="000F329E"/>
    <w:rsid w:val="000F50B4"/>
    <w:rsid w:val="00102173"/>
    <w:rsid w:val="0011026B"/>
    <w:rsid w:val="001113C6"/>
    <w:rsid w:val="001225A4"/>
    <w:rsid w:val="00155D4E"/>
    <w:rsid w:val="00163284"/>
    <w:rsid w:val="001650F2"/>
    <w:rsid w:val="00184ADA"/>
    <w:rsid w:val="001C43F5"/>
    <w:rsid w:val="001D695F"/>
    <w:rsid w:val="001E306D"/>
    <w:rsid w:val="00205F22"/>
    <w:rsid w:val="002068A8"/>
    <w:rsid w:val="00211895"/>
    <w:rsid w:val="0023599D"/>
    <w:rsid w:val="0024224E"/>
    <w:rsid w:val="00244517"/>
    <w:rsid w:val="002634AE"/>
    <w:rsid w:val="00267786"/>
    <w:rsid w:val="00272270"/>
    <w:rsid w:val="002953DD"/>
    <w:rsid w:val="002967C9"/>
    <w:rsid w:val="00296FE6"/>
    <w:rsid w:val="002B23C2"/>
    <w:rsid w:val="002F25C3"/>
    <w:rsid w:val="002F352C"/>
    <w:rsid w:val="002F7420"/>
    <w:rsid w:val="00303BC3"/>
    <w:rsid w:val="00305E42"/>
    <w:rsid w:val="003332A2"/>
    <w:rsid w:val="00365763"/>
    <w:rsid w:val="00366481"/>
    <w:rsid w:val="0037661C"/>
    <w:rsid w:val="0038234A"/>
    <w:rsid w:val="0039723F"/>
    <w:rsid w:val="003B12AE"/>
    <w:rsid w:val="003B13C9"/>
    <w:rsid w:val="003B5779"/>
    <w:rsid w:val="003B5EA5"/>
    <w:rsid w:val="003C42D3"/>
    <w:rsid w:val="003D4E79"/>
    <w:rsid w:val="003D670C"/>
    <w:rsid w:val="003E01FE"/>
    <w:rsid w:val="003F728C"/>
    <w:rsid w:val="003F79BC"/>
    <w:rsid w:val="004076F6"/>
    <w:rsid w:val="004104AF"/>
    <w:rsid w:val="0041755E"/>
    <w:rsid w:val="00420B41"/>
    <w:rsid w:val="00422B77"/>
    <w:rsid w:val="0043451E"/>
    <w:rsid w:val="0044255D"/>
    <w:rsid w:val="00471EE6"/>
    <w:rsid w:val="004B36B1"/>
    <w:rsid w:val="004B5B1A"/>
    <w:rsid w:val="004D00B1"/>
    <w:rsid w:val="004F0FD6"/>
    <w:rsid w:val="005263FC"/>
    <w:rsid w:val="00530F16"/>
    <w:rsid w:val="00531FD0"/>
    <w:rsid w:val="00535F50"/>
    <w:rsid w:val="0055399E"/>
    <w:rsid w:val="00564A33"/>
    <w:rsid w:val="00587D61"/>
    <w:rsid w:val="00587F0A"/>
    <w:rsid w:val="00590E87"/>
    <w:rsid w:val="005B3B01"/>
    <w:rsid w:val="005F7AFE"/>
    <w:rsid w:val="006240FC"/>
    <w:rsid w:val="00626B80"/>
    <w:rsid w:val="00630E7B"/>
    <w:rsid w:val="00636483"/>
    <w:rsid w:val="00663940"/>
    <w:rsid w:val="00666BBC"/>
    <w:rsid w:val="006A7294"/>
    <w:rsid w:val="006B09CF"/>
    <w:rsid w:val="006C6BA7"/>
    <w:rsid w:val="006E4DF0"/>
    <w:rsid w:val="006E5325"/>
    <w:rsid w:val="006F3140"/>
    <w:rsid w:val="00706346"/>
    <w:rsid w:val="007174D4"/>
    <w:rsid w:val="00733256"/>
    <w:rsid w:val="00734683"/>
    <w:rsid w:val="00734BB9"/>
    <w:rsid w:val="00760C1A"/>
    <w:rsid w:val="00770AF8"/>
    <w:rsid w:val="007A0D4B"/>
    <w:rsid w:val="007A7F1D"/>
    <w:rsid w:val="007B3EF7"/>
    <w:rsid w:val="007B6813"/>
    <w:rsid w:val="007B7124"/>
    <w:rsid w:val="007D11C4"/>
    <w:rsid w:val="007D5C31"/>
    <w:rsid w:val="007E18FB"/>
    <w:rsid w:val="007F1C0E"/>
    <w:rsid w:val="008006ED"/>
    <w:rsid w:val="00825121"/>
    <w:rsid w:val="008261D1"/>
    <w:rsid w:val="00837B73"/>
    <w:rsid w:val="008510C4"/>
    <w:rsid w:val="00860A7D"/>
    <w:rsid w:val="00870546"/>
    <w:rsid w:val="00880B4E"/>
    <w:rsid w:val="008D2916"/>
    <w:rsid w:val="00923EB7"/>
    <w:rsid w:val="009510E7"/>
    <w:rsid w:val="00952DE3"/>
    <w:rsid w:val="009911C3"/>
    <w:rsid w:val="009C3140"/>
    <w:rsid w:val="009E1822"/>
    <w:rsid w:val="00A14270"/>
    <w:rsid w:val="00A218AD"/>
    <w:rsid w:val="00A25040"/>
    <w:rsid w:val="00A312E8"/>
    <w:rsid w:val="00A4470B"/>
    <w:rsid w:val="00A55B3A"/>
    <w:rsid w:val="00A55F79"/>
    <w:rsid w:val="00A7262F"/>
    <w:rsid w:val="00A76ABA"/>
    <w:rsid w:val="00A948DF"/>
    <w:rsid w:val="00AA3415"/>
    <w:rsid w:val="00AB5C25"/>
    <w:rsid w:val="00AC530D"/>
    <w:rsid w:val="00AE03C4"/>
    <w:rsid w:val="00AE69A7"/>
    <w:rsid w:val="00B05D75"/>
    <w:rsid w:val="00B142F1"/>
    <w:rsid w:val="00B146DF"/>
    <w:rsid w:val="00B2765C"/>
    <w:rsid w:val="00B3452E"/>
    <w:rsid w:val="00B44BE2"/>
    <w:rsid w:val="00B5276E"/>
    <w:rsid w:val="00B65F75"/>
    <w:rsid w:val="00B71A95"/>
    <w:rsid w:val="00B86289"/>
    <w:rsid w:val="00B8644B"/>
    <w:rsid w:val="00B92A1E"/>
    <w:rsid w:val="00B964FD"/>
    <w:rsid w:val="00BA07EE"/>
    <w:rsid w:val="00BA2A88"/>
    <w:rsid w:val="00BA4106"/>
    <w:rsid w:val="00BA6AA2"/>
    <w:rsid w:val="00BA6B3E"/>
    <w:rsid w:val="00BD0727"/>
    <w:rsid w:val="00BE09E5"/>
    <w:rsid w:val="00C059B7"/>
    <w:rsid w:val="00C06209"/>
    <w:rsid w:val="00C1022F"/>
    <w:rsid w:val="00C2095B"/>
    <w:rsid w:val="00C212B2"/>
    <w:rsid w:val="00C22FC9"/>
    <w:rsid w:val="00C310CE"/>
    <w:rsid w:val="00C41AF6"/>
    <w:rsid w:val="00C43084"/>
    <w:rsid w:val="00C505BF"/>
    <w:rsid w:val="00C50696"/>
    <w:rsid w:val="00C508CC"/>
    <w:rsid w:val="00C75A93"/>
    <w:rsid w:val="00C76040"/>
    <w:rsid w:val="00C823F2"/>
    <w:rsid w:val="00CC3843"/>
    <w:rsid w:val="00CD1D4A"/>
    <w:rsid w:val="00CD50F5"/>
    <w:rsid w:val="00CD63AE"/>
    <w:rsid w:val="00CD644E"/>
    <w:rsid w:val="00CE5188"/>
    <w:rsid w:val="00D05853"/>
    <w:rsid w:val="00D0786C"/>
    <w:rsid w:val="00D2468D"/>
    <w:rsid w:val="00D27308"/>
    <w:rsid w:val="00D3091F"/>
    <w:rsid w:val="00D3216B"/>
    <w:rsid w:val="00D33CF7"/>
    <w:rsid w:val="00D82970"/>
    <w:rsid w:val="00DC5C0C"/>
    <w:rsid w:val="00DC67CC"/>
    <w:rsid w:val="00DD231A"/>
    <w:rsid w:val="00E46265"/>
    <w:rsid w:val="00E503F0"/>
    <w:rsid w:val="00E54F65"/>
    <w:rsid w:val="00E57D16"/>
    <w:rsid w:val="00E71E7F"/>
    <w:rsid w:val="00E8070E"/>
    <w:rsid w:val="00E82907"/>
    <w:rsid w:val="00E95B08"/>
    <w:rsid w:val="00E95C38"/>
    <w:rsid w:val="00EB51E1"/>
    <w:rsid w:val="00EC38E4"/>
    <w:rsid w:val="00ED0781"/>
    <w:rsid w:val="00ED2A00"/>
    <w:rsid w:val="00ED634F"/>
    <w:rsid w:val="00F102AA"/>
    <w:rsid w:val="00F11E14"/>
    <w:rsid w:val="00F2390D"/>
    <w:rsid w:val="00F57DFA"/>
    <w:rsid w:val="00F768D6"/>
    <w:rsid w:val="00F9041D"/>
    <w:rsid w:val="00FA652E"/>
    <w:rsid w:val="00FC3332"/>
    <w:rsid w:val="00FD1C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29D30"/>
  <w15:docId w15:val="{1455E98E-6870-4817-85F2-24687975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078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786C"/>
    <w:rPr>
      <w:rFonts w:ascii="Tahoma" w:hAnsi="Tahoma" w:cs="Tahoma"/>
      <w:sz w:val="16"/>
      <w:szCs w:val="16"/>
    </w:rPr>
  </w:style>
  <w:style w:type="paragraph" w:customStyle="1" w:styleId="Default">
    <w:name w:val="Default"/>
    <w:rsid w:val="00E71E7F"/>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3B1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7032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III/5 –</vt:lpstr>
    </vt:vector>
  </TitlesOfParts>
  <Company>Landratsamt Haßberge</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III/5 –</dc:title>
  <dc:creator>Doetter Sylvia</dc:creator>
  <cp:lastModifiedBy>Müller Markus</cp:lastModifiedBy>
  <cp:revision>5</cp:revision>
  <cp:lastPrinted>2016-03-01T14:33:00Z</cp:lastPrinted>
  <dcterms:created xsi:type="dcterms:W3CDTF">2023-05-25T05:57:00Z</dcterms:created>
  <dcterms:modified xsi:type="dcterms:W3CDTF">2023-07-05T08:45:00Z</dcterms:modified>
</cp:coreProperties>
</file>