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FC" w:rsidRDefault="006523FC" w:rsidP="006523FC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Veröffentlichung des Landratsamtes Oberallgäu</w:t>
      </w:r>
    </w:p>
    <w:p w:rsidR="006523FC" w:rsidRPr="006523FC" w:rsidRDefault="006523FC" w:rsidP="006523FC">
      <w:pPr>
        <w:spacing w:line="360" w:lineRule="auto"/>
        <w:jc w:val="center"/>
        <w:rPr>
          <w:rFonts w:ascii="Arial" w:hAnsi="Arial"/>
          <w:b/>
          <w:sz w:val="22"/>
        </w:rPr>
      </w:pPr>
    </w:p>
    <w:p w:rsidR="0096486E" w:rsidRDefault="00A3024F" w:rsidP="00064A9A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Vollzug der Wassergesetze</w:t>
      </w:r>
      <w:r w:rsidR="0096486E" w:rsidRPr="0096486E">
        <w:rPr>
          <w:rFonts w:ascii="Arial" w:hAnsi="Arial"/>
          <w:b/>
          <w:sz w:val="22"/>
        </w:rPr>
        <w:t>;</w:t>
      </w:r>
    </w:p>
    <w:p w:rsidR="00EB03FC" w:rsidRPr="00EB03FC" w:rsidRDefault="00EB03FC" w:rsidP="00EB03F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B03FC">
        <w:rPr>
          <w:rFonts w:ascii="Arial" w:hAnsi="Arial" w:cs="Arial"/>
          <w:b/>
          <w:sz w:val="22"/>
          <w:szCs w:val="22"/>
        </w:rPr>
        <w:t>Gewässerausbau am Katzenbach und Errichtung eines Amphibienlaichgewässers im Bereich Sonnenmulde, Oy-Mittelberg</w:t>
      </w:r>
    </w:p>
    <w:p w:rsidR="0096486E" w:rsidRPr="000B7D52" w:rsidRDefault="0096486E">
      <w:pPr>
        <w:rPr>
          <w:rFonts w:ascii="Arial" w:hAnsi="Arial"/>
          <w:sz w:val="22"/>
        </w:rPr>
      </w:pPr>
    </w:p>
    <w:p w:rsidR="0096486E" w:rsidRPr="0096486E" w:rsidRDefault="00235540" w:rsidP="0096486E">
      <w:pPr>
        <w:tabs>
          <w:tab w:val="left" w:pos="425"/>
        </w:tabs>
        <w:jc w:val="center"/>
        <w:outlineLvl w:val="0"/>
        <w:rPr>
          <w:rFonts w:ascii="Arial" w:hAnsi="Arial"/>
          <w:b/>
          <w:kern w:val="28"/>
          <w:sz w:val="22"/>
        </w:rPr>
      </w:pPr>
      <w:r>
        <w:rPr>
          <w:rFonts w:ascii="Arial" w:hAnsi="Arial"/>
          <w:b/>
          <w:kern w:val="28"/>
          <w:sz w:val="22"/>
        </w:rPr>
        <w:t>Bekanntmachung gemäß § 5 Abs. 2</w:t>
      </w:r>
      <w:r w:rsidR="0096486E" w:rsidRPr="0096486E">
        <w:rPr>
          <w:rFonts w:ascii="Arial" w:hAnsi="Arial"/>
          <w:b/>
          <w:kern w:val="28"/>
          <w:sz w:val="22"/>
        </w:rPr>
        <w:t xml:space="preserve"> des</w:t>
      </w:r>
    </w:p>
    <w:p w:rsidR="0096486E" w:rsidRPr="0096486E" w:rsidRDefault="0096486E" w:rsidP="0096486E">
      <w:pPr>
        <w:tabs>
          <w:tab w:val="left" w:pos="992"/>
        </w:tabs>
        <w:jc w:val="center"/>
        <w:outlineLvl w:val="1"/>
        <w:rPr>
          <w:rFonts w:ascii="Arial" w:hAnsi="Arial"/>
          <w:b/>
          <w:sz w:val="22"/>
        </w:rPr>
      </w:pPr>
      <w:r w:rsidRPr="0096486E">
        <w:rPr>
          <w:rFonts w:ascii="Arial" w:hAnsi="Arial"/>
          <w:b/>
          <w:sz w:val="22"/>
        </w:rPr>
        <w:t>Gesetzes über die Umweltverträglichkeitsprüfung</w:t>
      </w:r>
    </w:p>
    <w:p w:rsidR="00BE5F9E" w:rsidRPr="0096486E" w:rsidRDefault="00BE5F9E" w:rsidP="0096486E">
      <w:pPr>
        <w:rPr>
          <w:rFonts w:ascii="Arial" w:hAnsi="Arial"/>
          <w:sz w:val="22"/>
        </w:rPr>
      </w:pPr>
    </w:p>
    <w:p w:rsidR="0062405B" w:rsidRDefault="00051AA5" w:rsidP="0096486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</w:t>
      </w:r>
      <w:r w:rsidR="00EB03FC">
        <w:rPr>
          <w:rFonts w:ascii="Arial" w:hAnsi="Arial"/>
          <w:sz w:val="22"/>
        </w:rPr>
        <w:t>Gemeinde Oy-Mittelberg</w:t>
      </w:r>
      <w:r w:rsidR="00064A9A">
        <w:rPr>
          <w:rFonts w:ascii="Arial" w:hAnsi="Arial"/>
          <w:sz w:val="22"/>
        </w:rPr>
        <w:t xml:space="preserve"> </w:t>
      </w:r>
      <w:r w:rsidR="0096486E" w:rsidRPr="0096486E">
        <w:rPr>
          <w:rFonts w:ascii="Arial" w:hAnsi="Arial"/>
          <w:sz w:val="22"/>
        </w:rPr>
        <w:t xml:space="preserve">beantragte beim Landratsamt Oberallgäu </w:t>
      </w:r>
      <w:r w:rsidR="001F1935">
        <w:rPr>
          <w:rFonts w:ascii="Arial" w:hAnsi="Arial"/>
          <w:sz w:val="22"/>
        </w:rPr>
        <w:t xml:space="preserve">mit Antrag vom </w:t>
      </w:r>
      <w:r w:rsidR="00EB03FC">
        <w:rPr>
          <w:rFonts w:ascii="Arial" w:hAnsi="Arial"/>
          <w:sz w:val="22"/>
        </w:rPr>
        <w:t>10.10</w:t>
      </w:r>
      <w:r w:rsidR="00ED361E">
        <w:rPr>
          <w:rFonts w:ascii="Arial" w:hAnsi="Arial"/>
          <w:sz w:val="22"/>
        </w:rPr>
        <w:t>.2022</w:t>
      </w:r>
      <w:r w:rsidR="00A3024F">
        <w:rPr>
          <w:rFonts w:ascii="Arial" w:hAnsi="Arial"/>
          <w:sz w:val="22"/>
        </w:rPr>
        <w:t xml:space="preserve"> die Genehmigung </w:t>
      </w:r>
      <w:r w:rsidR="00EB03FC">
        <w:rPr>
          <w:rFonts w:ascii="Arial" w:hAnsi="Arial"/>
          <w:sz w:val="22"/>
        </w:rPr>
        <w:t>für den Gewässerausbau am Katzenbach und die Errichtung eines Amphibienlaichgewässers im Bereich Sonnenmulde</w:t>
      </w:r>
      <w:r w:rsidR="00BE5F9E">
        <w:rPr>
          <w:rFonts w:ascii="Arial" w:hAnsi="Arial"/>
          <w:sz w:val="22"/>
        </w:rPr>
        <w:t xml:space="preserve"> </w:t>
      </w:r>
      <w:r w:rsidR="00EB03FC">
        <w:rPr>
          <w:rFonts w:ascii="Arial" w:hAnsi="Arial"/>
          <w:sz w:val="22"/>
        </w:rPr>
        <w:t>in Oy-Mittelberg</w:t>
      </w:r>
      <w:r w:rsidR="00ED361E">
        <w:rPr>
          <w:rFonts w:ascii="Arial" w:hAnsi="Arial"/>
          <w:sz w:val="22"/>
        </w:rPr>
        <w:t>.</w:t>
      </w:r>
    </w:p>
    <w:p w:rsidR="00ED361E" w:rsidRPr="000B7D52" w:rsidRDefault="00ED361E" w:rsidP="0096486E">
      <w:pPr>
        <w:jc w:val="both"/>
        <w:rPr>
          <w:rFonts w:ascii="Arial" w:hAnsi="Arial"/>
          <w:sz w:val="22"/>
        </w:rPr>
      </w:pPr>
    </w:p>
    <w:p w:rsidR="0096486E" w:rsidRPr="00F96AE4" w:rsidRDefault="0096486E" w:rsidP="006C2EE3">
      <w:pPr>
        <w:jc w:val="both"/>
        <w:rPr>
          <w:rFonts w:ascii="Arial" w:hAnsi="Arial" w:cs="Arial"/>
          <w:sz w:val="22"/>
        </w:rPr>
      </w:pPr>
      <w:r w:rsidRPr="00F96AE4">
        <w:rPr>
          <w:rFonts w:ascii="Arial" w:hAnsi="Arial" w:cs="Arial"/>
          <w:sz w:val="22"/>
        </w:rPr>
        <w:t>Das L</w:t>
      </w:r>
      <w:r w:rsidR="00A3024F" w:rsidRPr="00F96AE4">
        <w:rPr>
          <w:rFonts w:ascii="Arial" w:hAnsi="Arial" w:cs="Arial"/>
          <w:sz w:val="22"/>
        </w:rPr>
        <w:t>andratsamt Oberallgäu führt ein</w:t>
      </w:r>
      <w:r w:rsidR="0062405B" w:rsidRPr="00F96AE4">
        <w:rPr>
          <w:rFonts w:ascii="Arial" w:hAnsi="Arial" w:cs="Arial"/>
          <w:sz w:val="22"/>
        </w:rPr>
        <w:t xml:space="preserve"> </w:t>
      </w:r>
      <w:r w:rsidRPr="00F96AE4">
        <w:rPr>
          <w:rFonts w:ascii="Arial" w:hAnsi="Arial" w:cs="Arial"/>
          <w:sz w:val="22"/>
        </w:rPr>
        <w:t xml:space="preserve">Genehmigungsverfahren gem. </w:t>
      </w:r>
      <w:r w:rsidR="00FB3B3C" w:rsidRPr="00F96AE4">
        <w:rPr>
          <w:rFonts w:ascii="Arial" w:hAnsi="Arial" w:cs="Arial"/>
          <w:sz w:val="22"/>
        </w:rPr>
        <w:t>§</w:t>
      </w:r>
      <w:r w:rsidR="00E92A58" w:rsidRPr="00F96AE4">
        <w:rPr>
          <w:rFonts w:ascii="Arial" w:hAnsi="Arial" w:cs="Arial"/>
          <w:sz w:val="22"/>
        </w:rPr>
        <w:t xml:space="preserve"> 68</w:t>
      </w:r>
      <w:r w:rsidR="0062405B" w:rsidRPr="00F96AE4">
        <w:rPr>
          <w:rFonts w:ascii="Arial" w:hAnsi="Arial" w:cs="Arial"/>
          <w:sz w:val="22"/>
        </w:rPr>
        <w:t xml:space="preserve"> </w:t>
      </w:r>
      <w:r w:rsidR="00FB3B3C" w:rsidRPr="00F96AE4">
        <w:rPr>
          <w:rFonts w:ascii="Arial" w:hAnsi="Arial" w:cs="Arial"/>
          <w:sz w:val="22"/>
        </w:rPr>
        <w:t>WHG</w:t>
      </w:r>
      <w:r w:rsidR="00E97E7D">
        <w:rPr>
          <w:rFonts w:ascii="Arial" w:hAnsi="Arial" w:cs="Arial"/>
          <w:sz w:val="22"/>
        </w:rPr>
        <w:t xml:space="preserve"> durch. Die standortbezogene</w:t>
      </w:r>
      <w:r w:rsidRPr="00F96AE4">
        <w:rPr>
          <w:rFonts w:ascii="Arial" w:hAnsi="Arial" w:cs="Arial"/>
          <w:sz w:val="22"/>
        </w:rPr>
        <w:t xml:space="preserve"> Vorprü</w:t>
      </w:r>
      <w:r w:rsidR="00235540" w:rsidRPr="00F96AE4">
        <w:rPr>
          <w:rFonts w:ascii="Arial" w:hAnsi="Arial" w:cs="Arial"/>
          <w:sz w:val="22"/>
        </w:rPr>
        <w:t>fung des Einzelfalls gemäß § 7 Abs. 1</w:t>
      </w:r>
      <w:r w:rsidRPr="00F96AE4">
        <w:rPr>
          <w:rFonts w:ascii="Arial" w:hAnsi="Arial" w:cs="Arial"/>
          <w:sz w:val="22"/>
        </w:rPr>
        <w:t xml:space="preserve"> i.V.m. Anlage </w:t>
      </w:r>
      <w:r w:rsidR="0096776E" w:rsidRPr="00F96AE4">
        <w:rPr>
          <w:rFonts w:ascii="Arial" w:hAnsi="Arial" w:cs="Arial"/>
          <w:sz w:val="22"/>
        </w:rPr>
        <w:t>1</w:t>
      </w:r>
      <w:r w:rsidR="0062405B" w:rsidRPr="00F96AE4">
        <w:rPr>
          <w:rFonts w:ascii="Arial" w:hAnsi="Arial" w:cs="Arial"/>
          <w:sz w:val="22"/>
        </w:rPr>
        <w:t xml:space="preserve"> </w:t>
      </w:r>
      <w:r w:rsidR="00002248" w:rsidRPr="00F96AE4">
        <w:rPr>
          <w:rFonts w:ascii="Arial" w:hAnsi="Arial" w:cs="Arial"/>
          <w:sz w:val="22"/>
        </w:rPr>
        <w:t xml:space="preserve">Nr. </w:t>
      </w:r>
      <w:r w:rsidR="00F96AE4" w:rsidRPr="00F96AE4">
        <w:rPr>
          <w:rFonts w:ascii="Arial" w:hAnsi="Arial" w:cs="Arial"/>
          <w:sz w:val="22"/>
        </w:rPr>
        <w:fldChar w:fldCharType="begin">
          <w:ffData>
            <w:name w:val="Dropdown1"/>
            <w:enabled/>
            <w:calcOnExit w:val="0"/>
            <w:ddList>
              <w:listEntry w:val="13.18.2"/>
              <w:listEntry w:val="13.18.1"/>
            </w:ddList>
          </w:ffData>
        </w:fldChar>
      </w:r>
      <w:bookmarkStart w:id="0" w:name="Dropdown1"/>
      <w:r w:rsidR="00F96AE4" w:rsidRPr="00F96AE4">
        <w:rPr>
          <w:rFonts w:ascii="Arial" w:hAnsi="Arial" w:cs="Arial"/>
          <w:sz w:val="22"/>
        </w:rPr>
        <w:instrText xml:space="preserve"> FORMDROPDOWN </w:instrText>
      </w:r>
      <w:r w:rsidR="00D96472">
        <w:rPr>
          <w:rFonts w:ascii="Arial" w:hAnsi="Arial" w:cs="Arial"/>
          <w:sz w:val="22"/>
        </w:rPr>
      </w:r>
      <w:r w:rsidR="00D96472">
        <w:rPr>
          <w:rFonts w:ascii="Arial" w:hAnsi="Arial" w:cs="Arial"/>
          <w:sz w:val="22"/>
        </w:rPr>
        <w:fldChar w:fldCharType="separate"/>
      </w:r>
      <w:r w:rsidR="00F96AE4" w:rsidRPr="00F96AE4">
        <w:rPr>
          <w:rFonts w:ascii="Arial" w:hAnsi="Arial" w:cs="Arial"/>
          <w:sz w:val="22"/>
        </w:rPr>
        <w:fldChar w:fldCharType="end"/>
      </w:r>
      <w:bookmarkEnd w:id="0"/>
      <w:r w:rsidR="00235540" w:rsidRPr="00F96AE4">
        <w:rPr>
          <w:rFonts w:ascii="Arial" w:hAnsi="Arial" w:cs="Arial"/>
          <w:sz w:val="22"/>
        </w:rPr>
        <w:t xml:space="preserve"> </w:t>
      </w:r>
      <w:r w:rsidRPr="00F96AE4">
        <w:rPr>
          <w:rFonts w:ascii="Arial" w:hAnsi="Arial" w:cs="Arial"/>
          <w:sz w:val="22"/>
        </w:rPr>
        <w:t>und Anla</w:t>
      </w:r>
      <w:r w:rsidR="00A148E5" w:rsidRPr="00F96AE4">
        <w:rPr>
          <w:rFonts w:ascii="Arial" w:hAnsi="Arial" w:cs="Arial"/>
          <w:sz w:val="22"/>
        </w:rPr>
        <w:t xml:space="preserve">ge </w:t>
      </w:r>
      <w:r w:rsidR="00002248" w:rsidRPr="00F96AE4">
        <w:rPr>
          <w:rFonts w:ascii="Arial" w:hAnsi="Arial" w:cs="Arial"/>
          <w:sz w:val="22"/>
        </w:rPr>
        <w:t>3</w:t>
      </w:r>
      <w:r w:rsidRPr="00F96AE4">
        <w:rPr>
          <w:rFonts w:ascii="Arial" w:hAnsi="Arial" w:cs="Arial"/>
          <w:sz w:val="22"/>
        </w:rPr>
        <w:t xml:space="preserve"> des Gesetzes über die Umweltverträglichkeitsprüfung – UVPG – ergab, dass die Durchführung einer Umweltverträglichkeitsprüfung nicht erforderlich ist.</w:t>
      </w:r>
    </w:p>
    <w:p w:rsidR="00F96AE4" w:rsidRPr="00F96AE4" w:rsidRDefault="00F96AE4" w:rsidP="0000785B">
      <w:pPr>
        <w:jc w:val="both"/>
        <w:rPr>
          <w:rFonts w:ascii="Arial" w:hAnsi="Arial" w:cs="Arial"/>
          <w:sz w:val="22"/>
        </w:rPr>
      </w:pPr>
    </w:p>
    <w:p w:rsidR="00F96AE4" w:rsidRPr="00F96AE4" w:rsidRDefault="00F96AE4" w:rsidP="002053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6AE4">
        <w:rPr>
          <w:rFonts w:ascii="Arial" w:hAnsi="Arial" w:cs="Arial"/>
          <w:sz w:val="22"/>
          <w:szCs w:val="22"/>
        </w:rPr>
        <w:t>Die Gemeinde Oy-Mittelberg möchte im Zuge eines Bauprojektes den Schönungsteich</w:t>
      </w:r>
      <w:r w:rsidR="00205377">
        <w:rPr>
          <w:rFonts w:ascii="Arial" w:hAnsi="Arial" w:cs="Arial"/>
          <w:sz w:val="22"/>
          <w:szCs w:val="22"/>
        </w:rPr>
        <w:t xml:space="preserve"> </w:t>
      </w:r>
      <w:r w:rsidR="006442B1">
        <w:rPr>
          <w:rFonts w:ascii="Arial" w:hAnsi="Arial" w:cs="Arial"/>
          <w:sz w:val="22"/>
          <w:szCs w:val="22"/>
        </w:rPr>
        <w:t xml:space="preserve">an der Sonnenmulde (Flur </w:t>
      </w:r>
      <w:r w:rsidRPr="00F96AE4">
        <w:rPr>
          <w:rFonts w:ascii="Arial" w:hAnsi="Arial" w:cs="Arial"/>
          <w:sz w:val="22"/>
          <w:szCs w:val="22"/>
        </w:rPr>
        <w:t>Nr. 3639, Gmk. Mittelberg) zurückbauen und den Katzenbach,welcher bisher durch den Teich fließt neu und naturnah gestalten.</w:t>
      </w:r>
    </w:p>
    <w:p w:rsidR="00F96AE4" w:rsidRPr="00F96AE4" w:rsidRDefault="00F96AE4" w:rsidP="002053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96AE4" w:rsidRPr="00F96AE4" w:rsidRDefault="00F96AE4" w:rsidP="002053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6AE4">
        <w:rPr>
          <w:rFonts w:ascii="Arial" w:hAnsi="Arial" w:cs="Arial"/>
          <w:sz w:val="22"/>
          <w:szCs w:val="22"/>
        </w:rPr>
        <w:t>Bisher mündet der Katzenbach im nordwestlichen Eck in den Teich und wird im</w:t>
      </w:r>
      <w:r w:rsidR="00205377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Südwesten über ein Wehr (aktuelle Absturzhöhe 1,6</w:t>
      </w:r>
      <w:r w:rsidR="00D96472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Pr="00F96AE4">
        <w:rPr>
          <w:rFonts w:ascii="Arial" w:hAnsi="Arial" w:cs="Arial"/>
          <w:sz w:val="22"/>
          <w:szCs w:val="22"/>
        </w:rPr>
        <w:t>m) wieder ausgeleitet. Eine</w:t>
      </w:r>
      <w:r w:rsidR="00205377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Durchgängigkeit des Bachlaufs ist somit aktuell nicht gegeben. Der Durchfluss durch</w:t>
      </w:r>
      <w:r w:rsidR="00205377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den Teich kann außerdem zu einer Erwärmung des Fließgewässers führen, da das</w:t>
      </w:r>
      <w:r w:rsidR="00205377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Wasser hier langsamer fließt und eine deutlich größere Gewässeroberfläche besitzt.</w:t>
      </w:r>
      <w:r w:rsidR="00205377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Zusätzlich führt der Teich zu erhöhtem Nährstoffeintrag. Beides wirkt sich negativ auf</w:t>
      </w:r>
      <w:r w:rsidR="00205377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die Wasserqualität und den ökologischen Zustand des Katzenbachs aus.</w:t>
      </w:r>
    </w:p>
    <w:p w:rsidR="00F96AE4" w:rsidRPr="00F96AE4" w:rsidRDefault="00F96AE4" w:rsidP="002053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96AE4" w:rsidRPr="00F96AE4" w:rsidRDefault="00F96AE4" w:rsidP="004408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6AE4">
        <w:rPr>
          <w:rFonts w:ascii="Arial" w:hAnsi="Arial" w:cs="Arial"/>
          <w:sz w:val="22"/>
          <w:szCs w:val="22"/>
        </w:rPr>
        <w:t>Durch den Rückbau des Teiches wird für den Katzenbach ein neues Bachbett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geschaffen, welches leicht mäandrierend am derzeitigen westlichen Bereich des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Teiches gestaltet wird. Der bestehende Höhenunterschied wird mit einer Sohlrampe mit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drei Abstürzen überwunden, sodass der bestehende Absturz am Ende des Teichs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komplett zurückgebaut werden kann.</w:t>
      </w:r>
    </w:p>
    <w:p w:rsidR="00F96AE4" w:rsidRPr="00F96AE4" w:rsidRDefault="00F96AE4" w:rsidP="00205377">
      <w:pPr>
        <w:jc w:val="both"/>
        <w:rPr>
          <w:rFonts w:ascii="Arial" w:hAnsi="Arial" w:cs="Arial"/>
          <w:sz w:val="22"/>
          <w:szCs w:val="22"/>
        </w:rPr>
      </w:pPr>
    </w:p>
    <w:p w:rsidR="00F96AE4" w:rsidRPr="00F96AE4" w:rsidRDefault="00F96AE4" w:rsidP="002053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6AE4">
        <w:rPr>
          <w:rFonts w:ascii="Arial" w:hAnsi="Arial" w:cs="Arial"/>
          <w:sz w:val="22"/>
          <w:szCs w:val="22"/>
        </w:rPr>
        <w:t>Die geplanten Abstürze sind mit einer Absturzhöhe von 0,16 m auch flussaufwärts von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Fischarten der unteren Forellenregion (Metarhithral) gut überwindbar (maximale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Absturzhöhe 0,18 m laut Praxishandbuch „Fischaufstiegsanlagen in Bayern“, LfU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2016), sodass die aquatische Durchgängigkeit flussabwärts sowie flussaufwärts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wiederhergestellt wird.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Die neu geschaffenen Bachufer werden mit unterschiedlichen Böschungsneigungen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und Bermen ausgebildet, worauf die Entwicklung von artenreichen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Hochstaudensäumen geplant ist. Bestehende Bäume und Gehölze am Bachlauf bleiben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erhalten.</w:t>
      </w:r>
    </w:p>
    <w:p w:rsidR="00F96AE4" w:rsidRPr="00F96AE4" w:rsidRDefault="00F96AE4" w:rsidP="002053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6AE4">
        <w:rPr>
          <w:rFonts w:ascii="Arial" w:hAnsi="Arial" w:cs="Arial"/>
          <w:sz w:val="22"/>
          <w:szCs w:val="22"/>
        </w:rPr>
        <w:t>Am neuen Bachlauf soll eine kleine Kneippmöglichkeit mit Treppenzugang und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Sitzmöglichkeit geschaffen werden, welche die Durchgängigkeit des Gewässers jedoch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nicht beeinträchtigt. Die Zuwegung wird in wassergebundener Decke ausgeführt, so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dass keine Versiegelung stattfindet.</w:t>
      </w:r>
    </w:p>
    <w:p w:rsidR="00F96AE4" w:rsidRPr="00F96AE4" w:rsidRDefault="00F96AE4" w:rsidP="004408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6AE4">
        <w:rPr>
          <w:rFonts w:ascii="Arial" w:hAnsi="Arial" w:cs="Arial"/>
          <w:sz w:val="22"/>
          <w:szCs w:val="22"/>
        </w:rPr>
        <w:t>Der bestehende Schönungsteich muss für die geplante Bebauung des Grundstücks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größtenteils verfüllt werden. Ein kleiner Bereich im Norden soll als Amphibiengewässer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erhalten bleiben und vom Bachlauf durch einen Zu- und Ablauf mit Wasser versorgt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werden. Dieses Amphibiengewässer wird mit einer Gewässertiefe an der tiefsten Stelle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von 0,9 m gestaltet, um ein Austrocknen im Sommer sowie ein komplettes durchfrieren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im Winter zu vermeiden.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Rund um den Amphibienteich sowie die Kneippmöglichkeit ist eine Bepflanzung mit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einheimischen und standortgerechten Bäumen und Sträuchern vorgesehen.</w:t>
      </w:r>
    </w:p>
    <w:p w:rsidR="00F96AE4" w:rsidRPr="00F96AE4" w:rsidRDefault="00F96AE4" w:rsidP="00205377">
      <w:pPr>
        <w:jc w:val="both"/>
        <w:rPr>
          <w:rFonts w:ascii="Arial" w:hAnsi="Arial" w:cs="Arial"/>
          <w:sz w:val="22"/>
          <w:szCs w:val="22"/>
        </w:rPr>
      </w:pPr>
    </w:p>
    <w:p w:rsidR="00F96AE4" w:rsidRPr="00F96AE4" w:rsidRDefault="00F96AE4" w:rsidP="00205377">
      <w:pPr>
        <w:jc w:val="both"/>
        <w:rPr>
          <w:rFonts w:ascii="Arial" w:hAnsi="Arial" w:cs="Arial"/>
          <w:sz w:val="22"/>
          <w:szCs w:val="22"/>
        </w:rPr>
      </w:pPr>
      <w:r w:rsidRPr="00F96AE4">
        <w:rPr>
          <w:rFonts w:ascii="Arial" w:hAnsi="Arial" w:cs="Arial"/>
          <w:sz w:val="22"/>
          <w:szCs w:val="22"/>
        </w:rPr>
        <w:t>Zur besseren Beurteilung der Auswirkungen des Vorhabens, auf die nach dem UVPG genannten Schutzgüter, wurde eine standortbezogene Vorprüfung des Einzelfalls zur Feststellung der UVP-Pflicht durchgeführt (Frau Sarah Golsner vom 15.12.2022).</w:t>
      </w:r>
    </w:p>
    <w:p w:rsidR="00F96AE4" w:rsidRPr="00F96AE4" w:rsidRDefault="00F96AE4" w:rsidP="00205377">
      <w:pPr>
        <w:jc w:val="both"/>
        <w:rPr>
          <w:rFonts w:ascii="Arial" w:hAnsi="Arial" w:cs="Arial"/>
          <w:sz w:val="22"/>
          <w:szCs w:val="22"/>
        </w:rPr>
      </w:pPr>
    </w:p>
    <w:p w:rsidR="00F96AE4" w:rsidRPr="00F96AE4" w:rsidRDefault="00F96AE4" w:rsidP="004408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6AE4">
        <w:rPr>
          <w:rFonts w:ascii="Arial" w:hAnsi="Arial" w:cs="Arial"/>
          <w:sz w:val="22"/>
          <w:szCs w:val="22"/>
        </w:rPr>
        <w:t>Das Vorhaben liegt innerhalb eines Siedlungsgebiets. Entlang dem Katzenbach und des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bestehenden Teichs verläuft ein Fußweg, welcher von den Anwohnern zur Naherholung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genutzt werden kann. Der Teich und die angrenzende Grünfläche sind öffentlich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zugänglich. Durch die Neugestaltung mit Kneippmöglichkeit wird der Bachlauf für die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Anwohner und Spaziergänger zugänglich gemacht, eine Sitzmöglichkeit gestaltet das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Areal attraktiver für Erholungssuchende. Die innerörtliche Wegeverbindung bleibt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erhalten.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Eine landwirtschaftliche Nutzung der Grünflächen bzw. eine fischereirechtliche Nutzung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des Teiches finden nicht statt.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Die bestehende Wiesenfläche am geplanten Verlauf des Bachlaufs am westlichen Ufer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des Teiches ist artenarm. Die Uferböschungen des Teiches sind steil und nur von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wenigen Feuchtigkeitszeigern wie Binsen bewachsen. Eine Flachwasserzone, Röhrichte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oder Uferhochstauden fehlen. So bietet dieser Bereich wenig Lebensraum.</w:t>
      </w:r>
    </w:p>
    <w:p w:rsidR="00F96AE4" w:rsidRPr="00F96AE4" w:rsidRDefault="00F96AE4" w:rsidP="004408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6AE4">
        <w:rPr>
          <w:rFonts w:ascii="Arial" w:hAnsi="Arial" w:cs="Arial"/>
          <w:sz w:val="22"/>
          <w:szCs w:val="22"/>
        </w:rPr>
        <w:t>Die artenschutzrechtliche Untersuchung durch einen Biologen ergab, dass im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Teich lediglich vereinzelt Individuen aus der Artengruppe der Amphibien vorkommen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(wenige Kaulquappen und adulte Exemplare).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Das hohe Insektenvorkommen rund um das Gewässer bietet ein Nahrungshabitat für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Fledermäuse, außerdem kann der Bachlauf als Leitlinie genutzt werden.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Insgesamt konnten 28 Vogelarten kartiert werden, von welchen 12 als Brutvögel und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16 als Nahrungsgäste nachgewiesen wurden.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Im Teich ist ein großes Vorkommen der Seekanne (Nymphoides peltata) vorhanden,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welche jedoch sehr wahrscheinlich vom Menschen ausgebracht wurde. Da die Pflanze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in Bayern auf der Roten Liste mit Status 1 (vom Aussterben bedroht) steht, sollte jedoch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der Bestand durch Übersiedlung eines Teils in das Amphibiengewässer an diesem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Standort erhalten bleiben.</w:t>
      </w:r>
    </w:p>
    <w:p w:rsidR="00F96AE4" w:rsidRPr="00F96AE4" w:rsidRDefault="00F96AE4" w:rsidP="00205377">
      <w:pPr>
        <w:jc w:val="both"/>
        <w:rPr>
          <w:rFonts w:ascii="Arial" w:hAnsi="Arial" w:cs="Arial"/>
          <w:sz w:val="22"/>
          <w:szCs w:val="22"/>
        </w:rPr>
      </w:pPr>
    </w:p>
    <w:p w:rsidR="00F96AE4" w:rsidRPr="006C2EE3" w:rsidRDefault="00F96AE4" w:rsidP="002053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6AE4">
        <w:rPr>
          <w:rFonts w:ascii="Arial" w:hAnsi="Arial" w:cs="Arial"/>
          <w:sz w:val="22"/>
          <w:szCs w:val="22"/>
        </w:rPr>
        <w:t>Biotope sind im Planungsgebiet nicht vorhanden. Der Katzenbach ist lediglich in seinem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nördlich gelegenen Verlauf außerhalb des Siedlungsgebiet als Biotop „8328-0134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Katzenbach bei Oy“ kartiert, da sich hier größtenteils Gewässerbegleitgehölze entlang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6C2EE3">
        <w:rPr>
          <w:rFonts w:ascii="Arial" w:hAnsi="Arial" w:cs="Arial"/>
          <w:sz w:val="22"/>
          <w:szCs w:val="22"/>
        </w:rPr>
        <w:t>des Bachlaufs erhalten konnten.</w:t>
      </w:r>
    </w:p>
    <w:p w:rsidR="00F96AE4" w:rsidRPr="006C2EE3" w:rsidRDefault="00F96AE4" w:rsidP="002053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C2EE3">
        <w:rPr>
          <w:rFonts w:ascii="Arial" w:hAnsi="Arial" w:cs="Arial"/>
          <w:sz w:val="22"/>
          <w:szCs w:val="22"/>
        </w:rPr>
        <w:t>Nationale sowie internationale Schutzgebiete liegen in der näheren Umgebung nicht vor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6C2EE3">
        <w:rPr>
          <w:rFonts w:ascii="Arial" w:hAnsi="Arial" w:cs="Arial"/>
          <w:sz w:val="22"/>
          <w:szCs w:val="22"/>
        </w:rPr>
        <w:t>und sind vom Vorhaben nicht betroffen.</w:t>
      </w:r>
    </w:p>
    <w:p w:rsidR="00F96AE4" w:rsidRPr="006C2EE3" w:rsidRDefault="00F96AE4" w:rsidP="00205377">
      <w:pPr>
        <w:jc w:val="both"/>
        <w:rPr>
          <w:rFonts w:ascii="Arial" w:hAnsi="Arial" w:cs="Arial"/>
          <w:sz w:val="22"/>
          <w:szCs w:val="22"/>
        </w:rPr>
      </w:pPr>
      <w:r w:rsidRPr="006C2EE3">
        <w:rPr>
          <w:rFonts w:ascii="Arial" w:hAnsi="Arial" w:cs="Arial"/>
          <w:sz w:val="22"/>
          <w:szCs w:val="22"/>
        </w:rPr>
        <w:t>Auch Wasserschutzgebiete sind vom Vorhaben nicht betroffen</w:t>
      </w:r>
    </w:p>
    <w:p w:rsidR="00F96AE4" w:rsidRPr="006C2EE3" w:rsidRDefault="00F96AE4" w:rsidP="00205377">
      <w:pPr>
        <w:jc w:val="both"/>
        <w:rPr>
          <w:rFonts w:ascii="Arial" w:hAnsi="Arial" w:cs="Arial"/>
          <w:sz w:val="22"/>
          <w:szCs w:val="22"/>
        </w:rPr>
      </w:pPr>
    </w:p>
    <w:p w:rsidR="00F96AE4" w:rsidRPr="00F96AE4" w:rsidRDefault="00F96AE4" w:rsidP="004408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C2EE3">
        <w:rPr>
          <w:rFonts w:ascii="Arial" w:hAnsi="Arial" w:cs="Arial"/>
          <w:sz w:val="22"/>
          <w:szCs w:val="22"/>
        </w:rPr>
        <w:t>Erhebliche Auswirkungen auf die betroffenen Schutzgüter sind durch die naturnahe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6C2EE3">
        <w:rPr>
          <w:rFonts w:ascii="Arial" w:hAnsi="Arial" w:cs="Arial"/>
          <w:sz w:val="22"/>
          <w:szCs w:val="22"/>
        </w:rPr>
        <w:t xml:space="preserve">Planung </w:t>
      </w:r>
      <w:r w:rsidRPr="00F96AE4">
        <w:rPr>
          <w:rFonts w:ascii="Arial" w:hAnsi="Arial" w:cs="Arial"/>
          <w:sz w:val="22"/>
          <w:szCs w:val="22"/>
        </w:rPr>
        <w:t>des Gewässerlaufs, die Herstellung der aquatischen Durchgängigkeit und den</w:t>
      </w:r>
      <w:r w:rsidR="00440894">
        <w:rPr>
          <w:rFonts w:ascii="Arial" w:hAnsi="Arial" w:cs="Arial"/>
          <w:sz w:val="22"/>
          <w:szCs w:val="22"/>
        </w:rPr>
        <w:t xml:space="preserve"> </w:t>
      </w:r>
      <w:r w:rsidRPr="00F96AE4">
        <w:rPr>
          <w:rFonts w:ascii="Arial" w:hAnsi="Arial" w:cs="Arial"/>
          <w:sz w:val="22"/>
          <w:szCs w:val="22"/>
        </w:rPr>
        <w:t>Erhalt des Amphibiengewässers und des Baumbestands nicht zu erwarten.</w:t>
      </w:r>
    </w:p>
    <w:p w:rsidR="00F96AE4" w:rsidRPr="00F96AE4" w:rsidRDefault="00F96AE4" w:rsidP="00205377">
      <w:pPr>
        <w:jc w:val="both"/>
        <w:rPr>
          <w:rFonts w:ascii="Arial" w:hAnsi="Arial" w:cs="Arial"/>
          <w:sz w:val="22"/>
          <w:szCs w:val="22"/>
        </w:rPr>
      </w:pPr>
    </w:p>
    <w:p w:rsidR="00F96AE4" w:rsidRPr="00F96AE4" w:rsidRDefault="00F96AE4" w:rsidP="00205377">
      <w:pPr>
        <w:jc w:val="both"/>
        <w:rPr>
          <w:rFonts w:ascii="Arial" w:hAnsi="Arial" w:cs="Arial"/>
          <w:sz w:val="22"/>
          <w:szCs w:val="22"/>
        </w:rPr>
      </w:pPr>
      <w:r w:rsidRPr="00F96AE4">
        <w:rPr>
          <w:rFonts w:ascii="Arial" w:hAnsi="Arial" w:cs="Arial"/>
          <w:sz w:val="22"/>
          <w:szCs w:val="22"/>
        </w:rPr>
        <w:t xml:space="preserve">Nach Auffassung des Fachgutachters und des Landratsamtes Oberallgäu verspricht die Durchführung einer Umweltverträglichkeitsprüfung keine zusätzlichen Erkenntnisse. Es ist daher keine Umweltverträglichkeitsprüfung notwendig. </w:t>
      </w:r>
    </w:p>
    <w:p w:rsidR="00F96AE4" w:rsidRPr="00F96AE4" w:rsidRDefault="00F96AE4" w:rsidP="00205377">
      <w:pPr>
        <w:jc w:val="both"/>
        <w:rPr>
          <w:rFonts w:ascii="Arial" w:hAnsi="Arial" w:cs="Arial"/>
          <w:sz w:val="22"/>
          <w:szCs w:val="22"/>
        </w:rPr>
      </w:pPr>
    </w:p>
    <w:p w:rsidR="00F96AE4" w:rsidRPr="00F96AE4" w:rsidRDefault="00F96AE4" w:rsidP="00205377">
      <w:pPr>
        <w:jc w:val="both"/>
        <w:rPr>
          <w:rFonts w:ascii="Arial" w:hAnsi="Arial" w:cs="Arial"/>
          <w:sz w:val="22"/>
          <w:szCs w:val="22"/>
        </w:rPr>
      </w:pPr>
      <w:r w:rsidRPr="00F96AE4">
        <w:rPr>
          <w:rFonts w:ascii="Arial" w:hAnsi="Arial" w:cs="Arial"/>
          <w:sz w:val="22"/>
          <w:szCs w:val="22"/>
        </w:rPr>
        <w:t>Die Entscheidung über die Nichtdurchführung einer Umweltverträglichkeitsprüfung ist nicht selbstständig anfechtbar (§ 5 Abs. 3 UVPG).</w:t>
      </w:r>
    </w:p>
    <w:p w:rsidR="0096486E" w:rsidRPr="00F96AE4" w:rsidRDefault="0096486E" w:rsidP="00205377">
      <w:pPr>
        <w:jc w:val="both"/>
        <w:rPr>
          <w:rFonts w:ascii="Arial" w:hAnsi="Arial" w:cs="Arial"/>
          <w:sz w:val="22"/>
          <w:szCs w:val="22"/>
        </w:rPr>
      </w:pPr>
    </w:p>
    <w:p w:rsidR="0096486E" w:rsidRPr="006C2EE3" w:rsidRDefault="0096486E" w:rsidP="00205377">
      <w:pPr>
        <w:jc w:val="both"/>
        <w:rPr>
          <w:rFonts w:ascii="Arial" w:hAnsi="Arial" w:cs="Arial"/>
          <w:sz w:val="22"/>
          <w:szCs w:val="22"/>
        </w:rPr>
      </w:pPr>
      <w:r w:rsidRPr="00F96AE4">
        <w:rPr>
          <w:rFonts w:ascii="Arial" w:hAnsi="Arial" w:cs="Arial"/>
          <w:sz w:val="22"/>
          <w:szCs w:val="22"/>
        </w:rPr>
        <w:t>Gez.</w:t>
      </w:r>
      <w:r w:rsidR="00F96AE4" w:rsidRPr="00F96AE4">
        <w:rPr>
          <w:rFonts w:ascii="Arial" w:hAnsi="Arial" w:cs="Arial"/>
          <w:sz w:val="22"/>
          <w:szCs w:val="22"/>
        </w:rPr>
        <w:t xml:space="preserve"> Michelle Tamm</w:t>
      </w:r>
    </w:p>
    <w:p w:rsidR="0096486E" w:rsidRPr="000B7D52" w:rsidRDefault="0096486E">
      <w:pPr>
        <w:rPr>
          <w:rFonts w:ascii="Arial" w:hAnsi="Arial"/>
          <w:sz w:val="22"/>
        </w:rPr>
      </w:pPr>
    </w:p>
    <w:sectPr w:rsidR="0096486E" w:rsidRPr="000B7D52" w:rsidSect="00205377">
      <w:pgSz w:w="11906" w:h="16838"/>
      <w:pgMar w:top="1417" w:right="1416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70A25"/>
    <w:multiLevelType w:val="hybridMultilevel"/>
    <w:tmpl w:val="C7C214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0271F"/>
    <w:multiLevelType w:val="hybridMultilevel"/>
    <w:tmpl w:val="33F00F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ED4C81"/>
    <w:multiLevelType w:val="hybridMultilevel"/>
    <w:tmpl w:val="261A064C"/>
    <w:lvl w:ilvl="0" w:tplc="9D008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772D2"/>
    <w:multiLevelType w:val="singleLevel"/>
    <w:tmpl w:val="DE48F134"/>
    <w:lvl w:ilvl="0">
      <w:start w:val="1"/>
      <w:numFmt w:val="decimal"/>
      <w:pStyle w:val="Aufzhlung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6E"/>
    <w:rsid w:val="00002248"/>
    <w:rsid w:val="0000785B"/>
    <w:rsid w:val="0001605D"/>
    <w:rsid w:val="00025F84"/>
    <w:rsid w:val="00051AA5"/>
    <w:rsid w:val="00052770"/>
    <w:rsid w:val="00064A9A"/>
    <w:rsid w:val="0008502E"/>
    <w:rsid w:val="00093875"/>
    <w:rsid w:val="000B72D9"/>
    <w:rsid w:val="000B7D52"/>
    <w:rsid w:val="00115F2A"/>
    <w:rsid w:val="001F1935"/>
    <w:rsid w:val="00205377"/>
    <w:rsid w:val="00235540"/>
    <w:rsid w:val="00422B60"/>
    <w:rsid w:val="00440894"/>
    <w:rsid w:val="00477F5B"/>
    <w:rsid w:val="00586635"/>
    <w:rsid w:val="005D7C46"/>
    <w:rsid w:val="0062405B"/>
    <w:rsid w:val="00627A54"/>
    <w:rsid w:val="006442B1"/>
    <w:rsid w:val="006523FC"/>
    <w:rsid w:val="006C2EE3"/>
    <w:rsid w:val="006F1E65"/>
    <w:rsid w:val="0083512C"/>
    <w:rsid w:val="0096486E"/>
    <w:rsid w:val="0096776E"/>
    <w:rsid w:val="00A148E5"/>
    <w:rsid w:val="00A3024F"/>
    <w:rsid w:val="00B8099D"/>
    <w:rsid w:val="00BE5F9E"/>
    <w:rsid w:val="00D96472"/>
    <w:rsid w:val="00E92A58"/>
    <w:rsid w:val="00E97E7D"/>
    <w:rsid w:val="00EB03FC"/>
    <w:rsid w:val="00ED361E"/>
    <w:rsid w:val="00F96AE4"/>
    <w:rsid w:val="00FB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9FD02"/>
  <w15:docId w15:val="{31E447BC-65EB-4CEF-9A65-54ED9512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1">
    <w:name w:val="Absatz1"/>
    <w:basedOn w:val="Standard"/>
    <w:rsid w:val="00051AA5"/>
    <w:pPr>
      <w:ind w:left="720"/>
    </w:pPr>
    <w:rPr>
      <w:rFonts w:ascii="Arial" w:hAnsi="Arial"/>
      <w:sz w:val="22"/>
    </w:rPr>
  </w:style>
  <w:style w:type="paragraph" w:customStyle="1" w:styleId="Aufzhlung">
    <w:name w:val="Aufzählung"/>
    <w:basedOn w:val="Standard"/>
    <w:rsid w:val="00051AA5"/>
    <w:pPr>
      <w:numPr>
        <w:numId w:val="2"/>
      </w:numPr>
      <w:ind w:left="357" w:hanging="3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LRA-OA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Bechter Stefan</dc:creator>
  <cp:lastModifiedBy>Tamm Michelle</cp:lastModifiedBy>
  <cp:revision>13</cp:revision>
  <cp:lastPrinted>2015-02-11T14:03:00Z</cp:lastPrinted>
  <dcterms:created xsi:type="dcterms:W3CDTF">2023-03-23T09:34:00Z</dcterms:created>
  <dcterms:modified xsi:type="dcterms:W3CDTF">2023-03-29T06:49:00Z</dcterms:modified>
</cp:coreProperties>
</file>