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1E69B" w14:textId="77777777" w:rsidR="001700FF" w:rsidRDefault="001700FF" w:rsidP="001700FF">
      <w:pPr>
        <w:pStyle w:val="Kopfzeile"/>
        <w:tabs>
          <w:tab w:val="left" w:pos="708"/>
        </w:tabs>
        <w:spacing w:line="360" w:lineRule="auto"/>
        <w:ind w:right="-428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Vollzug des Gesetzes über die Umweltverträglichkeitsprüfung (UVPG):</w:t>
      </w:r>
    </w:p>
    <w:p w14:paraId="67B65137" w14:textId="48CF6F5D" w:rsidR="00AA5209" w:rsidRDefault="001700FF" w:rsidP="001700FF">
      <w:pPr>
        <w:pStyle w:val="Kopfzeile"/>
        <w:tabs>
          <w:tab w:val="left" w:pos="708"/>
        </w:tabs>
        <w:spacing w:line="360" w:lineRule="auto"/>
        <w:ind w:right="-428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Bekanntgabe gemäß § 5 Abs. 2 Satz 1 UVPG</w:t>
      </w:r>
    </w:p>
    <w:p w14:paraId="58F0113C" w14:textId="0C8DF4BA" w:rsidR="001700FF" w:rsidRDefault="001700FF" w:rsidP="001700FF">
      <w:pPr>
        <w:pStyle w:val="Kopfzeile"/>
        <w:tabs>
          <w:tab w:val="left" w:pos="708"/>
        </w:tabs>
        <w:spacing w:line="360" w:lineRule="auto"/>
        <w:ind w:right="-428"/>
        <w:jc w:val="center"/>
        <w:rPr>
          <w:rFonts w:cs="Arial"/>
          <w:b/>
          <w:bCs/>
          <w:sz w:val="28"/>
        </w:rPr>
      </w:pPr>
    </w:p>
    <w:p w14:paraId="3CF22AC2" w14:textId="77777777" w:rsidR="00BC0244" w:rsidRDefault="00BC0244" w:rsidP="001700FF">
      <w:pPr>
        <w:pStyle w:val="Kopfzeile"/>
        <w:tabs>
          <w:tab w:val="left" w:pos="708"/>
        </w:tabs>
        <w:spacing w:line="360" w:lineRule="auto"/>
        <w:ind w:right="-428"/>
        <w:jc w:val="center"/>
        <w:rPr>
          <w:rFonts w:cs="Arial"/>
          <w:b/>
          <w:bCs/>
          <w:sz w:val="28"/>
        </w:rPr>
      </w:pPr>
    </w:p>
    <w:p w14:paraId="710E471E" w14:textId="574AFC70" w:rsidR="001700FF" w:rsidRDefault="001700FF" w:rsidP="001700FF">
      <w:pPr>
        <w:pStyle w:val="Kopfzeile"/>
        <w:tabs>
          <w:tab w:val="left" w:pos="708"/>
        </w:tabs>
        <w:spacing w:line="360" w:lineRule="auto"/>
        <w:ind w:right="-428"/>
        <w:rPr>
          <w:rFonts w:cs="Arial"/>
          <w:sz w:val="24"/>
          <w:szCs w:val="24"/>
        </w:rPr>
      </w:pPr>
      <w:r w:rsidRPr="001700FF">
        <w:rPr>
          <w:rFonts w:cs="Arial"/>
          <w:sz w:val="24"/>
          <w:szCs w:val="24"/>
        </w:rPr>
        <w:t>Das</w:t>
      </w:r>
      <w:r>
        <w:rPr>
          <w:rFonts w:cs="Arial"/>
          <w:sz w:val="24"/>
          <w:szCs w:val="24"/>
        </w:rPr>
        <w:t xml:space="preserve"> Amt für Ernährung, Landwirtschaft und Forsten Tirschenreuth-Weiden i.d.OPf. (AELF) gibt bekannt:</w:t>
      </w:r>
    </w:p>
    <w:p w14:paraId="72C33E42" w14:textId="4738678E" w:rsidR="001700FF" w:rsidRDefault="001700FF" w:rsidP="001700FF">
      <w:pPr>
        <w:pStyle w:val="Kopfzeile"/>
        <w:tabs>
          <w:tab w:val="left" w:pos="708"/>
        </w:tabs>
        <w:spacing w:line="360" w:lineRule="auto"/>
        <w:ind w:right="-428"/>
        <w:rPr>
          <w:rFonts w:cs="Arial"/>
          <w:sz w:val="24"/>
          <w:szCs w:val="24"/>
        </w:rPr>
      </w:pPr>
    </w:p>
    <w:p w14:paraId="59E99CE8" w14:textId="4859ECC9" w:rsidR="001700FF" w:rsidRDefault="001700FF" w:rsidP="001700FF">
      <w:pPr>
        <w:pStyle w:val="Kopfzeile"/>
        <w:tabs>
          <w:tab w:val="left" w:pos="708"/>
        </w:tabs>
        <w:spacing w:line="360" w:lineRule="auto"/>
        <w:ind w:right="-42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Der Vorhabensträger beantragte beim AELF die Erlaubnis zur Rodung von </w:t>
      </w:r>
      <w:r w:rsidR="007E5E6A">
        <w:rPr>
          <w:rFonts w:cs="Arial"/>
          <w:sz w:val="24"/>
          <w:szCs w:val="24"/>
        </w:rPr>
        <w:t>insgesamt 1</w:t>
      </w:r>
      <w:r>
        <w:rPr>
          <w:rFonts w:cs="Arial"/>
          <w:sz w:val="24"/>
          <w:szCs w:val="24"/>
        </w:rPr>
        <w:t>,</w:t>
      </w:r>
      <w:r w:rsidR="007E5E6A">
        <w:rPr>
          <w:rFonts w:cs="Arial"/>
          <w:sz w:val="24"/>
          <w:szCs w:val="24"/>
        </w:rPr>
        <w:t>3255</w:t>
      </w:r>
      <w:r>
        <w:rPr>
          <w:rFonts w:cs="Arial"/>
          <w:sz w:val="24"/>
          <w:szCs w:val="24"/>
        </w:rPr>
        <w:t xml:space="preserve"> ha Wald auf </w:t>
      </w:r>
      <w:r w:rsidR="00CD064C">
        <w:rPr>
          <w:rFonts w:cs="Arial"/>
          <w:sz w:val="24"/>
          <w:szCs w:val="24"/>
        </w:rPr>
        <w:t>Teilflächen der</w:t>
      </w:r>
      <w:r>
        <w:rPr>
          <w:rFonts w:cs="Arial"/>
          <w:sz w:val="24"/>
          <w:szCs w:val="24"/>
        </w:rPr>
        <w:t xml:space="preserve"> </w:t>
      </w:r>
      <w:r w:rsidR="00BC0244">
        <w:rPr>
          <w:rFonts w:cs="Arial"/>
          <w:sz w:val="24"/>
          <w:szCs w:val="24"/>
        </w:rPr>
        <w:t>Grundstück</w:t>
      </w:r>
      <w:r w:rsidR="007E5E6A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 xml:space="preserve"> Fl.</w:t>
      </w:r>
      <w:r w:rsidR="00BC024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Nr. </w:t>
      </w:r>
      <w:r w:rsidR="007E5E6A">
        <w:rPr>
          <w:rFonts w:cs="Arial"/>
          <w:sz w:val="24"/>
          <w:szCs w:val="24"/>
        </w:rPr>
        <w:t xml:space="preserve">1103, 1104, 1105 und 1106 </w:t>
      </w:r>
      <w:r>
        <w:rPr>
          <w:rFonts w:cs="Arial"/>
          <w:sz w:val="24"/>
          <w:szCs w:val="24"/>
        </w:rPr>
        <w:t xml:space="preserve">der Gemarkung </w:t>
      </w:r>
      <w:proofErr w:type="gramStart"/>
      <w:r w:rsidR="007E5E6A">
        <w:rPr>
          <w:rFonts w:cs="Arial"/>
          <w:sz w:val="24"/>
          <w:szCs w:val="24"/>
        </w:rPr>
        <w:t>Schwand</w:t>
      </w:r>
      <w:proofErr w:type="gramEnd"/>
      <w:r>
        <w:rPr>
          <w:rFonts w:cs="Arial"/>
          <w:sz w:val="24"/>
          <w:szCs w:val="24"/>
        </w:rPr>
        <w:t>.</w:t>
      </w:r>
    </w:p>
    <w:p w14:paraId="65ABC236" w14:textId="09468276" w:rsidR="001700FF" w:rsidRDefault="001700FF" w:rsidP="001700FF">
      <w:pPr>
        <w:pStyle w:val="Kopfzeile"/>
        <w:tabs>
          <w:tab w:val="left" w:pos="708"/>
        </w:tabs>
        <w:spacing w:line="360" w:lineRule="auto"/>
        <w:ind w:right="-428"/>
        <w:rPr>
          <w:rFonts w:cs="Arial"/>
          <w:sz w:val="24"/>
          <w:szCs w:val="24"/>
        </w:rPr>
      </w:pPr>
    </w:p>
    <w:p w14:paraId="12D7A865" w14:textId="7C6F1C3B" w:rsidR="004469CD" w:rsidRDefault="001700FF" w:rsidP="001700FF">
      <w:pPr>
        <w:pStyle w:val="Kopfzeile"/>
        <w:tabs>
          <w:tab w:val="left" w:pos="708"/>
        </w:tabs>
        <w:spacing w:line="360" w:lineRule="auto"/>
        <w:ind w:right="-42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Das AELF hat das Vorhaben nach § 7 Abs. 2 Satz 2 UVPG (standortsbezogene Vorprüfung) überschlägig geprüft und festgestellt, dass von dem Vorhaben </w:t>
      </w:r>
      <w:r w:rsidR="004469CD">
        <w:rPr>
          <w:rFonts w:cs="Arial"/>
          <w:sz w:val="24"/>
          <w:szCs w:val="24"/>
        </w:rPr>
        <w:t>keine erheblichen nachteiligen Umweltauswirkungen zu erwarten sind.</w:t>
      </w:r>
    </w:p>
    <w:p w14:paraId="4D9B09A1" w14:textId="4FCD4B9D" w:rsidR="004469CD" w:rsidRDefault="004469CD" w:rsidP="001700FF">
      <w:pPr>
        <w:pStyle w:val="Kopfzeile"/>
        <w:tabs>
          <w:tab w:val="left" w:pos="708"/>
        </w:tabs>
        <w:spacing w:line="360" w:lineRule="auto"/>
        <w:ind w:right="-428"/>
        <w:rPr>
          <w:rFonts w:cs="Arial"/>
          <w:sz w:val="24"/>
          <w:szCs w:val="24"/>
        </w:rPr>
      </w:pPr>
    </w:p>
    <w:p w14:paraId="6B0F3013" w14:textId="77777777" w:rsidR="001D33B2" w:rsidRDefault="004469CD" w:rsidP="001700FF">
      <w:pPr>
        <w:pStyle w:val="Kopfzeile"/>
        <w:tabs>
          <w:tab w:val="left" w:pos="708"/>
        </w:tabs>
        <w:spacing w:line="360" w:lineRule="auto"/>
        <w:ind w:right="-42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Dabei wurde insbesondere berücksichtigt, dass</w:t>
      </w:r>
      <w:r w:rsidR="00AA4CD2">
        <w:rPr>
          <w:rFonts w:cs="Arial"/>
          <w:sz w:val="24"/>
          <w:szCs w:val="24"/>
        </w:rPr>
        <w:t xml:space="preserve"> das Vorhaben</w:t>
      </w:r>
      <w:r w:rsidR="007E5955">
        <w:rPr>
          <w:rFonts w:cs="Arial"/>
          <w:sz w:val="24"/>
          <w:szCs w:val="24"/>
        </w:rPr>
        <w:t xml:space="preserve"> teilweise</w:t>
      </w:r>
      <w:r w:rsidR="00AA4CD2">
        <w:rPr>
          <w:rFonts w:cs="Arial"/>
          <w:sz w:val="24"/>
          <w:szCs w:val="24"/>
        </w:rPr>
        <w:t xml:space="preserve"> </w:t>
      </w:r>
      <w:r w:rsidR="00485FDD">
        <w:rPr>
          <w:rFonts w:cs="Arial"/>
          <w:sz w:val="24"/>
          <w:szCs w:val="24"/>
        </w:rPr>
        <w:t>in einem</w:t>
      </w:r>
      <w:r w:rsidR="00AA4CD2">
        <w:rPr>
          <w:rFonts w:cs="Arial"/>
          <w:sz w:val="24"/>
          <w:szCs w:val="24"/>
        </w:rPr>
        <w:t xml:space="preserve"> Natura 2000-</w:t>
      </w:r>
      <w:r w:rsidR="00485FDD">
        <w:rPr>
          <w:rFonts w:cs="Arial"/>
          <w:sz w:val="24"/>
          <w:szCs w:val="24"/>
        </w:rPr>
        <w:t>Gebiet (</w:t>
      </w:r>
      <w:r w:rsidR="0051292C">
        <w:rPr>
          <w:rFonts w:cs="Arial"/>
          <w:sz w:val="24"/>
          <w:szCs w:val="24"/>
        </w:rPr>
        <w:t>Anlage 3 Nr. 2.3.1 UVPG)</w:t>
      </w:r>
      <w:r w:rsidR="007E5955">
        <w:rPr>
          <w:rFonts w:cs="Arial"/>
          <w:sz w:val="24"/>
          <w:szCs w:val="24"/>
        </w:rPr>
        <w:t xml:space="preserve"> </w:t>
      </w:r>
      <w:r w:rsidR="0051292C">
        <w:rPr>
          <w:rFonts w:cs="Arial"/>
          <w:sz w:val="24"/>
          <w:szCs w:val="24"/>
        </w:rPr>
        <w:t xml:space="preserve">durchgeführt werden </w:t>
      </w:r>
      <w:r w:rsidR="0016305F">
        <w:rPr>
          <w:rFonts w:cs="Arial"/>
          <w:sz w:val="24"/>
          <w:szCs w:val="24"/>
        </w:rPr>
        <w:t>soll</w:t>
      </w:r>
      <w:r w:rsidR="007E5E6A">
        <w:rPr>
          <w:rFonts w:cs="Arial"/>
          <w:sz w:val="24"/>
          <w:szCs w:val="24"/>
        </w:rPr>
        <w:t xml:space="preserve">, </w:t>
      </w:r>
      <w:r w:rsidR="0051292C">
        <w:rPr>
          <w:rFonts w:cs="Arial"/>
          <w:sz w:val="24"/>
          <w:szCs w:val="24"/>
        </w:rPr>
        <w:t>die betroffene</w:t>
      </w:r>
      <w:r w:rsidR="007E5E6A">
        <w:rPr>
          <w:rFonts w:cs="Arial"/>
          <w:sz w:val="24"/>
          <w:szCs w:val="24"/>
        </w:rPr>
        <w:t>n</w:t>
      </w:r>
      <w:r w:rsidR="0051292C">
        <w:rPr>
          <w:rFonts w:cs="Arial"/>
          <w:sz w:val="24"/>
          <w:szCs w:val="24"/>
        </w:rPr>
        <w:t xml:space="preserve"> Fläche</w:t>
      </w:r>
      <w:r w:rsidR="007E5E6A">
        <w:rPr>
          <w:rFonts w:cs="Arial"/>
          <w:sz w:val="24"/>
          <w:szCs w:val="24"/>
        </w:rPr>
        <w:t>n</w:t>
      </w:r>
      <w:r w:rsidR="0051292C">
        <w:rPr>
          <w:rFonts w:cs="Arial"/>
          <w:sz w:val="24"/>
          <w:szCs w:val="24"/>
        </w:rPr>
        <w:t xml:space="preserve"> im Landschaftsschutzgebiet „</w:t>
      </w:r>
      <w:r w:rsidR="004D2D73">
        <w:rPr>
          <w:rFonts w:cs="Arial"/>
          <w:sz w:val="24"/>
          <w:szCs w:val="24"/>
        </w:rPr>
        <w:t xml:space="preserve">LSG innerhalb des </w:t>
      </w:r>
      <w:r w:rsidR="00485FDD">
        <w:rPr>
          <w:rFonts w:cs="Arial"/>
          <w:sz w:val="24"/>
          <w:szCs w:val="24"/>
        </w:rPr>
        <w:t>Naturpark</w:t>
      </w:r>
      <w:r w:rsidR="004D2D73">
        <w:rPr>
          <w:rFonts w:cs="Arial"/>
          <w:sz w:val="24"/>
          <w:szCs w:val="24"/>
        </w:rPr>
        <w:t>s</w:t>
      </w:r>
      <w:r w:rsidR="0051292C">
        <w:rPr>
          <w:rFonts w:cs="Arial"/>
          <w:sz w:val="24"/>
          <w:szCs w:val="24"/>
        </w:rPr>
        <w:t xml:space="preserve"> Oberpfälzer Wald</w:t>
      </w:r>
      <w:r w:rsidR="006A1876">
        <w:rPr>
          <w:rFonts w:cs="Arial"/>
          <w:sz w:val="24"/>
          <w:szCs w:val="24"/>
        </w:rPr>
        <w:t xml:space="preserve"> (ehemals Schutzzone)</w:t>
      </w:r>
      <w:r w:rsidR="0051292C">
        <w:rPr>
          <w:rFonts w:cs="Arial"/>
          <w:sz w:val="24"/>
          <w:szCs w:val="24"/>
        </w:rPr>
        <w:t xml:space="preserve">“ </w:t>
      </w:r>
      <w:r w:rsidR="007E5E6A">
        <w:rPr>
          <w:rFonts w:cs="Arial"/>
          <w:sz w:val="24"/>
          <w:szCs w:val="24"/>
        </w:rPr>
        <w:t xml:space="preserve">(Anlage 3 Nr. 2.3.4 UVPG) und </w:t>
      </w:r>
      <w:r w:rsidR="00485FDD">
        <w:rPr>
          <w:rFonts w:cs="Arial"/>
          <w:sz w:val="24"/>
          <w:szCs w:val="24"/>
        </w:rPr>
        <w:t>i</w:t>
      </w:r>
      <w:r w:rsidR="004D2D73">
        <w:rPr>
          <w:rFonts w:cs="Arial"/>
          <w:sz w:val="24"/>
          <w:szCs w:val="24"/>
        </w:rPr>
        <w:t>m Trinkwasserschutzgebiet „Stückbergquellen“</w:t>
      </w:r>
      <w:r w:rsidR="007E5E6A">
        <w:rPr>
          <w:rFonts w:cs="Arial"/>
          <w:sz w:val="24"/>
          <w:szCs w:val="24"/>
        </w:rPr>
        <w:t xml:space="preserve"> </w:t>
      </w:r>
      <w:r w:rsidR="004D2D73">
        <w:rPr>
          <w:rFonts w:cs="Arial"/>
          <w:sz w:val="24"/>
          <w:szCs w:val="24"/>
        </w:rPr>
        <w:t xml:space="preserve">(Anlage 3 Nr. 2.3.8 UVPG) </w:t>
      </w:r>
      <w:r w:rsidR="007E5E6A">
        <w:rPr>
          <w:rFonts w:cs="Arial"/>
          <w:sz w:val="24"/>
          <w:szCs w:val="24"/>
        </w:rPr>
        <w:t>liegen</w:t>
      </w:r>
      <w:r w:rsidR="0051292C">
        <w:rPr>
          <w:rFonts w:cs="Arial"/>
          <w:sz w:val="24"/>
          <w:szCs w:val="24"/>
        </w:rPr>
        <w:t xml:space="preserve">. </w:t>
      </w:r>
    </w:p>
    <w:p w14:paraId="0184E8CD" w14:textId="62E3A5C9" w:rsidR="004469CD" w:rsidRDefault="004469CD" w:rsidP="001700FF">
      <w:pPr>
        <w:pStyle w:val="Kopfzeile"/>
        <w:tabs>
          <w:tab w:val="left" w:pos="708"/>
        </w:tabs>
        <w:spacing w:line="360" w:lineRule="auto"/>
        <w:ind w:right="-428"/>
        <w:rPr>
          <w:rFonts w:cs="Arial"/>
          <w:sz w:val="24"/>
          <w:szCs w:val="24"/>
        </w:rPr>
      </w:pPr>
    </w:p>
    <w:p w14:paraId="525BFB64" w14:textId="29EF5CAC" w:rsidR="004469CD" w:rsidRDefault="004469CD" w:rsidP="001700FF">
      <w:pPr>
        <w:pStyle w:val="Kopfzeile"/>
        <w:tabs>
          <w:tab w:val="left" w:pos="708"/>
        </w:tabs>
        <w:spacing w:line="360" w:lineRule="auto"/>
        <w:ind w:right="-42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Das Vorhaben bedarf daher keiner Umweltverträglichkeitsprüfung.</w:t>
      </w:r>
    </w:p>
    <w:p w14:paraId="5EC30248" w14:textId="7A3B6F27" w:rsidR="004469CD" w:rsidRDefault="004469CD" w:rsidP="001700FF">
      <w:pPr>
        <w:pStyle w:val="Kopfzeile"/>
        <w:tabs>
          <w:tab w:val="left" w:pos="708"/>
        </w:tabs>
        <w:spacing w:line="360" w:lineRule="auto"/>
        <w:ind w:right="-428"/>
        <w:rPr>
          <w:rFonts w:cs="Arial"/>
          <w:sz w:val="24"/>
          <w:szCs w:val="24"/>
        </w:rPr>
      </w:pPr>
    </w:p>
    <w:p w14:paraId="552413B1" w14:textId="696030A2" w:rsidR="004469CD" w:rsidRDefault="004469CD" w:rsidP="001700FF">
      <w:pPr>
        <w:pStyle w:val="Kopfzeile"/>
        <w:tabs>
          <w:tab w:val="left" w:pos="708"/>
        </w:tabs>
        <w:spacing w:line="360" w:lineRule="auto"/>
        <w:ind w:right="-42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Diese Feststellung ist nicht selbstständig anfechtbar, § 5 Abs. 3 Satz 1 UVPG.</w:t>
      </w:r>
    </w:p>
    <w:p w14:paraId="2A3694AA" w14:textId="0AF2011F" w:rsidR="001D33B2" w:rsidRDefault="001D33B2" w:rsidP="001700FF">
      <w:pPr>
        <w:pStyle w:val="Kopfzeile"/>
        <w:tabs>
          <w:tab w:val="left" w:pos="708"/>
        </w:tabs>
        <w:spacing w:line="360" w:lineRule="auto"/>
        <w:ind w:right="-428"/>
        <w:rPr>
          <w:rFonts w:cs="Arial"/>
          <w:sz w:val="24"/>
          <w:szCs w:val="24"/>
        </w:rPr>
      </w:pPr>
    </w:p>
    <w:p w14:paraId="0121C10E" w14:textId="61E538B7" w:rsidR="001D33B2" w:rsidRDefault="001D33B2" w:rsidP="001700FF">
      <w:pPr>
        <w:pStyle w:val="Kopfzeile"/>
        <w:tabs>
          <w:tab w:val="left" w:pos="708"/>
        </w:tabs>
        <w:spacing w:line="360" w:lineRule="auto"/>
        <w:ind w:right="-42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Zudem ist die Sanierung mehrerer Quellen und Sammelschächte laut Wasserwirtschaftsamt Weiden zur Sicherstellung der Trinkwasserversorgung nötig.</w:t>
      </w:r>
    </w:p>
    <w:p w14:paraId="28473F12" w14:textId="504B5D9F" w:rsidR="004469CD" w:rsidRDefault="004469CD" w:rsidP="001700FF">
      <w:pPr>
        <w:pStyle w:val="Kopfzeile"/>
        <w:tabs>
          <w:tab w:val="left" w:pos="708"/>
        </w:tabs>
        <w:spacing w:line="360" w:lineRule="auto"/>
        <w:ind w:right="-428"/>
        <w:rPr>
          <w:rFonts w:cs="Arial"/>
          <w:sz w:val="24"/>
          <w:szCs w:val="24"/>
        </w:rPr>
      </w:pPr>
    </w:p>
    <w:p w14:paraId="76536C8F" w14:textId="079D028D" w:rsidR="004469CD" w:rsidRDefault="004469CD" w:rsidP="001700FF">
      <w:pPr>
        <w:pStyle w:val="Kopfzeile"/>
        <w:tabs>
          <w:tab w:val="left" w:pos="708"/>
        </w:tabs>
        <w:spacing w:line="360" w:lineRule="auto"/>
        <w:ind w:right="-42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Pressath, </w:t>
      </w:r>
      <w:r w:rsidR="00DA5C79">
        <w:rPr>
          <w:rFonts w:cs="Arial"/>
          <w:sz w:val="24"/>
          <w:szCs w:val="24"/>
        </w:rPr>
        <w:t>18</w:t>
      </w:r>
      <w:r>
        <w:rPr>
          <w:rFonts w:cs="Arial"/>
          <w:sz w:val="24"/>
          <w:szCs w:val="24"/>
        </w:rPr>
        <w:t>.10.2023</w:t>
      </w:r>
    </w:p>
    <w:p w14:paraId="03A48ABF" w14:textId="5A6B6414" w:rsidR="004469CD" w:rsidRDefault="004469CD" w:rsidP="001700FF">
      <w:pPr>
        <w:pStyle w:val="Kopfzeile"/>
        <w:tabs>
          <w:tab w:val="left" w:pos="708"/>
        </w:tabs>
        <w:spacing w:line="360" w:lineRule="auto"/>
        <w:ind w:right="-428"/>
        <w:rPr>
          <w:rFonts w:cs="Arial"/>
          <w:sz w:val="24"/>
          <w:szCs w:val="24"/>
        </w:rPr>
      </w:pPr>
    </w:p>
    <w:p w14:paraId="221DFD13" w14:textId="7218C10F" w:rsidR="00BC0244" w:rsidRPr="001700FF" w:rsidRDefault="00825465" w:rsidP="00BC0244">
      <w:pPr>
        <w:pStyle w:val="Kopfzeile"/>
        <w:tabs>
          <w:tab w:val="left" w:pos="708"/>
        </w:tabs>
        <w:spacing w:line="240" w:lineRule="auto"/>
        <w:ind w:right="-42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Gez. </w:t>
      </w:r>
      <w:r w:rsidR="001D33B2">
        <w:rPr>
          <w:rFonts w:cs="Arial"/>
          <w:sz w:val="24"/>
          <w:szCs w:val="24"/>
        </w:rPr>
        <w:t>Pflug</w:t>
      </w:r>
      <w:r w:rsidR="00BC0244">
        <w:rPr>
          <w:rFonts w:cs="Arial"/>
          <w:sz w:val="24"/>
          <w:szCs w:val="24"/>
        </w:rPr>
        <w:br/>
      </w:r>
      <w:r w:rsidR="001D33B2">
        <w:rPr>
          <w:rFonts w:cs="Arial"/>
          <w:sz w:val="24"/>
          <w:szCs w:val="24"/>
        </w:rPr>
        <w:t>Forst</w:t>
      </w:r>
      <w:r w:rsidR="00BC0244">
        <w:rPr>
          <w:rFonts w:cs="Arial"/>
          <w:sz w:val="24"/>
          <w:szCs w:val="24"/>
        </w:rPr>
        <w:t>amtfrau</w:t>
      </w:r>
    </w:p>
    <w:sectPr w:rsidR="00BC0244" w:rsidRPr="001700FF" w:rsidSect="00480714">
      <w:pgSz w:w="11906" w:h="16838"/>
      <w:pgMar w:top="1418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FF"/>
    <w:rsid w:val="00086239"/>
    <w:rsid w:val="0016305F"/>
    <w:rsid w:val="001700FF"/>
    <w:rsid w:val="001D33B2"/>
    <w:rsid w:val="00207E2D"/>
    <w:rsid w:val="003C649F"/>
    <w:rsid w:val="004469CD"/>
    <w:rsid w:val="0045702D"/>
    <w:rsid w:val="00480714"/>
    <w:rsid w:val="00485FDD"/>
    <w:rsid w:val="004D2D73"/>
    <w:rsid w:val="00512594"/>
    <w:rsid w:val="0051292C"/>
    <w:rsid w:val="005349B0"/>
    <w:rsid w:val="006A1876"/>
    <w:rsid w:val="006A1C23"/>
    <w:rsid w:val="00710E5D"/>
    <w:rsid w:val="007E5955"/>
    <w:rsid w:val="007E5E6A"/>
    <w:rsid w:val="00825465"/>
    <w:rsid w:val="00842B7B"/>
    <w:rsid w:val="00867738"/>
    <w:rsid w:val="009724F8"/>
    <w:rsid w:val="009F6D70"/>
    <w:rsid w:val="00A71F2F"/>
    <w:rsid w:val="00AA4CD2"/>
    <w:rsid w:val="00AA5209"/>
    <w:rsid w:val="00BB4A79"/>
    <w:rsid w:val="00BC0244"/>
    <w:rsid w:val="00CD064C"/>
    <w:rsid w:val="00DA5C79"/>
    <w:rsid w:val="00DE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6DCF"/>
  <w15:chartTrackingRefBased/>
  <w15:docId w15:val="{2175D921-D4CC-4A2B-A2F1-9A6113A5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00FF"/>
    <w:rPr>
      <w:rFonts w:ascii="Times New Roman" w:eastAsia="Times New Roman" w:hAnsi="Times New Roman" w:cs="Times New Roman"/>
      <w:sz w:val="2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semiHidden/>
    <w:unhideWhenUsed/>
    <w:rsid w:val="001700FF"/>
    <w:pPr>
      <w:tabs>
        <w:tab w:val="center" w:pos="4536"/>
        <w:tab w:val="right" w:pos="9072"/>
      </w:tabs>
      <w:spacing w:line="240" w:lineRule="exact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1700FF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1162</Characters>
  <Application>Microsoft Office Word</Application>
  <DocSecurity>0</DocSecurity>
  <Lines>89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Erdmann-Kraus, Gerit (aelf-tw)</dc:creator>
  <cp:keywords/>
  <dc:description/>
  <cp:lastModifiedBy>Pflug, Silvia (aelf-tw)</cp:lastModifiedBy>
  <cp:revision>5</cp:revision>
  <cp:lastPrinted>2023-10-18T10:01:00Z</cp:lastPrinted>
  <dcterms:created xsi:type="dcterms:W3CDTF">2023-10-19T13:05:00Z</dcterms:created>
  <dcterms:modified xsi:type="dcterms:W3CDTF">2023-10-24T10:08:00Z</dcterms:modified>
</cp:coreProperties>
</file>