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35AE" w14:textId="07987F73" w:rsidR="00D6122B" w:rsidRPr="00682FDB" w:rsidRDefault="00DE4EC2">
      <w:pPr>
        <w:contextualSpacing/>
        <w:rPr>
          <w:rFonts w:ascii="Arial" w:hAnsi="Arial" w:cs="Arial"/>
          <w:b/>
        </w:rPr>
      </w:pPr>
      <w:r w:rsidRPr="006138E5">
        <w:rPr>
          <w:rFonts w:ascii="Arial" w:hAnsi="Arial" w:cs="Arial"/>
          <w:b/>
        </w:rPr>
        <w:t>Az.: 42.3-</w:t>
      </w:r>
      <w:r w:rsidR="00097ACC" w:rsidRPr="006138E5">
        <w:rPr>
          <w:rFonts w:ascii="Arial" w:hAnsi="Arial" w:cs="Arial"/>
          <w:b/>
        </w:rPr>
        <w:t>641</w:t>
      </w:r>
      <w:r w:rsidR="00682FDB">
        <w:rPr>
          <w:rFonts w:ascii="Arial" w:hAnsi="Arial" w:cs="Arial"/>
          <w:b/>
        </w:rPr>
        <w:t>/3</w:t>
      </w:r>
      <w:r w:rsidR="009714F2">
        <w:rPr>
          <w:rFonts w:ascii="Arial" w:hAnsi="Arial" w:cs="Arial"/>
          <w:b/>
        </w:rPr>
        <w:t>-647</w:t>
      </w:r>
    </w:p>
    <w:p w14:paraId="4CF44760" w14:textId="77777777" w:rsidR="00DE4EC2" w:rsidRPr="00682FDB" w:rsidRDefault="00DE4EC2">
      <w:pPr>
        <w:contextualSpacing/>
        <w:rPr>
          <w:rFonts w:ascii="Arial" w:hAnsi="Arial" w:cs="Arial"/>
          <w:b/>
        </w:rPr>
      </w:pPr>
    </w:p>
    <w:p w14:paraId="52630EC2" w14:textId="77777777" w:rsidR="00DE4EC2" w:rsidRPr="00D42CE1" w:rsidRDefault="00DE4EC2" w:rsidP="00682FDB">
      <w:pPr>
        <w:spacing w:after="120"/>
        <w:contextualSpacing/>
        <w:rPr>
          <w:rFonts w:ascii="Arial" w:hAnsi="Arial" w:cs="Arial"/>
          <w:b/>
        </w:rPr>
      </w:pPr>
      <w:r w:rsidRPr="00682FDB">
        <w:rPr>
          <w:rFonts w:ascii="Arial" w:hAnsi="Arial" w:cs="Arial"/>
          <w:b/>
        </w:rPr>
        <w:t>Vollzug der Wassergesetze und des Gesetzes über die Umweltverträglichkeitsprüfung (UVPG);</w:t>
      </w:r>
    </w:p>
    <w:p w14:paraId="3D39FCFF" w14:textId="254B9D08" w:rsidR="00682FDB" w:rsidRPr="00D42CE1" w:rsidRDefault="00D42CE1" w:rsidP="00682FDB">
      <w:pPr>
        <w:pStyle w:val="Kopfzeile"/>
        <w:tabs>
          <w:tab w:val="clear" w:pos="4536"/>
          <w:tab w:val="clear" w:pos="9072"/>
        </w:tabs>
        <w:spacing w:after="120"/>
        <w:jc w:val="both"/>
        <w:rPr>
          <w:b/>
          <w:szCs w:val="22"/>
        </w:rPr>
      </w:pPr>
      <w:r w:rsidRPr="00D42CE1">
        <w:rPr>
          <w:b/>
          <w:szCs w:val="22"/>
        </w:rPr>
        <w:t>Neugestaltung des linken Ufers des Antersdorfer Bachs durch Herrn Johann Priemeier, 84359 Simbach am Inn auf den Grundstücken Fl.Nr. 1168, 1168/2, 1170/5, 1171/10, 1368 und 1369/2, Gemarkung und Stadt Simbach am Inn</w:t>
      </w:r>
    </w:p>
    <w:p w14:paraId="74AB9847" w14:textId="219A6FE8" w:rsidR="006138E5" w:rsidRPr="00D42CE1" w:rsidRDefault="00723931" w:rsidP="00682FDB">
      <w:pPr>
        <w:pStyle w:val="Kopfzeile"/>
        <w:tabs>
          <w:tab w:val="clear" w:pos="4536"/>
          <w:tab w:val="clear" w:pos="9072"/>
        </w:tabs>
        <w:spacing w:after="120"/>
        <w:jc w:val="both"/>
        <w:rPr>
          <w:b/>
          <w:szCs w:val="22"/>
        </w:rPr>
      </w:pPr>
      <w:r w:rsidRPr="00D42CE1">
        <w:rPr>
          <w:b/>
          <w:szCs w:val="22"/>
        </w:rPr>
        <w:t xml:space="preserve">Antrag vom </w:t>
      </w:r>
      <w:r w:rsidR="00D42CE1" w:rsidRPr="00D42CE1">
        <w:rPr>
          <w:b/>
          <w:szCs w:val="22"/>
        </w:rPr>
        <w:t>07.08.2024</w:t>
      </w:r>
      <w:r w:rsidRPr="00D42CE1">
        <w:rPr>
          <w:b/>
          <w:szCs w:val="22"/>
        </w:rPr>
        <w:t xml:space="preserve"> auf Erteilung einer Plangenehmigung nach § 68 Abs. 2 WHG</w:t>
      </w:r>
    </w:p>
    <w:p w14:paraId="75FDCD3B" w14:textId="77777777" w:rsidR="00DE4EC2" w:rsidRPr="00D42CE1" w:rsidRDefault="00DE4EC2" w:rsidP="00682FDB">
      <w:pPr>
        <w:spacing w:after="120"/>
        <w:contextualSpacing/>
        <w:rPr>
          <w:rFonts w:ascii="Arial" w:hAnsi="Arial" w:cs="Arial"/>
          <w:b/>
          <w:sz w:val="10"/>
          <w:szCs w:val="8"/>
        </w:rPr>
      </w:pPr>
    </w:p>
    <w:p w14:paraId="24B750F0" w14:textId="77777777" w:rsidR="00DE4EC2" w:rsidRPr="00D42CE1" w:rsidRDefault="008632B1" w:rsidP="00682FDB">
      <w:pPr>
        <w:spacing w:after="120"/>
        <w:contextualSpacing/>
        <w:rPr>
          <w:rFonts w:ascii="Arial" w:hAnsi="Arial" w:cs="Arial"/>
        </w:rPr>
      </w:pPr>
      <w:r w:rsidRPr="00D42CE1">
        <w:rPr>
          <w:rFonts w:ascii="Arial" w:hAnsi="Arial" w:cs="Arial"/>
          <w:b/>
        </w:rPr>
        <w:t>Feststellung über die Verpflichtung zur Durchführung einer Umweltverträglichkeitsprüfung</w:t>
      </w:r>
    </w:p>
    <w:p w14:paraId="27A8CE72" w14:textId="77777777" w:rsidR="00DE4EC2" w:rsidRPr="00D42CE1" w:rsidRDefault="00DE4EC2">
      <w:pPr>
        <w:contextualSpacing/>
        <w:rPr>
          <w:rFonts w:ascii="Arial" w:hAnsi="Arial" w:cs="Arial"/>
        </w:rPr>
      </w:pPr>
    </w:p>
    <w:p w14:paraId="50C92F06" w14:textId="77777777" w:rsidR="00D35AEC" w:rsidRPr="00D42CE1" w:rsidRDefault="00D35AEC">
      <w:pPr>
        <w:contextualSpacing/>
        <w:rPr>
          <w:rFonts w:ascii="Arial" w:hAnsi="Arial" w:cs="Arial"/>
        </w:rPr>
      </w:pPr>
    </w:p>
    <w:p w14:paraId="1204BB4A" w14:textId="77777777" w:rsidR="00657614" w:rsidRPr="00D42CE1" w:rsidRDefault="00657614">
      <w:pPr>
        <w:contextualSpacing/>
        <w:rPr>
          <w:rFonts w:ascii="Arial" w:hAnsi="Arial" w:cs="Arial"/>
        </w:rPr>
      </w:pPr>
    </w:p>
    <w:p w14:paraId="5A91D17C" w14:textId="77777777" w:rsidR="008632B1" w:rsidRPr="00D42CE1" w:rsidRDefault="008632B1" w:rsidP="008632B1">
      <w:pPr>
        <w:contextualSpacing/>
        <w:jc w:val="center"/>
        <w:rPr>
          <w:rFonts w:ascii="Arial" w:hAnsi="Arial" w:cs="Arial"/>
          <w:b/>
          <w:sz w:val="24"/>
        </w:rPr>
      </w:pPr>
      <w:r w:rsidRPr="00D42CE1">
        <w:rPr>
          <w:rFonts w:ascii="Arial" w:hAnsi="Arial" w:cs="Arial"/>
          <w:b/>
          <w:sz w:val="24"/>
        </w:rPr>
        <w:t>Bekanntmachung nach § 5 Abs. 2 Satz 1 UVPG</w:t>
      </w:r>
    </w:p>
    <w:p w14:paraId="271E6674" w14:textId="77777777" w:rsidR="008632B1" w:rsidRPr="00D42CE1" w:rsidRDefault="008632B1">
      <w:pPr>
        <w:contextualSpacing/>
        <w:rPr>
          <w:rFonts w:ascii="Arial" w:hAnsi="Arial" w:cs="Arial"/>
        </w:rPr>
      </w:pPr>
    </w:p>
    <w:p w14:paraId="544D32E7" w14:textId="77777777" w:rsidR="008632B1" w:rsidRPr="00D42CE1" w:rsidRDefault="008632B1">
      <w:pPr>
        <w:contextualSpacing/>
        <w:rPr>
          <w:rFonts w:ascii="Arial" w:hAnsi="Arial" w:cs="Arial"/>
        </w:rPr>
      </w:pPr>
    </w:p>
    <w:p w14:paraId="30A69BB0" w14:textId="0446A648" w:rsidR="008632B1" w:rsidRPr="00D42CE1" w:rsidRDefault="00D42CE1">
      <w:pPr>
        <w:contextualSpacing/>
        <w:rPr>
          <w:rFonts w:ascii="Arial" w:hAnsi="Arial" w:cs="Arial"/>
        </w:rPr>
      </w:pPr>
      <w:r w:rsidRPr="00D42CE1">
        <w:rPr>
          <w:rFonts w:ascii="Arial" w:hAnsi="Arial" w:cs="Arial"/>
        </w:rPr>
        <w:t>Der Antragsteller bricht die teilweise direkt am linken Bachufer des Antersdorfer Bachs liegenden Betriebsgebäude ab und baut den Antersdorfer Bach zwischen Fluss-km 0,9 und 1,1 aus</w:t>
      </w:r>
      <w:r w:rsidR="00FB4D65" w:rsidRPr="00D42CE1">
        <w:rPr>
          <w:rFonts w:ascii="Arial" w:hAnsi="Arial" w:cs="Arial"/>
        </w:rPr>
        <w:t>.</w:t>
      </w:r>
      <w:r w:rsidR="00682FDB" w:rsidRPr="00D42CE1">
        <w:rPr>
          <w:rFonts w:ascii="Arial" w:hAnsi="Arial" w:cs="Arial"/>
        </w:rPr>
        <w:t xml:space="preserve"> </w:t>
      </w:r>
    </w:p>
    <w:p w14:paraId="02AF8BA1" w14:textId="77777777" w:rsidR="008632B1" w:rsidRPr="00D42CE1" w:rsidRDefault="008632B1">
      <w:pPr>
        <w:contextualSpacing/>
        <w:rPr>
          <w:rFonts w:ascii="Arial" w:hAnsi="Arial" w:cs="Arial"/>
        </w:rPr>
      </w:pPr>
    </w:p>
    <w:p w14:paraId="238C470D" w14:textId="265BE823" w:rsidR="0083101D" w:rsidRPr="008C16A4" w:rsidRDefault="008632B1">
      <w:pPr>
        <w:contextualSpacing/>
        <w:rPr>
          <w:rFonts w:ascii="Arial" w:hAnsi="Arial" w:cs="Arial"/>
        </w:rPr>
      </w:pPr>
      <w:r w:rsidRPr="00D42CE1">
        <w:rPr>
          <w:rFonts w:ascii="Arial" w:hAnsi="Arial" w:cs="Arial"/>
        </w:rPr>
        <w:t>Bei dem Vorhaben handelt es sich um eine</w:t>
      </w:r>
      <w:r w:rsidR="00BE45E7" w:rsidRPr="00D42CE1">
        <w:rPr>
          <w:rFonts w:ascii="Arial" w:hAnsi="Arial" w:cs="Arial"/>
        </w:rPr>
        <w:t>n</w:t>
      </w:r>
      <w:r w:rsidR="00B441E0" w:rsidRPr="00D42CE1">
        <w:rPr>
          <w:rFonts w:ascii="Arial" w:hAnsi="Arial" w:cs="Arial"/>
        </w:rPr>
        <w:t xml:space="preserve"> </w:t>
      </w:r>
      <w:r w:rsidRPr="00D42CE1">
        <w:rPr>
          <w:rFonts w:ascii="Arial" w:hAnsi="Arial" w:cs="Arial"/>
        </w:rPr>
        <w:t>Gewässer</w:t>
      </w:r>
      <w:r w:rsidR="00BE45E7" w:rsidRPr="00D42CE1">
        <w:rPr>
          <w:rFonts w:ascii="Arial" w:hAnsi="Arial" w:cs="Arial"/>
        </w:rPr>
        <w:t>ausbau</w:t>
      </w:r>
      <w:r w:rsidR="0083101D" w:rsidRPr="00D42CE1">
        <w:rPr>
          <w:rFonts w:ascii="Arial" w:hAnsi="Arial" w:cs="Arial"/>
        </w:rPr>
        <w:t xml:space="preserve"> mit </w:t>
      </w:r>
      <w:r w:rsidR="00583643" w:rsidRPr="00D42CE1">
        <w:rPr>
          <w:rFonts w:ascii="Arial" w:hAnsi="Arial" w:cs="Arial"/>
        </w:rPr>
        <w:t>Plan</w:t>
      </w:r>
      <w:r w:rsidR="00723931" w:rsidRPr="00D42CE1">
        <w:rPr>
          <w:rFonts w:ascii="Arial" w:hAnsi="Arial" w:cs="Arial"/>
        </w:rPr>
        <w:t>genehmigung</w:t>
      </w:r>
      <w:r w:rsidR="0083101D" w:rsidRPr="00D42CE1">
        <w:rPr>
          <w:rFonts w:ascii="Arial" w:hAnsi="Arial" w:cs="Arial"/>
        </w:rPr>
        <w:t>spflicht</w:t>
      </w:r>
      <w:r w:rsidRPr="00D42CE1">
        <w:rPr>
          <w:rFonts w:ascii="Arial" w:hAnsi="Arial" w:cs="Arial"/>
        </w:rPr>
        <w:t xml:space="preserve"> gemäß </w:t>
      </w:r>
      <w:r w:rsidR="00F441AE" w:rsidRPr="00D42CE1">
        <w:rPr>
          <w:rFonts w:ascii="Arial" w:hAnsi="Arial" w:cs="Arial"/>
        </w:rPr>
        <w:t>§ </w:t>
      </w:r>
      <w:r w:rsidR="00BE45E7" w:rsidRPr="00D42CE1">
        <w:rPr>
          <w:rFonts w:ascii="Arial" w:hAnsi="Arial" w:cs="Arial"/>
        </w:rPr>
        <w:t xml:space="preserve">68 Abs. </w:t>
      </w:r>
      <w:r w:rsidR="00723931" w:rsidRPr="00D42CE1">
        <w:rPr>
          <w:rFonts w:ascii="Arial" w:hAnsi="Arial" w:cs="Arial"/>
        </w:rPr>
        <w:t>2</w:t>
      </w:r>
      <w:r w:rsidR="00BE45E7" w:rsidRPr="00D42CE1">
        <w:rPr>
          <w:rFonts w:ascii="Arial" w:hAnsi="Arial" w:cs="Arial"/>
        </w:rPr>
        <w:t xml:space="preserve"> WHG</w:t>
      </w:r>
      <w:r w:rsidRPr="00D42CE1">
        <w:rPr>
          <w:rFonts w:ascii="Arial" w:hAnsi="Arial" w:cs="Arial"/>
        </w:rPr>
        <w:t>.</w:t>
      </w:r>
      <w:r w:rsidR="001644EE" w:rsidRPr="00D42CE1">
        <w:rPr>
          <w:rFonts w:ascii="Arial" w:hAnsi="Arial" w:cs="Arial"/>
        </w:rPr>
        <w:t xml:space="preserve"> </w:t>
      </w:r>
    </w:p>
    <w:p w14:paraId="578E93F7" w14:textId="77777777" w:rsidR="0083101D" w:rsidRPr="008C16A4" w:rsidRDefault="0083101D">
      <w:pPr>
        <w:contextualSpacing/>
        <w:rPr>
          <w:rFonts w:ascii="Arial" w:hAnsi="Arial" w:cs="Arial"/>
        </w:rPr>
      </w:pPr>
    </w:p>
    <w:p w14:paraId="5070490C" w14:textId="6D1E5E18" w:rsidR="00630EA6" w:rsidRPr="00630EA6" w:rsidRDefault="00630EA6" w:rsidP="00630EA6">
      <w:pPr>
        <w:contextualSpacing/>
        <w:rPr>
          <w:rFonts w:ascii="Arial" w:hAnsi="Arial" w:cs="Arial"/>
        </w:rPr>
      </w:pPr>
      <w:r w:rsidRPr="00630EA6">
        <w:rPr>
          <w:rFonts w:ascii="Arial" w:hAnsi="Arial" w:cs="Arial"/>
        </w:rPr>
        <w:t xml:space="preserve">Im Rahmen des wasserrechtlichen Plangenehmigungsverfahrens </w:t>
      </w:r>
      <w:r w:rsidRPr="008C16A4">
        <w:rPr>
          <w:rFonts w:ascii="Arial" w:hAnsi="Arial" w:cs="Arial"/>
        </w:rPr>
        <w:t>wurde</w:t>
      </w:r>
      <w:r w:rsidRPr="00630EA6">
        <w:rPr>
          <w:rFonts w:ascii="Arial" w:hAnsi="Arial" w:cs="Arial"/>
        </w:rPr>
        <w:t xml:space="preserve"> gemäß § 7 Abs. 2 Satz 1 i.V.m. Nr. 13.18.2 Anlage 1 UVPG eine standortbezogene Vorprüfung </w:t>
      </w:r>
      <w:r w:rsidR="008C16A4" w:rsidRPr="00630EA6">
        <w:rPr>
          <w:rFonts w:ascii="Arial" w:hAnsi="Arial" w:cs="Arial"/>
        </w:rPr>
        <w:t xml:space="preserve">bei naturnahen Gewässerausbauten </w:t>
      </w:r>
      <w:r w:rsidR="008C16A4" w:rsidRPr="008C16A4">
        <w:rPr>
          <w:rFonts w:ascii="Arial" w:hAnsi="Arial" w:cs="Arial"/>
        </w:rPr>
        <w:t>durchgeführt</w:t>
      </w:r>
      <w:r w:rsidRPr="00630EA6">
        <w:rPr>
          <w:rFonts w:ascii="Arial" w:hAnsi="Arial" w:cs="Arial"/>
        </w:rPr>
        <w:t xml:space="preserve">. </w:t>
      </w:r>
    </w:p>
    <w:p w14:paraId="7EAF3F93" w14:textId="77777777" w:rsidR="00630EA6" w:rsidRPr="00630EA6" w:rsidRDefault="00630EA6" w:rsidP="00630EA6">
      <w:pPr>
        <w:contextualSpacing/>
        <w:rPr>
          <w:rFonts w:ascii="Arial" w:hAnsi="Arial" w:cs="Arial"/>
        </w:rPr>
      </w:pPr>
      <w:r w:rsidRPr="00630EA6">
        <w:rPr>
          <w:rFonts w:ascii="Arial" w:hAnsi="Arial" w:cs="Arial"/>
        </w:rPr>
        <w:t xml:space="preserve">Da sich das Vorhaben im Bereich eines kartierten Biotops nach Nr. 2.3.7 Anlage 3 UVPG befindet, ist gemäß § 7 Abs. 2 Satz 5 UVPG auf der zweiten Stufe unter Berücksichtigung der in Anlage 3 UVPG aufgeführten Kriterien zu prüfen, ob das Neuvorhaben erhebliche nachteilige Umweltauswirkungen haben kann, die die besondere Empfindlichkeit oder die Schutzziele des Gebietes betreffen und nach § 25 Abs. 2 UVPG bei der Zulassungsentscheidung zu berücksichtigen wären. </w:t>
      </w:r>
    </w:p>
    <w:p w14:paraId="2426F206" w14:textId="77777777" w:rsidR="00630EA6" w:rsidRPr="00630EA6" w:rsidRDefault="00630EA6" w:rsidP="00630EA6">
      <w:pPr>
        <w:contextualSpacing/>
        <w:rPr>
          <w:rFonts w:ascii="Arial" w:hAnsi="Arial" w:cs="Arial"/>
        </w:rPr>
      </w:pPr>
      <w:r w:rsidRPr="00630EA6">
        <w:rPr>
          <w:rFonts w:ascii="Arial" w:hAnsi="Arial" w:cs="Arial"/>
        </w:rPr>
        <w:t>Hierzu wurden das Wasserwirtschaftsamt Deggendorf, die untere Naturschutzbehörde des Landratsamtes Rottal-Inn und die Fachberatung für Fischerei beim Bezirk Niederbayern beteiligt.</w:t>
      </w:r>
    </w:p>
    <w:p w14:paraId="051FA155" w14:textId="77777777" w:rsidR="00630EA6" w:rsidRPr="00630EA6" w:rsidRDefault="00630EA6" w:rsidP="00630EA6">
      <w:pPr>
        <w:contextualSpacing/>
        <w:rPr>
          <w:rFonts w:ascii="Arial" w:hAnsi="Arial" w:cs="Arial"/>
        </w:rPr>
      </w:pPr>
      <w:r w:rsidRPr="00630EA6">
        <w:rPr>
          <w:rFonts w:ascii="Arial" w:hAnsi="Arial" w:cs="Arial"/>
        </w:rPr>
        <w:fldChar w:fldCharType="begin"/>
      </w:r>
      <w:r w:rsidRPr="00630EA6">
        <w:rPr>
          <w:rFonts w:ascii="Arial" w:hAnsi="Arial" w:cs="Arial"/>
        </w:rPr>
        <w:instrText xml:space="preserve"> FILLIN  \* MERGEFORMAT </w:instrText>
      </w:r>
      <w:r w:rsidRPr="00630EA6">
        <w:rPr>
          <w:rFonts w:ascii="Arial" w:hAnsi="Arial" w:cs="Arial"/>
        </w:rPr>
        <w:fldChar w:fldCharType="end"/>
      </w:r>
      <w:r w:rsidRPr="00630EA6">
        <w:rPr>
          <w:rFonts w:ascii="Arial" w:hAnsi="Arial" w:cs="Arial"/>
        </w:rPr>
        <w:t>Die Vorprüfung hat ergeben, dass das beantragte Vorhaben keiner Umweltverträglichkeitsprüfung bedarf.</w:t>
      </w:r>
    </w:p>
    <w:p w14:paraId="297CE27E" w14:textId="77777777" w:rsidR="00630EA6" w:rsidRPr="00630EA6" w:rsidRDefault="00630EA6" w:rsidP="00630EA6">
      <w:pPr>
        <w:contextualSpacing/>
        <w:rPr>
          <w:rFonts w:ascii="Arial" w:hAnsi="Arial" w:cs="Arial"/>
        </w:rPr>
      </w:pPr>
      <w:r w:rsidRPr="00630EA6">
        <w:rPr>
          <w:rFonts w:ascii="Arial" w:hAnsi="Arial" w:cs="Arial"/>
        </w:rPr>
        <w:t>Der amtliche Sachverständige des Wasserwirtschaftsamtes Deggendorf sieht bei diesem Vorhaben keine nachteiligen Auswirkungen auf die Umwelt. Mit dem Rückbau der Betriebsanlagen erhält der Antersdorfer Bach mehr Raum. Auf den Grundstücken Fl.Nr. 1168, 1168/2 und 1171/10, Gemarkung Simbach a. Inn entsteht ein naturnaher Uferstreifen. Der Hochwasserabfluss wird verbessert, ohne Dritte zu benachteiligen. Der Antersdorfer Bach wird für die Gewässerunterhaltung wieder zugänglich.</w:t>
      </w:r>
    </w:p>
    <w:p w14:paraId="3709C07C" w14:textId="77777777" w:rsidR="00630EA6" w:rsidRPr="00630EA6" w:rsidRDefault="00630EA6" w:rsidP="00630EA6">
      <w:pPr>
        <w:contextualSpacing/>
        <w:rPr>
          <w:rFonts w:ascii="Arial" w:hAnsi="Arial" w:cs="Arial"/>
        </w:rPr>
      </w:pPr>
      <w:r w:rsidRPr="00630EA6">
        <w:rPr>
          <w:rFonts w:ascii="Arial" w:hAnsi="Arial" w:cs="Arial"/>
        </w:rPr>
        <w:t xml:space="preserve">Erhebliche Auswirkungen auf die Schutzgüter nach § 2 Abs. 1 UVPG werden von naturschutzfachlicher Seite nicht gesehen. </w:t>
      </w:r>
    </w:p>
    <w:p w14:paraId="0C2A1E2E" w14:textId="77777777" w:rsidR="00630EA6" w:rsidRPr="00630EA6" w:rsidRDefault="00630EA6" w:rsidP="00630EA6">
      <w:pPr>
        <w:contextualSpacing/>
        <w:rPr>
          <w:rFonts w:ascii="Arial" w:hAnsi="Arial" w:cs="Arial"/>
        </w:rPr>
      </w:pPr>
      <w:r w:rsidRPr="00630EA6">
        <w:rPr>
          <w:rFonts w:ascii="Arial" w:hAnsi="Arial" w:cs="Arial"/>
        </w:rPr>
        <w:t>Aus Sicht der Fachberatung für Fischerei kann auf die Durchführung einer Umweltverträglichkeitsprüfung verzichtet werden.</w:t>
      </w:r>
    </w:p>
    <w:p w14:paraId="208C91D8" w14:textId="77777777" w:rsidR="008C16A4" w:rsidRDefault="008C16A4">
      <w:pPr>
        <w:contextualSpacing/>
        <w:rPr>
          <w:rFonts w:ascii="Arial" w:hAnsi="Arial" w:cs="Arial"/>
        </w:rPr>
      </w:pPr>
    </w:p>
    <w:p w14:paraId="1741C018" w14:textId="410CBBC7" w:rsidR="00A50F3C" w:rsidRPr="008C16A4" w:rsidRDefault="00A50F3C" w:rsidP="008C16A4">
      <w:pPr>
        <w:tabs>
          <w:tab w:val="left" w:pos="3828"/>
        </w:tabs>
        <w:contextualSpacing/>
        <w:rPr>
          <w:rFonts w:ascii="Arial" w:hAnsi="Arial" w:cs="Arial"/>
        </w:rPr>
      </w:pPr>
      <w:r w:rsidRPr="008C16A4">
        <w:rPr>
          <w:rFonts w:ascii="Arial" w:hAnsi="Arial" w:cs="Arial"/>
        </w:rPr>
        <w:lastRenderedPageBreak/>
        <w:t>Als Ergebnis der Vorprüfung wird festgestellt, dass die Durchführung einer Umweltverträglichkeitsprüfung im Rahmen des wasserrechtlichen Gestattungsverfahrens für das beantragte Vorhaben nicht erforderlich ist.</w:t>
      </w:r>
    </w:p>
    <w:p w14:paraId="50730A3F" w14:textId="77777777" w:rsidR="00A50F3C" w:rsidRPr="008C16A4" w:rsidRDefault="00A50F3C">
      <w:pPr>
        <w:contextualSpacing/>
        <w:rPr>
          <w:rFonts w:ascii="Arial" w:hAnsi="Arial" w:cs="Arial"/>
        </w:rPr>
      </w:pPr>
    </w:p>
    <w:p w14:paraId="685CEF32" w14:textId="77777777" w:rsidR="00A50F3C" w:rsidRPr="00723931" w:rsidRDefault="00A50F3C">
      <w:pPr>
        <w:contextualSpacing/>
        <w:rPr>
          <w:rFonts w:ascii="Arial" w:hAnsi="Arial" w:cs="Arial"/>
        </w:rPr>
      </w:pPr>
      <w:r w:rsidRPr="00723931">
        <w:rPr>
          <w:rFonts w:ascii="Arial" w:hAnsi="Arial" w:cs="Arial"/>
        </w:rPr>
        <w:t>Es wird darauf hingewiesen, dass diese Feststellung nicht selbständig anfechtbar ist (§ 5 Abs. 3 Satz 1 UVPG).</w:t>
      </w:r>
    </w:p>
    <w:p w14:paraId="505148F9" w14:textId="77777777" w:rsidR="00A50F3C" w:rsidRPr="00723931" w:rsidRDefault="00A50F3C">
      <w:pPr>
        <w:contextualSpacing/>
        <w:rPr>
          <w:rFonts w:ascii="Arial" w:hAnsi="Arial" w:cs="Arial"/>
        </w:rPr>
      </w:pPr>
    </w:p>
    <w:p w14:paraId="5969634E" w14:textId="77777777" w:rsidR="008632B1" w:rsidRPr="00723931" w:rsidRDefault="008632B1">
      <w:pPr>
        <w:contextualSpacing/>
        <w:rPr>
          <w:rFonts w:ascii="Arial" w:hAnsi="Arial" w:cs="Arial"/>
        </w:rPr>
      </w:pPr>
    </w:p>
    <w:p w14:paraId="3B1381ED" w14:textId="4861B0D0" w:rsidR="00657614" w:rsidRPr="00723931" w:rsidRDefault="00657614">
      <w:pPr>
        <w:contextualSpacing/>
        <w:rPr>
          <w:rFonts w:ascii="Arial" w:hAnsi="Arial" w:cs="Arial"/>
        </w:rPr>
      </w:pPr>
      <w:r w:rsidRPr="00723931">
        <w:rPr>
          <w:rFonts w:ascii="Arial" w:hAnsi="Arial" w:cs="Arial"/>
        </w:rPr>
        <w:t xml:space="preserve">Pfarrkirchen, </w:t>
      </w:r>
      <w:r w:rsidR="00926CE6">
        <w:rPr>
          <w:rFonts w:ascii="Arial" w:hAnsi="Arial" w:cs="Arial"/>
        </w:rPr>
        <w:t>28</w:t>
      </w:r>
      <w:r w:rsidR="00723931" w:rsidRPr="00723931">
        <w:rPr>
          <w:rFonts w:ascii="Arial" w:hAnsi="Arial" w:cs="Arial"/>
        </w:rPr>
        <w:t>.07.2025</w:t>
      </w:r>
    </w:p>
    <w:p w14:paraId="766C2BB9" w14:textId="77777777" w:rsidR="00657614" w:rsidRPr="00682FDB" w:rsidRDefault="00657614">
      <w:pPr>
        <w:contextualSpacing/>
        <w:rPr>
          <w:rFonts w:ascii="Arial" w:hAnsi="Arial" w:cs="Arial"/>
        </w:rPr>
      </w:pPr>
    </w:p>
    <w:p w14:paraId="2ED6551D" w14:textId="77777777" w:rsidR="00657614" w:rsidRPr="00FC390F" w:rsidRDefault="00657614">
      <w:pPr>
        <w:contextualSpacing/>
        <w:rPr>
          <w:rFonts w:ascii="Arial" w:hAnsi="Arial" w:cs="Arial"/>
        </w:rPr>
      </w:pPr>
      <w:r w:rsidRPr="00FC390F">
        <w:rPr>
          <w:rFonts w:ascii="Arial" w:hAnsi="Arial" w:cs="Arial"/>
        </w:rPr>
        <w:t xml:space="preserve">Landratsamt Rottal-Inn </w:t>
      </w:r>
    </w:p>
    <w:p w14:paraId="6F8C0B94" w14:textId="77777777" w:rsidR="00657614" w:rsidRPr="00FC390F" w:rsidRDefault="00657614">
      <w:pPr>
        <w:contextualSpacing/>
        <w:rPr>
          <w:rFonts w:ascii="Arial" w:hAnsi="Arial" w:cs="Arial"/>
        </w:rPr>
      </w:pPr>
      <w:r w:rsidRPr="00FC390F">
        <w:rPr>
          <w:rFonts w:ascii="Arial" w:hAnsi="Arial" w:cs="Arial"/>
        </w:rPr>
        <w:t>Wasserrechtsbehörde</w:t>
      </w:r>
    </w:p>
    <w:p w14:paraId="6AA528FF" w14:textId="77777777" w:rsidR="00657614" w:rsidRPr="00FC390F" w:rsidRDefault="00657614">
      <w:pPr>
        <w:contextualSpacing/>
        <w:rPr>
          <w:rFonts w:ascii="Arial" w:hAnsi="Arial" w:cs="Arial"/>
        </w:rPr>
      </w:pPr>
    </w:p>
    <w:p w14:paraId="5D229EC5" w14:textId="77777777" w:rsidR="00657614" w:rsidRPr="00FC390F" w:rsidRDefault="00657614">
      <w:pPr>
        <w:contextualSpacing/>
        <w:rPr>
          <w:rFonts w:ascii="Arial" w:hAnsi="Arial" w:cs="Arial"/>
        </w:rPr>
      </w:pPr>
      <w:r w:rsidRPr="00FC390F">
        <w:rPr>
          <w:rFonts w:ascii="Arial" w:hAnsi="Arial" w:cs="Arial"/>
        </w:rPr>
        <w:t>Hampel</w:t>
      </w:r>
    </w:p>
    <w:p w14:paraId="1431C722" w14:textId="741935B7" w:rsidR="00A50F3C" w:rsidRPr="00FC390F" w:rsidRDefault="00A50F3C">
      <w:pPr>
        <w:contextualSpacing/>
        <w:rPr>
          <w:rFonts w:ascii="Arial" w:hAnsi="Arial" w:cs="Arial"/>
        </w:rPr>
      </w:pPr>
      <w:r w:rsidRPr="00FC390F">
        <w:rPr>
          <w:rFonts w:ascii="Arial" w:hAnsi="Arial" w:cs="Arial"/>
        </w:rPr>
        <w:t>Reg. Amt</w:t>
      </w:r>
      <w:r w:rsidR="00723931">
        <w:rPr>
          <w:rFonts w:ascii="Arial" w:hAnsi="Arial" w:cs="Arial"/>
        </w:rPr>
        <w:t>srat</w:t>
      </w:r>
    </w:p>
    <w:sectPr w:rsidR="00A50F3C" w:rsidRPr="00FC39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C2"/>
    <w:rsid w:val="0000621E"/>
    <w:rsid w:val="00062442"/>
    <w:rsid w:val="0008085E"/>
    <w:rsid w:val="00097ACC"/>
    <w:rsid w:val="000A54BD"/>
    <w:rsid w:val="000D39F5"/>
    <w:rsid w:val="0016153F"/>
    <w:rsid w:val="001644EE"/>
    <w:rsid w:val="00164710"/>
    <w:rsid w:val="0025345F"/>
    <w:rsid w:val="00256F32"/>
    <w:rsid w:val="002762D5"/>
    <w:rsid w:val="00280D0F"/>
    <w:rsid w:val="002C0BC6"/>
    <w:rsid w:val="002E3B18"/>
    <w:rsid w:val="002F4ED4"/>
    <w:rsid w:val="002F51FF"/>
    <w:rsid w:val="00331005"/>
    <w:rsid w:val="00347E60"/>
    <w:rsid w:val="003B05A2"/>
    <w:rsid w:val="004045D6"/>
    <w:rsid w:val="00412DF8"/>
    <w:rsid w:val="0043240E"/>
    <w:rsid w:val="004B4946"/>
    <w:rsid w:val="004D45A8"/>
    <w:rsid w:val="005547C3"/>
    <w:rsid w:val="00555E23"/>
    <w:rsid w:val="005745C1"/>
    <w:rsid w:val="00583643"/>
    <w:rsid w:val="005A4BB0"/>
    <w:rsid w:val="005E76CA"/>
    <w:rsid w:val="005F27BA"/>
    <w:rsid w:val="006138E5"/>
    <w:rsid w:val="00630EA6"/>
    <w:rsid w:val="0063241F"/>
    <w:rsid w:val="00645034"/>
    <w:rsid w:val="00657614"/>
    <w:rsid w:val="00682FDB"/>
    <w:rsid w:val="006B51C6"/>
    <w:rsid w:val="00704902"/>
    <w:rsid w:val="00723931"/>
    <w:rsid w:val="00745680"/>
    <w:rsid w:val="00754BC8"/>
    <w:rsid w:val="00757335"/>
    <w:rsid w:val="00774193"/>
    <w:rsid w:val="00776C8E"/>
    <w:rsid w:val="0078625B"/>
    <w:rsid w:val="007A2EB9"/>
    <w:rsid w:val="007B71DE"/>
    <w:rsid w:val="007C22AD"/>
    <w:rsid w:val="007D5551"/>
    <w:rsid w:val="0083101D"/>
    <w:rsid w:val="008347AD"/>
    <w:rsid w:val="008632B1"/>
    <w:rsid w:val="008C16A4"/>
    <w:rsid w:val="008F0F5B"/>
    <w:rsid w:val="00901763"/>
    <w:rsid w:val="00926CE6"/>
    <w:rsid w:val="00946D57"/>
    <w:rsid w:val="00952D72"/>
    <w:rsid w:val="009714F2"/>
    <w:rsid w:val="00973D3C"/>
    <w:rsid w:val="00985D4A"/>
    <w:rsid w:val="00A50F3C"/>
    <w:rsid w:val="00B441E0"/>
    <w:rsid w:val="00B45C9C"/>
    <w:rsid w:val="00BB516C"/>
    <w:rsid w:val="00BE45E7"/>
    <w:rsid w:val="00BF4099"/>
    <w:rsid w:val="00C848E1"/>
    <w:rsid w:val="00CB490A"/>
    <w:rsid w:val="00CD1270"/>
    <w:rsid w:val="00CE7C92"/>
    <w:rsid w:val="00D3530E"/>
    <w:rsid w:val="00D35AEC"/>
    <w:rsid w:val="00D42CE1"/>
    <w:rsid w:val="00D6122B"/>
    <w:rsid w:val="00D616DB"/>
    <w:rsid w:val="00D631A4"/>
    <w:rsid w:val="00D86A69"/>
    <w:rsid w:val="00D92359"/>
    <w:rsid w:val="00DE4EC2"/>
    <w:rsid w:val="00DE6A0D"/>
    <w:rsid w:val="00E24CB5"/>
    <w:rsid w:val="00F12620"/>
    <w:rsid w:val="00F262C1"/>
    <w:rsid w:val="00F26808"/>
    <w:rsid w:val="00F441AE"/>
    <w:rsid w:val="00F8426E"/>
    <w:rsid w:val="00FB4D65"/>
    <w:rsid w:val="00FC0519"/>
    <w:rsid w:val="00FC390F"/>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8B4B"/>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Kopfzeile">
    <w:name w:val="header"/>
    <w:basedOn w:val="Standard"/>
    <w:link w:val="KopfzeileZchn"/>
    <w:rsid w:val="006138E5"/>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6138E5"/>
    <w:rPr>
      <w:rFonts w:ascii="Arial" w:eastAsia="Times New Roman" w:hAnsi="Arial" w:cs="Times New Roman"/>
      <w:szCs w:val="20"/>
      <w:lang w:eastAsia="de-DE"/>
    </w:rPr>
  </w:style>
  <w:style w:type="character" w:styleId="Seitenzahl">
    <w:name w:val="page number"/>
    <w:basedOn w:val="Absatz-Standardschriftart"/>
    <w:rsid w:val="0068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4</cp:revision>
  <cp:lastPrinted>2025-07-28T12:39:00Z</cp:lastPrinted>
  <dcterms:created xsi:type="dcterms:W3CDTF">2025-07-28T12:31:00Z</dcterms:created>
  <dcterms:modified xsi:type="dcterms:W3CDTF">2025-07-28T12:39:00Z</dcterms:modified>
</cp:coreProperties>
</file>