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52" w:rsidRDefault="00671DDD" w:rsidP="00B15A52">
      <w:pPr>
        <w:jc w:val="both"/>
        <w:rPr>
          <w:rFonts w:eastAsia="Times New Roman" w:cs="Arial"/>
          <w:b/>
          <w:sz w:val="20"/>
          <w:szCs w:val="20"/>
          <w:u w:val="single"/>
          <w:lang w:eastAsia="de-DE"/>
        </w:rPr>
      </w:pPr>
      <w:r>
        <w:rPr>
          <w:rFonts w:eastAsia="Times New Roman" w:cs="Arial"/>
          <w:b/>
          <w:sz w:val="20"/>
          <w:szCs w:val="20"/>
          <w:u w:val="single"/>
          <w:lang w:eastAsia="de-DE"/>
        </w:rPr>
        <w:t>42-170/3/2-16.49.6</w:t>
      </w:r>
    </w:p>
    <w:p w:rsidR="00B15A52" w:rsidRDefault="00B15A52" w:rsidP="00B15A52">
      <w:pPr>
        <w:jc w:val="both"/>
        <w:rPr>
          <w:rFonts w:eastAsia="Times New Roman" w:cs="Arial"/>
          <w:b/>
          <w:sz w:val="20"/>
          <w:szCs w:val="20"/>
          <w:u w:val="single"/>
          <w:lang w:eastAsia="de-DE"/>
        </w:rPr>
      </w:pPr>
      <w:r>
        <w:rPr>
          <w:rFonts w:eastAsia="Times New Roman" w:cs="Arial"/>
          <w:b/>
          <w:sz w:val="20"/>
          <w:szCs w:val="20"/>
          <w:u w:val="single"/>
          <w:lang w:eastAsia="de-DE"/>
        </w:rPr>
        <w:t xml:space="preserve"> </w:t>
      </w:r>
    </w:p>
    <w:p w:rsidR="00B15A52" w:rsidRDefault="00B15A52" w:rsidP="00B15A52">
      <w:pPr>
        <w:jc w:val="both"/>
        <w:rPr>
          <w:rFonts w:eastAsia="Times New Roman" w:cs="Arial"/>
          <w:b/>
          <w:sz w:val="20"/>
          <w:szCs w:val="20"/>
          <w:u w:val="single"/>
          <w:lang w:eastAsia="de-DE"/>
        </w:rPr>
      </w:pPr>
    </w:p>
    <w:p w:rsidR="00B15A52" w:rsidRPr="003B338B" w:rsidRDefault="00B15A52" w:rsidP="00B15A52">
      <w:pPr>
        <w:jc w:val="both"/>
        <w:rPr>
          <w:rFonts w:eastAsia="Times New Roman" w:cs="Arial"/>
          <w:b/>
          <w:sz w:val="20"/>
          <w:szCs w:val="20"/>
          <w:u w:val="single"/>
          <w:lang w:eastAsia="de-DE"/>
        </w:rPr>
      </w:pPr>
      <w:r w:rsidRPr="003B338B">
        <w:rPr>
          <w:rFonts w:eastAsia="Times New Roman" w:cs="Arial"/>
          <w:b/>
          <w:sz w:val="20"/>
          <w:szCs w:val="20"/>
          <w:u w:val="single"/>
          <w:lang w:eastAsia="de-DE"/>
        </w:rPr>
        <w:t>Aktenvermerk:</w:t>
      </w:r>
    </w:p>
    <w:p w:rsidR="00B15A52" w:rsidRPr="003B338B" w:rsidRDefault="00B15A52" w:rsidP="00B15A52">
      <w:pPr>
        <w:jc w:val="both"/>
        <w:rPr>
          <w:rFonts w:eastAsia="Times New Roman" w:cs="Arial"/>
          <w:sz w:val="20"/>
          <w:szCs w:val="20"/>
          <w:lang w:eastAsia="de-DE"/>
        </w:rPr>
      </w:pPr>
    </w:p>
    <w:p w:rsidR="00B15A52" w:rsidRPr="003B338B" w:rsidRDefault="00B15A52" w:rsidP="00B15A52">
      <w:pPr>
        <w:jc w:val="both"/>
        <w:rPr>
          <w:rFonts w:eastAsia="Times New Roman" w:cs="Arial"/>
          <w:sz w:val="20"/>
          <w:szCs w:val="20"/>
          <w:lang w:eastAsia="de-DE"/>
        </w:rPr>
      </w:pPr>
      <w:r w:rsidRPr="003B338B">
        <w:rPr>
          <w:rFonts w:eastAsia="Times New Roman" w:cs="Arial"/>
          <w:sz w:val="20"/>
          <w:szCs w:val="20"/>
          <w:lang w:eastAsia="de-DE"/>
        </w:rPr>
        <w:t>Für folgen</w:t>
      </w:r>
      <w:r>
        <w:rPr>
          <w:rFonts w:eastAsia="Times New Roman" w:cs="Arial"/>
          <w:sz w:val="20"/>
          <w:szCs w:val="20"/>
          <w:lang w:eastAsia="de-DE"/>
        </w:rPr>
        <w:t xml:space="preserve">des Vorhaben ist die nach § 7 bzw. 9 </w:t>
      </w:r>
      <w:r w:rsidRPr="003B338B">
        <w:rPr>
          <w:rFonts w:eastAsia="Times New Roman" w:cs="Arial"/>
          <w:sz w:val="20"/>
          <w:szCs w:val="20"/>
          <w:lang w:eastAsia="de-DE"/>
        </w:rPr>
        <w:t xml:space="preserve">des Gesetzes über die Umweltverträglichkeitsprüfung </w:t>
      </w:r>
      <w:r>
        <w:rPr>
          <w:rFonts w:eastAsia="Times New Roman" w:cs="Arial"/>
          <w:sz w:val="20"/>
          <w:szCs w:val="20"/>
          <w:lang w:eastAsia="de-DE"/>
        </w:rPr>
        <w:t xml:space="preserve">(UVPG) in der aktuell </w:t>
      </w:r>
      <w:r w:rsidRPr="003B338B">
        <w:rPr>
          <w:rFonts w:eastAsia="Times New Roman" w:cs="Arial"/>
          <w:sz w:val="20"/>
          <w:szCs w:val="20"/>
          <w:lang w:eastAsia="de-DE"/>
        </w:rPr>
        <w:t>geltenden Fassung i. V. m Ziffer 3.14 der Anlage 1 zum UVPG vorgeschriebene allgemeine Vorprüfung des Einzelfalls durchgeführt worden:</w:t>
      </w:r>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b/>
          <w:sz w:val="20"/>
          <w:szCs w:val="20"/>
        </w:rPr>
      </w:pPr>
      <w:r w:rsidRPr="003B338B">
        <w:rPr>
          <w:rFonts w:eastAsia="Times New Roman" w:cs="Arial"/>
          <w:b/>
          <w:sz w:val="20"/>
          <w:szCs w:val="20"/>
        </w:rPr>
        <w:t>Bayerische Motore</w:t>
      </w:r>
      <w:r w:rsidR="00671DDD">
        <w:rPr>
          <w:rFonts w:eastAsia="Times New Roman" w:cs="Arial"/>
          <w:b/>
          <w:sz w:val="20"/>
          <w:szCs w:val="20"/>
        </w:rPr>
        <w:t>nwerke AG, Karl-</w:t>
      </w:r>
      <w:proofErr w:type="spellStart"/>
      <w:r w:rsidR="00671DDD">
        <w:rPr>
          <w:rFonts w:eastAsia="Times New Roman" w:cs="Arial"/>
          <w:b/>
          <w:sz w:val="20"/>
          <w:szCs w:val="20"/>
        </w:rPr>
        <w:t>Dompert</w:t>
      </w:r>
      <w:proofErr w:type="spellEnd"/>
      <w:r w:rsidR="00671DDD">
        <w:rPr>
          <w:rFonts w:eastAsia="Times New Roman" w:cs="Arial"/>
          <w:b/>
          <w:sz w:val="20"/>
          <w:szCs w:val="20"/>
        </w:rPr>
        <w:t>-Straße 1</w:t>
      </w:r>
      <w:r w:rsidRPr="003B338B">
        <w:rPr>
          <w:rFonts w:eastAsia="Times New Roman" w:cs="Arial"/>
          <w:b/>
          <w:sz w:val="20"/>
          <w:szCs w:val="20"/>
        </w:rPr>
        <w:t>, 84130 Dingolfing</w:t>
      </w:r>
    </w:p>
    <w:p w:rsidR="00B15A52" w:rsidRPr="003B338B" w:rsidRDefault="00B15A52" w:rsidP="00B15A52">
      <w:pPr>
        <w:jc w:val="both"/>
        <w:rPr>
          <w:rFonts w:eastAsia="Times New Roman" w:cs="Arial"/>
          <w:sz w:val="20"/>
          <w:szCs w:val="20"/>
        </w:rPr>
      </w:pPr>
      <w:r w:rsidRPr="003B338B">
        <w:rPr>
          <w:rFonts w:eastAsia="Times New Roman" w:cs="Arial"/>
          <w:sz w:val="20"/>
          <w:szCs w:val="20"/>
        </w:rPr>
        <w:t xml:space="preserve">Werk </w:t>
      </w:r>
      <w:r w:rsidR="00671DDD">
        <w:rPr>
          <w:rFonts w:eastAsia="Times New Roman" w:cs="Arial"/>
          <w:sz w:val="20"/>
          <w:szCs w:val="20"/>
        </w:rPr>
        <w:t>02.20</w:t>
      </w:r>
      <w:r w:rsidRPr="003B338B">
        <w:rPr>
          <w:rFonts w:eastAsia="Times New Roman" w:cs="Arial"/>
          <w:sz w:val="20"/>
          <w:szCs w:val="20"/>
        </w:rPr>
        <w:t xml:space="preserve"> -</w:t>
      </w:r>
      <w:r>
        <w:rPr>
          <w:rFonts w:eastAsia="Times New Roman" w:cs="Arial"/>
          <w:sz w:val="20"/>
          <w:szCs w:val="20"/>
        </w:rPr>
        <w:t xml:space="preserve"> </w:t>
      </w:r>
      <w:r w:rsidRPr="003B338B">
        <w:rPr>
          <w:rFonts w:eastAsia="Times New Roman" w:cs="Arial"/>
          <w:sz w:val="20"/>
          <w:szCs w:val="20"/>
        </w:rPr>
        <w:t>Anlage zum Bau und</w:t>
      </w:r>
      <w:r w:rsidR="00671DDD">
        <w:rPr>
          <w:rFonts w:eastAsia="Times New Roman" w:cs="Arial"/>
          <w:sz w:val="20"/>
          <w:szCs w:val="20"/>
        </w:rPr>
        <w:t xml:space="preserve"> zur Montage von Kraftfahrzeugmotoren</w:t>
      </w:r>
      <w:r w:rsidRPr="003B338B">
        <w:rPr>
          <w:rFonts w:eastAsia="Times New Roman" w:cs="Arial"/>
          <w:sz w:val="20"/>
          <w:szCs w:val="20"/>
        </w:rPr>
        <w:t xml:space="preserve"> mit einer Kapazität von 100.000 Stück oder mehr pro Jahr, genehmigungspflichtig nach Ziffer 3.24 des Anhangs zur 4. BImSchV </w:t>
      </w:r>
    </w:p>
    <w:p w:rsidR="00B15A52" w:rsidRPr="00FA1512" w:rsidRDefault="00B15A52" w:rsidP="00B15A52">
      <w:pPr>
        <w:jc w:val="both"/>
        <w:rPr>
          <w:rFonts w:eastAsia="Times New Roman" w:cs="Arial"/>
          <w:b/>
          <w:sz w:val="20"/>
          <w:szCs w:val="20"/>
        </w:rPr>
      </w:pPr>
      <w:r w:rsidRPr="003B338B">
        <w:rPr>
          <w:rFonts w:eastAsia="Times New Roman" w:cs="Arial"/>
          <w:b/>
          <w:sz w:val="20"/>
          <w:szCs w:val="20"/>
        </w:rPr>
        <w:t xml:space="preserve">Wesentliche Änderung der Hauptanlage durch </w:t>
      </w:r>
      <w:r>
        <w:rPr>
          <w:rFonts w:eastAsia="Times New Roman" w:cs="Arial"/>
          <w:b/>
          <w:sz w:val="20"/>
          <w:szCs w:val="20"/>
        </w:rPr>
        <w:t xml:space="preserve">Errichtung </w:t>
      </w:r>
      <w:r w:rsidRPr="003B338B">
        <w:rPr>
          <w:rFonts w:eastAsia="Times New Roman" w:cs="Arial"/>
          <w:b/>
          <w:sz w:val="20"/>
          <w:szCs w:val="20"/>
        </w:rPr>
        <w:t xml:space="preserve">und Betrieb </w:t>
      </w:r>
      <w:r w:rsidR="00671DDD">
        <w:rPr>
          <w:rFonts w:eastAsia="Times New Roman" w:cs="Arial"/>
          <w:b/>
          <w:sz w:val="20"/>
          <w:szCs w:val="20"/>
        </w:rPr>
        <w:t xml:space="preserve">eines Mitarbeiterparkplatzes nordwestlich des Werkes 2.2, </w:t>
      </w:r>
      <w:proofErr w:type="spellStart"/>
      <w:r w:rsidR="00671DDD">
        <w:rPr>
          <w:rFonts w:eastAsia="Times New Roman" w:cs="Arial"/>
          <w:b/>
          <w:sz w:val="20"/>
          <w:szCs w:val="20"/>
        </w:rPr>
        <w:t>Fl</w:t>
      </w:r>
      <w:r w:rsidR="007660D2">
        <w:rPr>
          <w:rFonts w:eastAsia="Times New Roman" w:cs="Arial"/>
          <w:b/>
          <w:sz w:val="20"/>
          <w:szCs w:val="20"/>
        </w:rPr>
        <w:t>.</w:t>
      </w:r>
      <w:r w:rsidR="00671DDD">
        <w:rPr>
          <w:rFonts w:eastAsia="Times New Roman" w:cs="Arial"/>
          <w:b/>
          <w:sz w:val="20"/>
          <w:szCs w:val="20"/>
        </w:rPr>
        <w:t>Nr</w:t>
      </w:r>
      <w:proofErr w:type="spellEnd"/>
      <w:r w:rsidR="00671DDD">
        <w:rPr>
          <w:rFonts w:eastAsia="Times New Roman" w:cs="Arial"/>
          <w:b/>
          <w:sz w:val="20"/>
          <w:szCs w:val="20"/>
        </w:rPr>
        <w:t xml:space="preserve">. 1856/6, </w:t>
      </w:r>
      <w:proofErr w:type="spellStart"/>
      <w:r w:rsidR="00671DDD">
        <w:rPr>
          <w:rFonts w:eastAsia="Times New Roman" w:cs="Arial"/>
          <w:b/>
          <w:sz w:val="20"/>
          <w:szCs w:val="20"/>
        </w:rPr>
        <w:t>Gmk</w:t>
      </w:r>
      <w:proofErr w:type="spellEnd"/>
      <w:r w:rsidR="00671DDD">
        <w:rPr>
          <w:rFonts w:eastAsia="Times New Roman" w:cs="Arial"/>
          <w:b/>
          <w:sz w:val="20"/>
          <w:szCs w:val="20"/>
        </w:rPr>
        <w:t>. Dingolfing</w:t>
      </w:r>
    </w:p>
    <w:p w:rsidR="00B15A52" w:rsidRPr="00FA1512" w:rsidRDefault="00B15A52" w:rsidP="00B15A52">
      <w:pPr>
        <w:tabs>
          <w:tab w:val="left" w:pos="426"/>
          <w:tab w:val="left" w:pos="851"/>
        </w:tabs>
        <w:jc w:val="both"/>
        <w:rPr>
          <w:rFonts w:eastAsia="Times New Roman" w:cs="Arial"/>
          <w:sz w:val="20"/>
          <w:szCs w:val="20"/>
          <w:lang w:eastAsia="de-DE"/>
        </w:rPr>
      </w:pPr>
    </w:p>
    <w:p w:rsidR="00B15A52" w:rsidRDefault="00B15A52" w:rsidP="00B15A52">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 xml:space="preserve">Die Hauptanlage zum Bau und zur </w:t>
      </w:r>
      <w:r w:rsidR="00671DDD">
        <w:rPr>
          <w:rFonts w:eastAsia="Times New Roman" w:cs="Arial"/>
          <w:sz w:val="20"/>
          <w:szCs w:val="20"/>
          <w:lang w:eastAsia="de-DE"/>
        </w:rPr>
        <w:t>Montage von Kraftfahrzeugmotoren</w:t>
      </w:r>
      <w:r w:rsidRPr="003B338B">
        <w:rPr>
          <w:rFonts w:eastAsia="Times New Roman" w:cs="Arial"/>
          <w:sz w:val="20"/>
          <w:szCs w:val="20"/>
          <w:lang w:eastAsia="de-DE"/>
        </w:rPr>
        <w:t xml:space="preserve"> ist in Ziffer 3.14 der Anlage 1 zum UVPG mit der Pflicht zur allgemeinen Vorprüfung des Einzelfalles genannt.</w:t>
      </w:r>
    </w:p>
    <w:p w:rsidR="00B15A52" w:rsidRPr="003B338B" w:rsidRDefault="00B15A52" w:rsidP="00B15A52">
      <w:pPr>
        <w:tabs>
          <w:tab w:val="left" w:pos="426"/>
          <w:tab w:val="left" w:pos="851"/>
        </w:tabs>
        <w:jc w:val="both"/>
        <w:rPr>
          <w:rFonts w:eastAsia="Times New Roman" w:cs="Arial"/>
          <w:sz w:val="20"/>
          <w:szCs w:val="20"/>
          <w:lang w:eastAsia="de-DE"/>
        </w:rPr>
      </w:pPr>
    </w:p>
    <w:p w:rsidR="00B15A52" w:rsidRPr="00727067" w:rsidRDefault="00B15A52" w:rsidP="00B15A52">
      <w:pPr>
        <w:tabs>
          <w:tab w:val="center" w:pos="4536"/>
          <w:tab w:val="right" w:pos="9072"/>
        </w:tabs>
        <w:rPr>
          <w:rFonts w:eastAsia="Times New Roman" w:cs="Arial"/>
          <w:sz w:val="20"/>
          <w:szCs w:val="20"/>
          <w:lang w:eastAsia="de-DE"/>
        </w:rPr>
      </w:pPr>
      <w:r w:rsidRPr="00727067">
        <w:rPr>
          <w:rFonts w:eastAsia="Times New Roman" w:cs="Arial"/>
          <w:sz w:val="20"/>
          <w:szCs w:val="20"/>
          <w:lang w:eastAsia="de-DE"/>
        </w:rPr>
        <w:t xml:space="preserve">Wird ein Vorhaben geändert, für das bisher keine Umweltverträglichkeitsprüfung durchgeführt worden ist, so besteht für das Änderungsvorhaben die UVP-Pflicht, wenn das </w:t>
      </w:r>
      <w:r w:rsidRPr="00727067">
        <w:rPr>
          <w:rFonts w:eastAsia="Times New Roman" w:cs="Arial"/>
          <w:sz w:val="20"/>
          <w:szCs w:val="20"/>
          <w:u w:val="single"/>
          <w:lang w:eastAsia="de-DE"/>
        </w:rPr>
        <w:t>geänderte</w:t>
      </w:r>
      <w:r w:rsidRPr="00727067">
        <w:rPr>
          <w:rFonts w:eastAsia="Times New Roman" w:cs="Arial"/>
          <w:sz w:val="20"/>
          <w:szCs w:val="20"/>
          <w:lang w:eastAsia="de-DE"/>
        </w:rPr>
        <w:t xml:space="preserve"> Vorhaben einen in Anlage 1 angegebenen </w:t>
      </w:r>
      <w:proofErr w:type="spellStart"/>
      <w:r w:rsidRPr="00727067">
        <w:rPr>
          <w:rFonts w:eastAsia="Times New Roman" w:cs="Arial"/>
          <w:sz w:val="20"/>
          <w:szCs w:val="20"/>
          <w:lang w:eastAsia="de-DE"/>
        </w:rPr>
        <w:t>Prüfwert</w:t>
      </w:r>
      <w:proofErr w:type="spellEnd"/>
      <w:r w:rsidRPr="00727067">
        <w:rPr>
          <w:rFonts w:eastAsia="Times New Roman" w:cs="Arial"/>
          <w:sz w:val="20"/>
          <w:szCs w:val="20"/>
          <w:lang w:eastAsia="de-DE"/>
        </w:rPr>
        <w:t xml:space="preserve"> für die Vorprüfung erstmals oder erneut erreicht oder überschreitet und eine Vorprüfung ergibt, dass die Änderung erhebliche nachteilige Auswirkungen auf die Umwelt hervorrufen kann (§ 9 Abs. 2 des Gesetzes über die Umweltverträglichkeitsprüfung (UVPG)).</w:t>
      </w:r>
    </w:p>
    <w:p w:rsidR="00B15A52" w:rsidRPr="00727067" w:rsidRDefault="00B15A52" w:rsidP="00B15A52">
      <w:pPr>
        <w:tabs>
          <w:tab w:val="center" w:pos="4536"/>
          <w:tab w:val="right" w:pos="9072"/>
        </w:tabs>
        <w:rPr>
          <w:rFonts w:eastAsia="Times New Roman" w:cs="Arial"/>
          <w:sz w:val="20"/>
          <w:szCs w:val="20"/>
          <w:lang w:eastAsia="de-DE"/>
        </w:rPr>
      </w:pPr>
    </w:p>
    <w:p w:rsidR="00B15A52" w:rsidRPr="00727067" w:rsidRDefault="00B15A52" w:rsidP="00B15A52">
      <w:pPr>
        <w:tabs>
          <w:tab w:val="center" w:pos="4536"/>
          <w:tab w:val="right" w:pos="9072"/>
        </w:tabs>
        <w:rPr>
          <w:rFonts w:eastAsia="Times New Roman" w:cs="Arial"/>
          <w:sz w:val="20"/>
          <w:szCs w:val="20"/>
          <w:lang w:eastAsia="de-DE"/>
        </w:rPr>
      </w:pPr>
      <w:r w:rsidRPr="00727067">
        <w:rPr>
          <w:rFonts w:eastAsia="Times New Roman" w:cs="Arial"/>
          <w:sz w:val="20"/>
          <w:szCs w:val="20"/>
          <w:lang w:eastAsia="de-DE"/>
        </w:rPr>
        <w:t xml:space="preserve">Für die Gesamtanlage wurde noch </w:t>
      </w:r>
      <w:r w:rsidRPr="00727067">
        <w:rPr>
          <w:rFonts w:eastAsia="Times New Roman" w:cs="Arial"/>
          <w:sz w:val="20"/>
          <w:szCs w:val="20"/>
          <w:u w:val="single"/>
          <w:lang w:eastAsia="de-DE"/>
        </w:rPr>
        <w:t>keine</w:t>
      </w:r>
      <w:r w:rsidRPr="00727067">
        <w:rPr>
          <w:rFonts w:eastAsia="Times New Roman" w:cs="Arial"/>
          <w:sz w:val="20"/>
          <w:szCs w:val="20"/>
          <w:lang w:eastAsia="de-DE"/>
        </w:rPr>
        <w:t xml:space="preserve"> Umweltverträglichkeitsprüfung durchgeführt.</w:t>
      </w:r>
    </w:p>
    <w:p w:rsidR="00B15A52" w:rsidRPr="00727067" w:rsidRDefault="00B15A52" w:rsidP="00B15A52">
      <w:pPr>
        <w:tabs>
          <w:tab w:val="center" w:pos="4536"/>
          <w:tab w:val="right" w:pos="9072"/>
        </w:tabs>
        <w:rPr>
          <w:rFonts w:eastAsia="Times New Roman" w:cs="Arial"/>
          <w:sz w:val="20"/>
          <w:szCs w:val="20"/>
          <w:lang w:eastAsia="de-DE"/>
        </w:rPr>
      </w:pPr>
      <w:r w:rsidRPr="00727067">
        <w:rPr>
          <w:rFonts w:eastAsia="Times New Roman" w:cs="Arial"/>
          <w:sz w:val="20"/>
          <w:szCs w:val="20"/>
          <w:lang w:eastAsia="de-DE"/>
        </w:rPr>
        <w:t>Die Maßnahmen zur Errichtung und zum Betrieb</w:t>
      </w:r>
      <w:r>
        <w:rPr>
          <w:rFonts w:eastAsia="Times New Roman" w:cs="Arial"/>
          <w:sz w:val="20"/>
          <w:szCs w:val="20"/>
          <w:lang w:eastAsia="de-DE"/>
        </w:rPr>
        <w:t xml:space="preserve"> </w:t>
      </w:r>
      <w:r w:rsidR="00671DDD">
        <w:rPr>
          <w:rFonts w:eastAsia="Times New Roman" w:cs="Arial"/>
          <w:sz w:val="20"/>
          <w:szCs w:val="20"/>
          <w:lang w:eastAsia="de-DE"/>
        </w:rPr>
        <w:t xml:space="preserve">des neuen Mitarbeiterparkplatzes </w:t>
      </w:r>
      <w:r w:rsidRPr="00727067">
        <w:rPr>
          <w:rFonts w:eastAsia="Times New Roman" w:cs="Arial"/>
          <w:sz w:val="20"/>
          <w:szCs w:val="20"/>
          <w:lang w:eastAsia="de-DE"/>
        </w:rPr>
        <w:t>sind im Rahmen einer allgemeinen Vorprüfung zu betrachten.</w:t>
      </w:r>
    </w:p>
    <w:p w:rsidR="00B15A52" w:rsidRPr="003B338B" w:rsidRDefault="00B15A52" w:rsidP="00B15A52">
      <w:pPr>
        <w:tabs>
          <w:tab w:val="left" w:pos="426"/>
          <w:tab w:val="left" w:pos="851"/>
        </w:tabs>
        <w:jc w:val="both"/>
        <w:rPr>
          <w:rFonts w:eastAsia="Times New Roman" w:cs="Arial"/>
          <w:sz w:val="20"/>
          <w:szCs w:val="20"/>
          <w:lang w:eastAsia="de-DE"/>
        </w:rPr>
      </w:pPr>
    </w:p>
    <w:p w:rsidR="00B15A52" w:rsidRDefault="00B15A52" w:rsidP="00B15A52">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 xml:space="preserve">Die Prüfung im Verfahren und die zugrundeliegenden Stellungnahmen der beteiligten Fachstellen haben keine Anhaltspunkte dafür ergeben, dass die Errichtung und der </w:t>
      </w:r>
      <w:r>
        <w:rPr>
          <w:rFonts w:eastAsia="Times New Roman" w:cs="Arial"/>
          <w:sz w:val="20"/>
          <w:szCs w:val="20"/>
          <w:lang w:eastAsia="de-DE"/>
        </w:rPr>
        <w:t xml:space="preserve">Betrieb des </w:t>
      </w:r>
      <w:r w:rsidR="00671DDD">
        <w:rPr>
          <w:rFonts w:eastAsia="Times New Roman" w:cs="Arial"/>
          <w:sz w:val="20"/>
          <w:szCs w:val="20"/>
          <w:lang w:eastAsia="de-DE"/>
        </w:rPr>
        <w:t xml:space="preserve">Mitarbeiterparkplatzes beim Werk 2.2 </w:t>
      </w:r>
      <w:r w:rsidRPr="003B338B">
        <w:rPr>
          <w:rFonts w:eastAsia="Times New Roman" w:cs="Arial"/>
          <w:sz w:val="20"/>
          <w:szCs w:val="20"/>
          <w:lang w:eastAsia="de-DE"/>
        </w:rPr>
        <w:t>erhebliche nachteilige Auswirkungen a</w:t>
      </w:r>
      <w:r>
        <w:rPr>
          <w:rFonts w:eastAsia="Times New Roman" w:cs="Arial"/>
          <w:sz w:val="20"/>
          <w:szCs w:val="20"/>
          <w:lang w:eastAsia="de-DE"/>
        </w:rPr>
        <w:t>uf die Schutzgüter haben können.</w:t>
      </w:r>
    </w:p>
    <w:p w:rsidR="00B15A52" w:rsidRDefault="00B15A52" w:rsidP="00B15A52">
      <w:pPr>
        <w:tabs>
          <w:tab w:val="left" w:pos="426"/>
          <w:tab w:val="left" w:pos="851"/>
        </w:tabs>
        <w:jc w:val="both"/>
        <w:rPr>
          <w:rFonts w:eastAsia="Times New Roman" w:cs="Arial"/>
          <w:sz w:val="20"/>
          <w:szCs w:val="20"/>
          <w:lang w:eastAsia="de-DE"/>
        </w:rPr>
      </w:pPr>
    </w:p>
    <w:p w:rsidR="00B15A52" w:rsidRDefault="00671DDD" w:rsidP="00B15A52">
      <w:pPr>
        <w:jc w:val="both"/>
        <w:rPr>
          <w:rFonts w:eastAsia="Times New Roman" w:cs="Arial"/>
          <w:b/>
          <w:sz w:val="20"/>
          <w:szCs w:val="20"/>
        </w:rPr>
      </w:pPr>
      <w:r>
        <w:rPr>
          <w:rFonts w:eastAsia="Times New Roman" w:cs="Arial"/>
          <w:b/>
          <w:sz w:val="20"/>
          <w:szCs w:val="20"/>
        </w:rPr>
        <w:t>Das Gelände ist bereits durch die industrielle Nutzung als Automobilwerk geprägt.</w:t>
      </w:r>
    </w:p>
    <w:p w:rsidR="00671DDD" w:rsidRDefault="00671DDD" w:rsidP="00B15A52">
      <w:pPr>
        <w:jc w:val="both"/>
        <w:rPr>
          <w:rFonts w:eastAsia="Times New Roman" w:cs="Arial"/>
          <w:sz w:val="20"/>
          <w:szCs w:val="20"/>
        </w:rPr>
      </w:pPr>
      <w:r>
        <w:rPr>
          <w:rFonts w:eastAsia="Times New Roman" w:cs="Arial"/>
          <w:sz w:val="20"/>
          <w:szCs w:val="20"/>
        </w:rPr>
        <w:t>Es entsteht zusätzlicher Verkehr im Zusammenhang mit dem Änderungsvorhaben. Die Schallemissionen der Anlage tragen zu keiner Überschreitung der zulässigen Richtwert</w:t>
      </w:r>
      <w:r w:rsidR="007660D2">
        <w:rPr>
          <w:rFonts w:eastAsia="Times New Roman" w:cs="Arial"/>
          <w:sz w:val="20"/>
          <w:szCs w:val="20"/>
        </w:rPr>
        <w:t>e in der N</w:t>
      </w:r>
      <w:r>
        <w:rPr>
          <w:rFonts w:eastAsia="Times New Roman" w:cs="Arial"/>
          <w:sz w:val="20"/>
          <w:szCs w:val="20"/>
        </w:rPr>
        <w:t xml:space="preserve">achbarschaft bei. Die Schallauswirkungen wurden prognostiziert (Büro PMI). </w:t>
      </w:r>
      <w:r w:rsidR="000812E3">
        <w:rPr>
          <w:rFonts w:eastAsia="Times New Roman" w:cs="Arial"/>
          <w:sz w:val="20"/>
          <w:szCs w:val="20"/>
        </w:rPr>
        <w:t xml:space="preserve">Der Parkplatz wir ausschließlich zur Tagzeit genutzt. </w:t>
      </w:r>
      <w:r>
        <w:rPr>
          <w:rFonts w:eastAsia="Times New Roman" w:cs="Arial"/>
          <w:sz w:val="20"/>
          <w:szCs w:val="20"/>
        </w:rPr>
        <w:t>Die Anforderungen an den Lärmschutz und die Luftreinhaltung werden durch die festzulegenden Auflagen gewahrt. Erhebliche nachteilige Auswirkungen sind bei der beschriebenen Nutzung des Parkplatzes als Nebeneinrichtung zum Hauptwerk im Übrigen nicht zu erwarten.</w:t>
      </w:r>
    </w:p>
    <w:p w:rsidR="00671DDD" w:rsidRDefault="00671DDD" w:rsidP="00B15A52">
      <w:pPr>
        <w:jc w:val="both"/>
        <w:rPr>
          <w:rFonts w:eastAsia="Times New Roman" w:cs="Arial"/>
          <w:sz w:val="20"/>
          <w:szCs w:val="20"/>
        </w:rPr>
      </w:pPr>
    </w:p>
    <w:p w:rsidR="000812E3" w:rsidRDefault="000812E3" w:rsidP="00B15A52">
      <w:pPr>
        <w:jc w:val="both"/>
        <w:rPr>
          <w:rFonts w:eastAsia="Times New Roman" w:cs="Arial"/>
          <w:sz w:val="20"/>
          <w:szCs w:val="20"/>
        </w:rPr>
      </w:pPr>
      <w:r>
        <w:rPr>
          <w:rFonts w:eastAsia="Times New Roman" w:cs="Arial"/>
          <w:sz w:val="20"/>
          <w:szCs w:val="20"/>
        </w:rPr>
        <w:t>Die Fahrgassen sind asphaltiert, somit sind keine relevanten Auswirkungen auf die Luftreinhaltung (z.B. Staubentwicklung) zu erwarten.</w:t>
      </w:r>
    </w:p>
    <w:p w:rsidR="00671DDD" w:rsidRDefault="00671DDD" w:rsidP="00B15A52">
      <w:pPr>
        <w:jc w:val="both"/>
        <w:rPr>
          <w:rFonts w:eastAsia="Times New Roman" w:cs="Arial"/>
          <w:sz w:val="20"/>
          <w:szCs w:val="20"/>
        </w:rPr>
      </w:pPr>
      <w:r>
        <w:rPr>
          <w:rFonts w:eastAsia="Times New Roman" w:cs="Arial"/>
          <w:sz w:val="20"/>
          <w:szCs w:val="20"/>
        </w:rPr>
        <w:t>Schützenswerte Tier-und Pflanzenarten sind auf dem Gelände nicht vorhanden.</w:t>
      </w:r>
    </w:p>
    <w:p w:rsidR="000812E3" w:rsidRDefault="00651AE4" w:rsidP="000812E3">
      <w:pPr>
        <w:jc w:val="both"/>
        <w:rPr>
          <w:rFonts w:eastAsia="Times New Roman" w:cs="Arial"/>
          <w:sz w:val="20"/>
          <w:szCs w:val="20"/>
        </w:rPr>
      </w:pPr>
      <w:r>
        <w:rPr>
          <w:rFonts w:eastAsia="Times New Roman" w:cs="Arial"/>
          <w:sz w:val="20"/>
          <w:szCs w:val="20"/>
        </w:rPr>
        <w:t>Der Parkplatz wird in einer bisherigen Rasenfläche errichtet. Die Fahrwege werden asphaltiert und die Stellflächen</w:t>
      </w:r>
      <w:r w:rsidR="000812E3">
        <w:rPr>
          <w:rFonts w:eastAsia="Times New Roman" w:cs="Arial"/>
          <w:sz w:val="20"/>
          <w:szCs w:val="20"/>
        </w:rPr>
        <w:t xml:space="preserve"> in Schotterbauweise ausgeführt, s</w:t>
      </w:r>
      <w:r w:rsidR="000812E3">
        <w:rPr>
          <w:rFonts w:eastAsia="Times New Roman" w:cs="Arial"/>
          <w:sz w:val="20"/>
          <w:szCs w:val="20"/>
        </w:rPr>
        <w:t>omit sind keine relevanten Auswirkungen auf die Luftreinhaltung (z.B. Staubentwicklung) zu erwarten.</w:t>
      </w:r>
    </w:p>
    <w:p w:rsidR="00651AE4" w:rsidRDefault="00651AE4" w:rsidP="00B15A52">
      <w:pPr>
        <w:jc w:val="both"/>
        <w:rPr>
          <w:rFonts w:eastAsia="Times New Roman" w:cs="Arial"/>
          <w:sz w:val="20"/>
          <w:szCs w:val="20"/>
        </w:rPr>
      </w:pPr>
    </w:p>
    <w:p w:rsidR="00651AE4" w:rsidRDefault="00651AE4" w:rsidP="00B15A52">
      <w:pPr>
        <w:jc w:val="both"/>
        <w:rPr>
          <w:rFonts w:eastAsia="Times New Roman" w:cs="Arial"/>
          <w:sz w:val="20"/>
          <w:szCs w:val="20"/>
        </w:rPr>
      </w:pPr>
      <w:r>
        <w:rPr>
          <w:rFonts w:eastAsia="Times New Roman" w:cs="Arial"/>
          <w:sz w:val="20"/>
          <w:szCs w:val="20"/>
        </w:rPr>
        <w:t>Es ergeb</w:t>
      </w:r>
      <w:r w:rsidR="007660D2">
        <w:rPr>
          <w:rFonts w:eastAsia="Times New Roman" w:cs="Arial"/>
          <w:sz w:val="20"/>
          <w:szCs w:val="20"/>
        </w:rPr>
        <w:t>e</w:t>
      </w:r>
      <w:r w:rsidR="000812E3">
        <w:rPr>
          <w:rFonts w:eastAsia="Times New Roman" w:cs="Arial"/>
          <w:sz w:val="20"/>
          <w:szCs w:val="20"/>
        </w:rPr>
        <w:t>n sich nur</w:t>
      </w:r>
      <w:r>
        <w:rPr>
          <w:rFonts w:eastAsia="Times New Roman" w:cs="Arial"/>
          <w:sz w:val="20"/>
          <w:szCs w:val="20"/>
        </w:rPr>
        <w:t xml:space="preserve"> geringe nachteilige Auswirkungen auf die Schutzgüter „Fläche“ und „Boden“, da bei Ausführung der Anlage ein zusätzlicher versiegelter Flächenbedarf entsteht. Es werden ungefähr 4.225 m² Fläche versiegelt. Die Auswirkungen können als gering bezeichnet werden, da lediglich die Fahrgassen des Parkplatzes versiegelt werden. Die Stellflächen werden in wassergebundener Bauweise (Schotter) ausgeführt. Auf Grundlage des geltenden B-Planes (B11-BMW-Zufahrt) und im Genehmigungsbescheid festgelegten </w:t>
      </w:r>
      <w:r w:rsidR="007660D2">
        <w:rPr>
          <w:rFonts w:eastAsia="Times New Roman" w:cs="Arial"/>
          <w:sz w:val="20"/>
          <w:szCs w:val="20"/>
        </w:rPr>
        <w:t>Ausg</w:t>
      </w:r>
      <w:r>
        <w:rPr>
          <w:rFonts w:eastAsia="Times New Roman" w:cs="Arial"/>
          <w:sz w:val="20"/>
          <w:szCs w:val="20"/>
        </w:rPr>
        <w:t>l</w:t>
      </w:r>
      <w:r w:rsidR="007660D2">
        <w:rPr>
          <w:rFonts w:eastAsia="Times New Roman" w:cs="Arial"/>
          <w:sz w:val="20"/>
          <w:szCs w:val="20"/>
        </w:rPr>
        <w:t>e</w:t>
      </w:r>
      <w:r>
        <w:rPr>
          <w:rFonts w:eastAsia="Times New Roman" w:cs="Arial"/>
          <w:sz w:val="20"/>
          <w:szCs w:val="20"/>
        </w:rPr>
        <w:t>ichsmaßnahmen wird der Eingriff in Natur und Landschaft ausgeglichen. Die maßgebliche GRZ (0,8 laut B-Plan) wird nicht überschritten.</w:t>
      </w:r>
    </w:p>
    <w:p w:rsidR="00651AE4" w:rsidRDefault="00651AE4" w:rsidP="00B15A52">
      <w:pPr>
        <w:jc w:val="both"/>
        <w:rPr>
          <w:rFonts w:eastAsia="Times New Roman" w:cs="Arial"/>
          <w:sz w:val="20"/>
          <w:szCs w:val="20"/>
        </w:rPr>
      </w:pPr>
    </w:p>
    <w:p w:rsidR="00651AE4" w:rsidRPr="000812E3" w:rsidRDefault="00651AE4" w:rsidP="00B15A52">
      <w:pPr>
        <w:jc w:val="both"/>
        <w:rPr>
          <w:rFonts w:eastAsia="Times New Roman" w:cs="Arial"/>
          <w:sz w:val="20"/>
          <w:szCs w:val="20"/>
        </w:rPr>
      </w:pPr>
      <w:r>
        <w:rPr>
          <w:rFonts w:eastAsia="Times New Roman" w:cs="Arial"/>
          <w:sz w:val="20"/>
          <w:szCs w:val="20"/>
        </w:rPr>
        <w:t xml:space="preserve">Ein negativer Eingriff in den Grundwasserhaushalt erfolgt nicht, </w:t>
      </w:r>
      <w:r w:rsidR="000812E3" w:rsidRPr="000812E3">
        <w:rPr>
          <w:rFonts w:cs="Arial"/>
          <w:color w:val="000000"/>
          <w:sz w:val="20"/>
          <w:szCs w:val="20"/>
          <w:lang w:eastAsia="de-DE"/>
        </w:rPr>
        <w:t>da keine direkte Versickerung ausgeführt wird. Der Boden wird lediglich an der Oberfläche neu mode</w:t>
      </w:r>
      <w:r w:rsidR="000812E3">
        <w:rPr>
          <w:rFonts w:cs="Arial"/>
          <w:color w:val="000000"/>
          <w:sz w:val="20"/>
          <w:szCs w:val="20"/>
          <w:lang w:eastAsia="de-DE"/>
        </w:rPr>
        <w:t>l</w:t>
      </w:r>
      <w:r w:rsidR="000812E3" w:rsidRPr="000812E3">
        <w:rPr>
          <w:rFonts w:cs="Arial"/>
          <w:color w:val="000000"/>
          <w:sz w:val="20"/>
          <w:szCs w:val="20"/>
          <w:lang w:eastAsia="de-DE"/>
        </w:rPr>
        <w:t>liert. Das Niederschlagswasser wird auch nicht gesammelt</w:t>
      </w:r>
      <w:r w:rsidR="000812E3">
        <w:rPr>
          <w:rFonts w:cs="Arial"/>
          <w:color w:val="000000"/>
          <w:sz w:val="20"/>
          <w:szCs w:val="20"/>
          <w:lang w:eastAsia="de-DE"/>
        </w:rPr>
        <w:t>,</w:t>
      </w:r>
      <w:r w:rsidR="000812E3" w:rsidRPr="000812E3">
        <w:rPr>
          <w:rFonts w:cs="Arial"/>
          <w:color w:val="000000"/>
          <w:sz w:val="20"/>
          <w:szCs w:val="20"/>
          <w:lang w:eastAsia="de-DE"/>
        </w:rPr>
        <w:t xml:space="preserve"> sondern läuft über die Lücken zwischen den Bordsteinen großflächig in die Gräben. Eine Verbindung zum Grundwasser durch Kies wird ebenfalls nicht hergestellt</w:t>
      </w:r>
      <w:r w:rsidR="000812E3" w:rsidRPr="000812E3">
        <w:rPr>
          <w:rFonts w:eastAsia="Times New Roman" w:cs="Arial"/>
          <w:sz w:val="20"/>
          <w:szCs w:val="20"/>
        </w:rPr>
        <w:t>.</w:t>
      </w:r>
    </w:p>
    <w:p w:rsidR="00651AE4" w:rsidRDefault="00651AE4" w:rsidP="00B15A52">
      <w:pPr>
        <w:jc w:val="both"/>
        <w:rPr>
          <w:rFonts w:eastAsia="Times New Roman" w:cs="Arial"/>
          <w:sz w:val="20"/>
          <w:szCs w:val="20"/>
        </w:rPr>
      </w:pPr>
    </w:p>
    <w:p w:rsidR="00651AE4" w:rsidRDefault="00651AE4" w:rsidP="00B15A52">
      <w:pPr>
        <w:jc w:val="both"/>
        <w:rPr>
          <w:rFonts w:eastAsia="Times New Roman" w:cs="Arial"/>
          <w:sz w:val="20"/>
          <w:szCs w:val="20"/>
        </w:rPr>
      </w:pPr>
      <w:r>
        <w:rPr>
          <w:rFonts w:eastAsia="Times New Roman" w:cs="Arial"/>
          <w:sz w:val="20"/>
          <w:szCs w:val="20"/>
        </w:rPr>
        <w:t>Von nachteiligen Auswirkungen auf das Klima bzw. die Luft ist ebenso nicht auszugehen. Eine Kessellage des Standortes ist nicht gegeben. Der Standort ist gut durchlüftet. Es sind keine natürlichen Hindernisse vorhanden, die ein Aufstauen der Emissionen verursachen würden.</w:t>
      </w:r>
    </w:p>
    <w:p w:rsidR="00651AE4" w:rsidRPr="00671DDD" w:rsidRDefault="00651AE4" w:rsidP="00B15A52">
      <w:pPr>
        <w:jc w:val="both"/>
        <w:rPr>
          <w:rFonts w:eastAsia="Times New Roman" w:cs="Arial"/>
          <w:sz w:val="20"/>
          <w:szCs w:val="20"/>
        </w:rPr>
      </w:pPr>
      <w:r>
        <w:rPr>
          <w:rFonts w:eastAsia="Times New Roman" w:cs="Arial"/>
          <w:sz w:val="20"/>
          <w:szCs w:val="20"/>
        </w:rPr>
        <w:t>Die Landschaft bzw. das äußere Erscheinungsbild des bestehenden Industriegeländes werden durch die Anlage des Parkplatzes nicht wesentlich verändert. Durch die vorhandene Industriebebauung ist die Umgebung bereits geprägt.</w:t>
      </w:r>
    </w:p>
    <w:p w:rsidR="00B15A52" w:rsidRPr="003B338B" w:rsidRDefault="00B15A52" w:rsidP="00B15A52">
      <w:pPr>
        <w:jc w:val="both"/>
        <w:rPr>
          <w:rFonts w:eastAsia="Times New Roman" w:cs="Arial"/>
          <w:b/>
          <w:sz w:val="20"/>
          <w:szCs w:val="20"/>
        </w:rPr>
      </w:pPr>
    </w:p>
    <w:p w:rsidR="00B15A52" w:rsidRPr="003B338B" w:rsidRDefault="00B15A52" w:rsidP="00B15A52">
      <w:pPr>
        <w:jc w:val="both"/>
        <w:rPr>
          <w:rFonts w:eastAsia="Times New Roman" w:cs="Arial"/>
          <w:b/>
          <w:sz w:val="20"/>
          <w:szCs w:val="20"/>
        </w:rPr>
      </w:pPr>
      <w:r w:rsidRPr="003B338B">
        <w:rPr>
          <w:rFonts w:eastAsia="Times New Roman" w:cs="Arial"/>
          <w:b/>
          <w:sz w:val="20"/>
          <w:szCs w:val="20"/>
        </w:rPr>
        <w:t>Daher ist die Durchführung einer vollumfänglichen Umweltverträglichkeitsprüfung nicht erforderlich.</w:t>
      </w:r>
    </w:p>
    <w:p w:rsidR="00B15A52" w:rsidRPr="003B338B" w:rsidRDefault="00B15A52" w:rsidP="00B15A52">
      <w:pPr>
        <w:jc w:val="both"/>
        <w:rPr>
          <w:rFonts w:eastAsia="Times New Roman" w:cs="Arial"/>
          <w:b/>
          <w:sz w:val="20"/>
          <w:szCs w:val="20"/>
        </w:rPr>
      </w:pPr>
    </w:p>
    <w:p w:rsidR="00B15A52" w:rsidRDefault="00B15A52" w:rsidP="00B15A52">
      <w:pPr>
        <w:jc w:val="both"/>
        <w:rPr>
          <w:rFonts w:eastAsia="Times New Roman" w:cs="Arial"/>
          <w:sz w:val="20"/>
          <w:szCs w:val="20"/>
        </w:rPr>
      </w:pPr>
      <w:r w:rsidRPr="003B338B">
        <w:rPr>
          <w:rFonts w:eastAsia="Times New Roman" w:cs="Arial"/>
          <w:sz w:val="20"/>
          <w:szCs w:val="20"/>
        </w:rPr>
        <w:t>Die</w:t>
      </w:r>
      <w:r>
        <w:rPr>
          <w:rFonts w:eastAsia="Times New Roman" w:cs="Arial"/>
          <w:sz w:val="20"/>
          <w:szCs w:val="20"/>
        </w:rPr>
        <w:t xml:space="preserve"> Entscheidung wird im UVP-Portal Bayern veröffentlicht.</w:t>
      </w:r>
    </w:p>
    <w:p w:rsidR="00B15A52" w:rsidRDefault="00B15A52" w:rsidP="00B15A52">
      <w:pPr>
        <w:tabs>
          <w:tab w:val="left" w:pos="426"/>
          <w:tab w:val="left" w:pos="851"/>
        </w:tabs>
        <w:rPr>
          <w:rFonts w:eastAsia="Times New Roman" w:cs="Arial"/>
          <w:sz w:val="20"/>
          <w:szCs w:val="20"/>
          <w:lang w:eastAsia="de-DE"/>
        </w:rPr>
      </w:pPr>
    </w:p>
    <w:p w:rsidR="00B15A52" w:rsidRPr="00C24431" w:rsidRDefault="00B15A52" w:rsidP="00B15A52">
      <w:pPr>
        <w:tabs>
          <w:tab w:val="left" w:pos="426"/>
          <w:tab w:val="left" w:pos="851"/>
        </w:tabs>
        <w:rPr>
          <w:rFonts w:eastAsia="Times New Roman" w:cs="Arial"/>
          <w:sz w:val="20"/>
          <w:szCs w:val="20"/>
          <w:lang w:eastAsia="de-DE"/>
        </w:rPr>
      </w:pPr>
      <w:r w:rsidRPr="00C24431">
        <w:rPr>
          <w:rFonts w:eastAsia="Times New Roman" w:cs="Arial"/>
          <w:sz w:val="20"/>
          <w:szCs w:val="20"/>
          <w:lang w:eastAsia="de-DE"/>
        </w:rPr>
        <w:t>Nähere Informationen erhalten Sie beim Landratsamt Dingolfing-Landau unter Tel.: 08731/87-224</w:t>
      </w:r>
      <w:r>
        <w:rPr>
          <w:rFonts w:eastAsia="Times New Roman" w:cs="Arial"/>
          <w:sz w:val="20"/>
          <w:szCs w:val="20"/>
          <w:lang w:eastAsia="de-DE"/>
        </w:rPr>
        <w:t>.</w:t>
      </w:r>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sz w:val="20"/>
          <w:szCs w:val="20"/>
        </w:rPr>
      </w:pPr>
      <w:r w:rsidRPr="003B338B">
        <w:rPr>
          <w:rFonts w:eastAsia="Times New Roman" w:cs="Arial"/>
          <w:sz w:val="20"/>
          <w:szCs w:val="20"/>
        </w:rPr>
        <w:t>Landratsamt Dingolfing-Landau</w:t>
      </w:r>
    </w:p>
    <w:p w:rsidR="00B15A52" w:rsidRPr="003B338B" w:rsidRDefault="00B15A52" w:rsidP="00B15A52">
      <w:pPr>
        <w:jc w:val="both"/>
        <w:rPr>
          <w:rFonts w:eastAsia="Times New Roman" w:cs="Arial"/>
          <w:sz w:val="20"/>
          <w:szCs w:val="20"/>
        </w:rPr>
      </w:pPr>
      <w:r w:rsidRPr="003B338B">
        <w:rPr>
          <w:rFonts w:eastAsia="Times New Roman" w:cs="Arial"/>
          <w:sz w:val="20"/>
          <w:szCs w:val="20"/>
        </w:rPr>
        <w:t>SG 42</w:t>
      </w:r>
    </w:p>
    <w:p w:rsidR="00B15A52" w:rsidRPr="003B338B" w:rsidRDefault="000812E3" w:rsidP="00B15A52">
      <w:pPr>
        <w:jc w:val="both"/>
        <w:rPr>
          <w:rFonts w:eastAsia="Times New Roman" w:cs="Arial"/>
          <w:sz w:val="20"/>
          <w:szCs w:val="20"/>
        </w:rPr>
      </w:pPr>
      <w:r>
        <w:rPr>
          <w:rFonts w:eastAsia="Times New Roman" w:cs="Arial"/>
          <w:sz w:val="20"/>
          <w:szCs w:val="20"/>
        </w:rPr>
        <w:t>05.12</w:t>
      </w:r>
      <w:r w:rsidR="007660D2">
        <w:rPr>
          <w:rFonts w:eastAsia="Times New Roman" w:cs="Arial"/>
          <w:sz w:val="20"/>
          <w:szCs w:val="20"/>
        </w:rPr>
        <w:t>.2022</w:t>
      </w:r>
    </w:p>
    <w:p w:rsidR="00B15A52" w:rsidRPr="003B338B" w:rsidRDefault="00B15A52" w:rsidP="00B15A52">
      <w:pPr>
        <w:jc w:val="both"/>
        <w:rPr>
          <w:rFonts w:eastAsia="Times New Roman" w:cs="Arial"/>
          <w:sz w:val="20"/>
          <w:szCs w:val="20"/>
        </w:rPr>
      </w:pPr>
    </w:p>
    <w:p w:rsidR="00B15A52" w:rsidRDefault="00B15A52" w:rsidP="00B15A52">
      <w:pPr>
        <w:jc w:val="both"/>
        <w:rPr>
          <w:rFonts w:eastAsia="Times New Roman" w:cs="Arial"/>
          <w:sz w:val="20"/>
          <w:szCs w:val="20"/>
        </w:rPr>
      </w:pPr>
    </w:p>
    <w:p w:rsidR="000812E3" w:rsidRDefault="000812E3" w:rsidP="00B15A52">
      <w:pPr>
        <w:jc w:val="both"/>
        <w:rPr>
          <w:rFonts w:eastAsia="Times New Roman" w:cs="Arial"/>
          <w:sz w:val="20"/>
          <w:szCs w:val="20"/>
        </w:rPr>
      </w:pPr>
      <w:bookmarkStart w:id="0" w:name="_GoBack"/>
      <w:bookmarkEnd w:id="0"/>
    </w:p>
    <w:p w:rsidR="00B15A52" w:rsidRPr="003B338B" w:rsidRDefault="00B15A52" w:rsidP="00B15A52">
      <w:pPr>
        <w:jc w:val="both"/>
        <w:rPr>
          <w:rFonts w:eastAsia="Times New Roman" w:cs="Arial"/>
          <w:sz w:val="20"/>
          <w:szCs w:val="20"/>
        </w:rPr>
      </w:pPr>
    </w:p>
    <w:p w:rsidR="00B15A52" w:rsidRPr="003B338B" w:rsidRDefault="00B15A52" w:rsidP="00B15A52">
      <w:pPr>
        <w:jc w:val="both"/>
        <w:rPr>
          <w:rFonts w:eastAsia="Times New Roman" w:cs="Arial"/>
          <w:sz w:val="20"/>
          <w:szCs w:val="20"/>
        </w:rPr>
      </w:pPr>
      <w:r w:rsidRPr="003B338B">
        <w:rPr>
          <w:rFonts w:eastAsia="Times New Roman" w:cs="Arial"/>
          <w:sz w:val="20"/>
          <w:szCs w:val="20"/>
        </w:rPr>
        <w:t>Kerstin Kameter-Schenkl</w:t>
      </w:r>
    </w:p>
    <w:p w:rsidR="00281151" w:rsidRDefault="000812E3"/>
    <w:sectPr w:rsidR="002811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52"/>
    <w:rsid w:val="000120C4"/>
    <w:rsid w:val="0002000B"/>
    <w:rsid w:val="000812E3"/>
    <w:rsid w:val="00651AE4"/>
    <w:rsid w:val="00671DDD"/>
    <w:rsid w:val="007660D2"/>
    <w:rsid w:val="00B15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33E2"/>
  <w15:chartTrackingRefBased/>
  <w15:docId w15:val="{07A58643-55B6-448B-95C5-98974DC9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5A52"/>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B15A52"/>
    <w:pPr>
      <w:tabs>
        <w:tab w:val="left" w:pos="426"/>
        <w:tab w:val="left" w:pos="851"/>
      </w:tabs>
    </w:pPr>
    <w:rPr>
      <w:rFonts w:eastAsia="Times New Roman"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dcterms:created xsi:type="dcterms:W3CDTF">2022-09-19T06:42:00Z</dcterms:created>
  <dcterms:modified xsi:type="dcterms:W3CDTF">2022-12-05T10:29:00Z</dcterms:modified>
</cp:coreProperties>
</file>