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44" w:rsidRPr="00B85C3C" w:rsidRDefault="002A4144" w:rsidP="002A4144">
      <w:pPr>
        <w:rPr>
          <w:rFonts w:ascii="Source Sans Pro" w:hAnsi="Source Sans Pro"/>
        </w:rPr>
      </w:pPr>
      <w:r w:rsidRPr="00B85C3C">
        <w:rPr>
          <w:rFonts w:ascii="Source Sans Pro" w:hAnsi="Source Sans Pro"/>
          <w:b/>
        </w:rPr>
        <w:t>KrWG; UVPG;</w:t>
      </w:r>
    </w:p>
    <w:p w:rsidR="009D19E7" w:rsidRPr="00A9393C" w:rsidRDefault="009D19E7" w:rsidP="009D19E7">
      <w:pPr>
        <w:pBdr>
          <w:bottom w:val="single" w:sz="6" w:space="1" w:color="auto"/>
        </w:pBd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Erdaushubdeponie des Herrn Klaus Hauber</w:t>
      </w:r>
      <w:r w:rsidRPr="00A9393C">
        <w:rPr>
          <w:rFonts w:ascii="Source Sans Pro" w:hAnsi="Source Sans Pro"/>
        </w:rPr>
        <w:t xml:space="preserve">, </w:t>
      </w:r>
      <w:r>
        <w:rPr>
          <w:rFonts w:ascii="Source Sans Pro" w:hAnsi="Source Sans Pro"/>
        </w:rPr>
        <w:t>Meerau 34</w:t>
      </w:r>
      <w:r w:rsidRPr="00A9393C">
        <w:rPr>
          <w:rFonts w:ascii="Source Sans Pro" w:hAnsi="Source Sans Pro"/>
        </w:rPr>
        <w:t>, 87534 Oberstaufen,</w:t>
      </w:r>
      <w:r>
        <w:rPr>
          <w:rFonts w:ascii="Source Sans Pro" w:hAnsi="Source Sans Pro"/>
        </w:rPr>
        <w:t xml:space="preserve"> auf dem Grundstück Fl.-Nrn. 1738, 1739</w:t>
      </w:r>
      <w:r w:rsidRPr="00A9393C">
        <w:rPr>
          <w:rFonts w:ascii="Source Sans Pro" w:hAnsi="Source Sans Pro"/>
        </w:rPr>
        <w:t xml:space="preserve"> (jeweils TF), Gemarkung Oberstaufen, Markt Oberstaufen</w:t>
      </w:r>
    </w:p>
    <w:p w:rsidR="009D19E7" w:rsidRPr="00A9393C" w:rsidRDefault="009D19E7" w:rsidP="009D19E7">
      <w:pPr>
        <w:rPr>
          <w:rFonts w:ascii="Source Sans Pro" w:hAnsi="Source Sans Pro"/>
        </w:rPr>
      </w:pPr>
      <w:r w:rsidRPr="00A9393C">
        <w:rPr>
          <w:rFonts w:ascii="Source Sans Pro" w:hAnsi="Source Sans Pro"/>
        </w:rPr>
        <w:t>Antrag auf Errichtung und Betrieb einer Erdaushubdeponie mit unbelastetem Verfüllmaterial</w:t>
      </w:r>
    </w:p>
    <w:p w:rsidR="002A4144" w:rsidRPr="00B85C3C" w:rsidRDefault="002A4144" w:rsidP="002A4144">
      <w:pPr>
        <w:rPr>
          <w:rFonts w:ascii="Source Sans Pro" w:hAnsi="Source Sans Pro"/>
        </w:rPr>
      </w:pPr>
      <w:bookmarkStart w:id="0" w:name="_GoBack"/>
      <w:bookmarkEnd w:id="0"/>
    </w:p>
    <w:p w:rsidR="002A4144" w:rsidRPr="00B85C3C" w:rsidRDefault="002A4144" w:rsidP="002A4144">
      <w:pPr>
        <w:rPr>
          <w:rFonts w:ascii="Source Sans Pro" w:hAnsi="Source Sans Pro"/>
          <w:sz w:val="24"/>
        </w:rPr>
      </w:pPr>
    </w:p>
    <w:p w:rsidR="002A4144" w:rsidRPr="00B85C3C" w:rsidRDefault="002A4144" w:rsidP="002A4144">
      <w:pPr>
        <w:rPr>
          <w:rFonts w:ascii="Source Sans Pro" w:hAnsi="Source Sans Pro"/>
          <w:sz w:val="24"/>
        </w:rPr>
      </w:pPr>
    </w:p>
    <w:p w:rsidR="002A4144" w:rsidRPr="00B85C3C" w:rsidRDefault="002A4144" w:rsidP="002A4144">
      <w:pPr>
        <w:jc w:val="center"/>
        <w:rPr>
          <w:rFonts w:ascii="Source Sans Pro" w:hAnsi="Source Sans Pro"/>
          <w:b/>
          <w:sz w:val="24"/>
        </w:rPr>
      </w:pPr>
      <w:r w:rsidRPr="00B85C3C">
        <w:rPr>
          <w:rFonts w:ascii="Source Sans Pro" w:hAnsi="Source Sans Pro"/>
          <w:b/>
          <w:sz w:val="24"/>
        </w:rPr>
        <w:t xml:space="preserve">Bekanntmachung gemäß § 5 Abs. 2 des Gesetzes </w:t>
      </w:r>
    </w:p>
    <w:p w:rsidR="002A4144" w:rsidRPr="00B85C3C" w:rsidRDefault="002A4144" w:rsidP="002A4144">
      <w:pPr>
        <w:jc w:val="center"/>
        <w:rPr>
          <w:rFonts w:ascii="Source Sans Pro" w:hAnsi="Source Sans Pro"/>
          <w:b/>
          <w:sz w:val="24"/>
        </w:rPr>
      </w:pPr>
      <w:r w:rsidRPr="00B85C3C">
        <w:rPr>
          <w:rFonts w:ascii="Source Sans Pro" w:hAnsi="Source Sans Pro"/>
          <w:b/>
          <w:sz w:val="24"/>
        </w:rPr>
        <w:t>über die Umweltverträglichkeitsprüfung</w:t>
      </w:r>
    </w:p>
    <w:p w:rsidR="002A4144" w:rsidRPr="00B85C3C" w:rsidRDefault="002A4144" w:rsidP="002A4144">
      <w:pPr>
        <w:rPr>
          <w:rFonts w:ascii="Source Sans Pro" w:hAnsi="Source Sans Pro"/>
          <w:sz w:val="24"/>
        </w:rPr>
      </w:pPr>
    </w:p>
    <w:p w:rsidR="002A4144" w:rsidRDefault="002A4144" w:rsidP="002A4144">
      <w:pPr>
        <w:rPr>
          <w:rFonts w:ascii="Source Sans Pro" w:hAnsi="Source Sans Pro"/>
          <w:szCs w:val="22"/>
        </w:rPr>
      </w:pPr>
    </w:p>
    <w:p w:rsidR="00CB0BB3" w:rsidRDefault="00CB0BB3" w:rsidP="002A4144">
      <w:pPr>
        <w:rPr>
          <w:rFonts w:ascii="Source Sans Pro" w:hAnsi="Source Sans Pro"/>
          <w:szCs w:val="22"/>
        </w:rPr>
      </w:pPr>
    </w:p>
    <w:p w:rsidR="002A4144" w:rsidRDefault="009D19E7" w:rsidP="00013A1C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Herr Klaus Hauber</w:t>
      </w:r>
      <w:r w:rsidR="00013A1C">
        <w:rPr>
          <w:rFonts w:ascii="Source Sans Pro" w:hAnsi="Source Sans Pro"/>
        </w:rPr>
        <w:t xml:space="preserve"> </w:t>
      </w:r>
      <w:r w:rsidR="00CB0BB3" w:rsidRPr="00F021A2">
        <w:rPr>
          <w:rFonts w:ascii="Source Sans Pro" w:hAnsi="Source Sans Pro"/>
        </w:rPr>
        <w:t>beantragte beim Landratsamt Oberallgäu die Genehmigung zur Errichtung und zum Betrieb einer Deponie für unbelasteten Erdaushub</w:t>
      </w:r>
      <w:r w:rsidR="00CB0BB3">
        <w:rPr>
          <w:rFonts w:ascii="Source Sans Pro" w:hAnsi="Source Sans Pro"/>
        </w:rPr>
        <w:t xml:space="preserve"> bis zur Klasse BM-0*</w:t>
      </w:r>
      <w:r w:rsidR="00CB0BB3" w:rsidRPr="00F021A2">
        <w:rPr>
          <w:rFonts w:ascii="Source Sans Pro" w:hAnsi="Source Sans Pro"/>
        </w:rPr>
        <w:t xml:space="preserve"> </w:t>
      </w:r>
      <w:r w:rsidR="00CB0BB3">
        <w:rPr>
          <w:rFonts w:ascii="Source Sans Pro" w:hAnsi="Source Sans Pro"/>
        </w:rPr>
        <w:t xml:space="preserve">nach Ersatzbaustoffverordnung </w:t>
      </w:r>
      <w:r w:rsidR="00CB0BB3" w:rsidRPr="00F021A2">
        <w:rPr>
          <w:rFonts w:ascii="Source Sans Pro" w:hAnsi="Source Sans Pro"/>
        </w:rPr>
        <w:t xml:space="preserve">auf dem Grundstück </w:t>
      </w:r>
      <w:r w:rsidR="00013A1C" w:rsidRPr="00A9393C">
        <w:rPr>
          <w:rFonts w:ascii="Source Sans Pro" w:hAnsi="Source Sans Pro"/>
        </w:rPr>
        <w:t xml:space="preserve">Fl.-Nrn. </w:t>
      </w:r>
      <w:r>
        <w:rPr>
          <w:rFonts w:ascii="Source Sans Pro" w:hAnsi="Source Sans Pro"/>
        </w:rPr>
        <w:t>1738, 1739</w:t>
      </w:r>
      <w:r w:rsidR="00013A1C" w:rsidRPr="00A9393C">
        <w:rPr>
          <w:rFonts w:ascii="Source Sans Pro" w:hAnsi="Source Sans Pro"/>
        </w:rPr>
        <w:t xml:space="preserve"> (jeweils TF), Gemarkung Oberstaufen, Markt Oberstaufen</w:t>
      </w:r>
      <w:r w:rsidR="00013A1C">
        <w:rPr>
          <w:rFonts w:ascii="Source Sans Pro" w:hAnsi="Source Sans Pro"/>
        </w:rPr>
        <w:t>.</w:t>
      </w:r>
    </w:p>
    <w:p w:rsidR="00013A1C" w:rsidRPr="00B85C3C" w:rsidRDefault="00013A1C" w:rsidP="00013A1C">
      <w:pPr>
        <w:jc w:val="both"/>
        <w:rPr>
          <w:rFonts w:ascii="Source Sans Pro" w:hAnsi="Source Sans Pro"/>
        </w:rPr>
      </w:pPr>
    </w:p>
    <w:p w:rsidR="002A4144" w:rsidRPr="00B85C3C" w:rsidRDefault="002A4144" w:rsidP="002A4144">
      <w:pPr>
        <w:rPr>
          <w:rFonts w:ascii="Source Sans Pro" w:hAnsi="Source Sans Pro"/>
        </w:rPr>
      </w:pPr>
      <w:r w:rsidRPr="00B85C3C">
        <w:rPr>
          <w:rFonts w:ascii="Source Sans Pro" w:hAnsi="Source Sans Pro"/>
          <w:szCs w:val="22"/>
        </w:rPr>
        <w:t xml:space="preserve">Das Landratsamt Oberallgäu führt für dieses Vorhaben ein Plangenehmigungsverfahren gem. § 35 Abs. 3 des Kreislaufwirtschaftsgesetzes (KrWG) durch. </w:t>
      </w: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  <w:r w:rsidRPr="00B85C3C">
        <w:rPr>
          <w:rFonts w:ascii="Source Sans Pro" w:hAnsi="Source Sans Pro"/>
          <w:szCs w:val="22"/>
        </w:rPr>
        <w:t xml:space="preserve">Gemäß §§ 5 und 7 i.V.m. Anlage 1 Nr. 12.3 des Gesetzes über die </w:t>
      </w:r>
      <w:r>
        <w:rPr>
          <w:rFonts w:ascii="Source Sans Pro" w:hAnsi="Source Sans Pro"/>
          <w:szCs w:val="22"/>
        </w:rPr>
        <w:t>Umweltverträglichkeitsprüfung (UVPG)</w:t>
      </w:r>
      <w:r w:rsidRPr="00B85C3C">
        <w:rPr>
          <w:rFonts w:ascii="Source Sans Pro" w:hAnsi="Source Sans Pro"/>
          <w:szCs w:val="22"/>
        </w:rPr>
        <w:t xml:space="preserve"> war im Rahmen einer allgemeinen Vorprüfung des Einzelfalls festzustellen, ob die Verpflichtung zur Durchführung einer Umweltverträglichkeitsprüfung besteht. </w:t>
      </w: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  <w:r w:rsidRPr="00B85C3C">
        <w:rPr>
          <w:rFonts w:ascii="Source Sans Pro" w:hAnsi="Source Sans Pro"/>
          <w:szCs w:val="22"/>
        </w:rPr>
        <w:t>Die überschlägige Prüfung unter Berücksichtigung der in Anlag</w:t>
      </w:r>
      <w:r w:rsidR="00C410B8">
        <w:rPr>
          <w:rFonts w:ascii="Source Sans Pro" w:hAnsi="Source Sans Pro"/>
          <w:szCs w:val="22"/>
        </w:rPr>
        <w:t>e 3 UVPV aufgeführten Kriterien</w:t>
      </w:r>
      <w:r w:rsidRPr="00B85C3C">
        <w:rPr>
          <w:rFonts w:ascii="Source Sans Pro" w:hAnsi="Source Sans Pro"/>
          <w:szCs w:val="22"/>
        </w:rPr>
        <w:t xml:space="preserve"> hat ergeben, dass eine Umweltverträglichkeitsprüfung nicht erforderlich ist, da das Vorhaben keine erheblichen nachteiligen Umweltauswirkungen haben kann, die nach § 25 Abs. 2 UVPG zu berücksichtigen wären. Gewässerbeeinträchtigungen sind mit der beantragten Ablagerung von unbelastetem Bodenaushubmaterial nicht zu besorgen. Auch die Auswirkungen auf Natur und Landschaft sind gering, da </w:t>
      </w:r>
      <w:r w:rsidR="00127AEA">
        <w:rPr>
          <w:rFonts w:ascii="Source Sans Pro" w:hAnsi="Source Sans Pro"/>
          <w:szCs w:val="22"/>
        </w:rPr>
        <w:t xml:space="preserve">es sich um eine landwirtschaftlich genutzte Fläche handelt, die nach Beendigung der Auffüllung rekultiviert wird. </w:t>
      </w: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  <w:r w:rsidRPr="00B85C3C">
        <w:rPr>
          <w:rFonts w:ascii="Source Sans Pro" w:hAnsi="Source Sans Pro"/>
          <w:szCs w:val="22"/>
        </w:rPr>
        <w:t xml:space="preserve">Es wird darauf hingewiesen, dass diese Feststellung gemäß § 5 Abs. 3 Satz 1 UVPG nicht selbständig anfechtbar ist. </w:t>
      </w: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rPr>
          <w:rFonts w:ascii="Source Sans Pro" w:hAnsi="Source Sans Pro"/>
        </w:rPr>
      </w:pPr>
      <w:r w:rsidRPr="00B85C3C">
        <w:rPr>
          <w:rFonts w:ascii="Source Sans Pro" w:hAnsi="Source Sans Pro"/>
          <w:szCs w:val="22"/>
        </w:rPr>
        <w:t xml:space="preserve"> gez. Hannes Linder                                                             </w:t>
      </w:r>
      <w:r w:rsidR="00CB0BB3">
        <w:rPr>
          <w:rFonts w:ascii="Source Sans Pro" w:hAnsi="Source Sans Pro"/>
          <w:szCs w:val="22"/>
        </w:rPr>
        <w:t xml:space="preserve">         </w:t>
      </w:r>
      <w:r w:rsidR="00CB0BB3">
        <w:rPr>
          <w:rFonts w:ascii="Source Sans Pro" w:hAnsi="Source Sans Pro"/>
          <w:szCs w:val="22"/>
        </w:rPr>
        <w:tab/>
      </w:r>
      <w:r w:rsidR="00CB0BB3">
        <w:rPr>
          <w:rFonts w:ascii="Source Sans Pro" w:hAnsi="Source Sans Pro"/>
          <w:szCs w:val="22"/>
        </w:rPr>
        <w:tab/>
        <w:t>SG 22.1-176/4.1-14</w:t>
      </w:r>
      <w:r w:rsidR="009D19E7">
        <w:rPr>
          <w:rFonts w:ascii="Source Sans Pro" w:hAnsi="Source Sans Pro"/>
          <w:szCs w:val="22"/>
        </w:rPr>
        <w:t>4</w:t>
      </w:r>
      <w:r w:rsidR="00C410B8">
        <w:rPr>
          <w:rFonts w:ascii="Source Sans Pro" w:hAnsi="Source Sans Pro"/>
          <w:szCs w:val="22"/>
        </w:rPr>
        <w:t>-</w:t>
      </w:r>
      <w:r w:rsidRPr="00B85C3C">
        <w:rPr>
          <w:rFonts w:ascii="Source Sans Pro" w:hAnsi="Source Sans Pro"/>
          <w:szCs w:val="22"/>
        </w:rPr>
        <w:t>Li</w:t>
      </w:r>
    </w:p>
    <w:p w:rsidR="002A4144" w:rsidRPr="00B85C3C" w:rsidRDefault="002A4144" w:rsidP="002A4144">
      <w:pPr>
        <w:pStyle w:val="Textkrper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pStyle w:val="1LRAText"/>
      </w:pPr>
    </w:p>
    <w:p w:rsidR="005349D0" w:rsidRPr="002A4144" w:rsidRDefault="005349D0" w:rsidP="002A4144"/>
    <w:sectPr w:rsidR="005349D0" w:rsidRPr="002A4144">
      <w:headerReference w:type="even" r:id="rId7"/>
      <w:footerReference w:type="even" r:id="rId8"/>
      <w:footerReference w:type="default" r:id="rId9"/>
      <w:type w:val="continuous"/>
      <w:pgSz w:w="11906" w:h="16838" w:code="9"/>
      <w:pgMar w:top="1418" w:right="1133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D0" w:rsidRDefault="005349D0">
      <w:r>
        <w:separator/>
      </w:r>
    </w:p>
  </w:endnote>
  <w:endnote w:type="continuationSeparator" w:id="0">
    <w:p w:rsidR="005349D0" w:rsidRDefault="0053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C2" w:rsidRDefault="00CA6BC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A6BC2" w:rsidRDefault="00CA6BC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C2" w:rsidRDefault="00CA6BC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4144">
      <w:rPr>
        <w:rStyle w:val="Seitenzahl"/>
        <w:noProof/>
      </w:rPr>
      <w:t>2</w:t>
    </w:r>
    <w:r>
      <w:rPr>
        <w:rStyle w:val="Seitenzahl"/>
      </w:rPr>
      <w:fldChar w:fldCharType="end"/>
    </w:r>
  </w:p>
  <w:p w:rsidR="00CA6BC2" w:rsidRDefault="00CA6BC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D0" w:rsidRDefault="005349D0">
      <w:r>
        <w:separator/>
      </w:r>
    </w:p>
  </w:footnote>
  <w:footnote w:type="continuationSeparator" w:id="0">
    <w:p w:rsidR="005349D0" w:rsidRDefault="0053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C2" w:rsidRDefault="00CA6BC2">
    <w:pPr>
      <w:pStyle w:val="Kopfzeile"/>
    </w:pPr>
    <w:r>
      <w:rPr>
        <w:noProof/>
      </w:rPr>
      <w:drawing>
        <wp:inline distT="0" distB="0" distL="0" distR="0">
          <wp:extent cx="1905000" cy="2009775"/>
          <wp:effectExtent l="0" t="0" r="0" b="9525"/>
          <wp:docPr id="1" name="Bild 1" descr="LRA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RA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1DE3"/>
    <w:multiLevelType w:val="multilevel"/>
    <w:tmpl w:val="7BF49FA0"/>
    <w:lvl w:ilvl="0">
      <w:start w:val="1"/>
      <w:numFmt w:val="decimal"/>
      <w:pStyle w:val="berschrift4"/>
      <w:lvlText w:val="%1.1.1.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0"/>
      <w:isLgl/>
      <w:lvlText w:val="%1.%2.%3.%4."/>
      <w:lvlJc w:val="left"/>
      <w:pPr>
        <w:tabs>
          <w:tab w:val="num" w:pos="252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7090EA0"/>
    <w:multiLevelType w:val="singleLevel"/>
    <w:tmpl w:val="F864DA06"/>
    <w:lvl w:ilvl="0">
      <w:start w:val="1"/>
      <w:numFmt w:val="decimal"/>
      <w:pStyle w:val="Aufzhlu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A70DEA"/>
    <w:multiLevelType w:val="multilevel"/>
    <w:tmpl w:val="3C340DF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3" w15:restartNumberingAfterBreak="0">
    <w:nsid w:val="3F560701"/>
    <w:multiLevelType w:val="singleLevel"/>
    <w:tmpl w:val="9F089F48"/>
    <w:lvl w:ilvl="0">
      <w:start w:val="1"/>
      <w:numFmt w:val="decimal"/>
      <w:pStyle w:val="Aufzhlu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D9655E"/>
    <w:multiLevelType w:val="singleLevel"/>
    <w:tmpl w:val="1A20C7F0"/>
    <w:lvl w:ilvl="0">
      <w:start w:val="1"/>
      <w:numFmt w:val="upperRoman"/>
      <w:pStyle w:val="NummerierungRmisch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5" w15:restartNumberingAfterBreak="0">
    <w:nsid w:val="768772D2"/>
    <w:multiLevelType w:val="singleLevel"/>
    <w:tmpl w:val="DE48F134"/>
    <w:lvl w:ilvl="0">
      <w:start w:val="1"/>
      <w:numFmt w:val="decimal"/>
      <w:pStyle w:val="Aufzhlung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D0"/>
    <w:rsid w:val="00013A1C"/>
    <w:rsid w:val="00016F56"/>
    <w:rsid w:val="00020752"/>
    <w:rsid w:val="000220E3"/>
    <w:rsid w:val="00024BE1"/>
    <w:rsid w:val="0004753F"/>
    <w:rsid w:val="000664AE"/>
    <w:rsid w:val="000D69C0"/>
    <w:rsid w:val="000E6A9F"/>
    <w:rsid w:val="00123DAE"/>
    <w:rsid w:val="00127AEA"/>
    <w:rsid w:val="00133795"/>
    <w:rsid w:val="00154581"/>
    <w:rsid w:val="00175C00"/>
    <w:rsid w:val="0018122A"/>
    <w:rsid w:val="0018213A"/>
    <w:rsid w:val="001A3331"/>
    <w:rsid w:val="001E687C"/>
    <w:rsid w:val="001F521B"/>
    <w:rsid w:val="00255C55"/>
    <w:rsid w:val="002A4144"/>
    <w:rsid w:val="002B0C77"/>
    <w:rsid w:val="002E0467"/>
    <w:rsid w:val="002E0606"/>
    <w:rsid w:val="003151CB"/>
    <w:rsid w:val="003820A1"/>
    <w:rsid w:val="003E3C20"/>
    <w:rsid w:val="003F5A0A"/>
    <w:rsid w:val="003F7929"/>
    <w:rsid w:val="00401088"/>
    <w:rsid w:val="00401D7B"/>
    <w:rsid w:val="00403076"/>
    <w:rsid w:val="0041193D"/>
    <w:rsid w:val="00427D2E"/>
    <w:rsid w:val="00441F49"/>
    <w:rsid w:val="004524E5"/>
    <w:rsid w:val="00473347"/>
    <w:rsid w:val="004E7953"/>
    <w:rsid w:val="00527BF8"/>
    <w:rsid w:val="005349D0"/>
    <w:rsid w:val="005648E3"/>
    <w:rsid w:val="005777CB"/>
    <w:rsid w:val="005C058C"/>
    <w:rsid w:val="005E2698"/>
    <w:rsid w:val="005F5149"/>
    <w:rsid w:val="0060152F"/>
    <w:rsid w:val="006038BA"/>
    <w:rsid w:val="006169C8"/>
    <w:rsid w:val="00621EF1"/>
    <w:rsid w:val="00622258"/>
    <w:rsid w:val="006302AC"/>
    <w:rsid w:val="0066001A"/>
    <w:rsid w:val="00671190"/>
    <w:rsid w:val="006931FB"/>
    <w:rsid w:val="006C0B1B"/>
    <w:rsid w:val="006D1245"/>
    <w:rsid w:val="006D7E7D"/>
    <w:rsid w:val="007208DF"/>
    <w:rsid w:val="007216A7"/>
    <w:rsid w:val="00796129"/>
    <w:rsid w:val="007B4B9B"/>
    <w:rsid w:val="007F0009"/>
    <w:rsid w:val="007F3ABE"/>
    <w:rsid w:val="007F5D93"/>
    <w:rsid w:val="0081724B"/>
    <w:rsid w:val="00834389"/>
    <w:rsid w:val="00873A62"/>
    <w:rsid w:val="008B67B6"/>
    <w:rsid w:val="008C225B"/>
    <w:rsid w:val="008F2C3D"/>
    <w:rsid w:val="009063E8"/>
    <w:rsid w:val="00952B52"/>
    <w:rsid w:val="009704B7"/>
    <w:rsid w:val="009775CA"/>
    <w:rsid w:val="0098045D"/>
    <w:rsid w:val="00981D17"/>
    <w:rsid w:val="00996A97"/>
    <w:rsid w:val="009A09CE"/>
    <w:rsid w:val="009A7EE3"/>
    <w:rsid w:val="009C010D"/>
    <w:rsid w:val="009C17FA"/>
    <w:rsid w:val="009D19E7"/>
    <w:rsid w:val="009E78C7"/>
    <w:rsid w:val="00AA7A82"/>
    <w:rsid w:val="00AB1B92"/>
    <w:rsid w:val="00B0543F"/>
    <w:rsid w:val="00B53572"/>
    <w:rsid w:val="00B557A8"/>
    <w:rsid w:val="00B773D4"/>
    <w:rsid w:val="00B82ECB"/>
    <w:rsid w:val="00B91805"/>
    <w:rsid w:val="00B922A4"/>
    <w:rsid w:val="00BA1B82"/>
    <w:rsid w:val="00BA702E"/>
    <w:rsid w:val="00BC6658"/>
    <w:rsid w:val="00BF2C19"/>
    <w:rsid w:val="00BF516E"/>
    <w:rsid w:val="00C2043E"/>
    <w:rsid w:val="00C253EB"/>
    <w:rsid w:val="00C410B8"/>
    <w:rsid w:val="00C9364D"/>
    <w:rsid w:val="00CA222C"/>
    <w:rsid w:val="00CA6BC2"/>
    <w:rsid w:val="00CB0BB3"/>
    <w:rsid w:val="00CE22FE"/>
    <w:rsid w:val="00CF1B9B"/>
    <w:rsid w:val="00D1273A"/>
    <w:rsid w:val="00D37346"/>
    <w:rsid w:val="00D409FA"/>
    <w:rsid w:val="00D54A2D"/>
    <w:rsid w:val="00D906E9"/>
    <w:rsid w:val="00DC0FB4"/>
    <w:rsid w:val="00DC53C2"/>
    <w:rsid w:val="00DE1FDC"/>
    <w:rsid w:val="00E1045D"/>
    <w:rsid w:val="00E172F7"/>
    <w:rsid w:val="00E40B30"/>
    <w:rsid w:val="00E52F8D"/>
    <w:rsid w:val="00E559B6"/>
    <w:rsid w:val="00E837C0"/>
    <w:rsid w:val="00EA00A1"/>
    <w:rsid w:val="00EA1602"/>
    <w:rsid w:val="00EB7674"/>
    <w:rsid w:val="00F225E4"/>
    <w:rsid w:val="00F95DAA"/>
    <w:rsid w:val="00FA47F6"/>
    <w:rsid w:val="00FC4A67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800CE46"/>
  <w15:docId w15:val="{DCB28A91-D757-4991-918C-D9390D4D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414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numPr>
        <w:numId w:val="7"/>
      </w:numPr>
      <w:tabs>
        <w:tab w:val="left" w:pos="425"/>
      </w:tabs>
      <w:outlineLvl w:val="0"/>
    </w:pPr>
    <w:rPr>
      <w:b/>
      <w:i/>
      <w:kern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7"/>
      </w:numPr>
      <w:tabs>
        <w:tab w:val="left" w:pos="992"/>
      </w:tabs>
      <w:outlineLvl w:val="1"/>
    </w:pPr>
  </w:style>
  <w:style w:type="paragraph" w:styleId="berschrift3">
    <w:name w:val="heading 3"/>
    <w:basedOn w:val="Standard"/>
    <w:next w:val="Standard"/>
    <w:qFormat/>
    <w:pPr>
      <w:numPr>
        <w:ilvl w:val="2"/>
        <w:numId w:val="7"/>
      </w:numPr>
      <w:outlineLvl w:val="2"/>
    </w:pPr>
  </w:style>
  <w:style w:type="paragraph" w:styleId="berschrift40">
    <w:name w:val="heading 4"/>
    <w:basedOn w:val="Standard"/>
    <w:next w:val="Standard"/>
    <w:qFormat/>
    <w:pPr>
      <w:keepNext/>
      <w:numPr>
        <w:ilvl w:val="3"/>
        <w:numId w:val="8"/>
      </w:numPr>
      <w:spacing w:before="240" w:after="6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atz2">
    <w:name w:val="Absatz 2"/>
    <w:basedOn w:val="Kopfzeile"/>
    <w:pPr>
      <w:ind w:left="992"/>
    </w:pPr>
  </w:style>
  <w:style w:type="paragraph" w:customStyle="1" w:styleId="Absatz1">
    <w:name w:val="Absatz1"/>
    <w:basedOn w:val="Standard"/>
    <w:pPr>
      <w:ind w:left="720"/>
    </w:pPr>
  </w:style>
  <w:style w:type="paragraph" w:customStyle="1" w:styleId="Aufzhlung">
    <w:name w:val="Aufzählung"/>
    <w:basedOn w:val="Standard"/>
    <w:pPr>
      <w:numPr>
        <w:numId w:val="1"/>
      </w:numPr>
      <w:ind w:left="357" w:hanging="357"/>
    </w:pPr>
  </w:style>
  <w:style w:type="paragraph" w:customStyle="1" w:styleId="Aufzhlung1">
    <w:name w:val="Aufzählung 1"/>
    <w:basedOn w:val="Standard"/>
    <w:pPr>
      <w:numPr>
        <w:numId w:val="2"/>
      </w:numPr>
    </w:pPr>
  </w:style>
  <w:style w:type="paragraph" w:customStyle="1" w:styleId="Aufzhlung2">
    <w:name w:val="Aufzählung 2"/>
    <w:basedOn w:val="Standard"/>
    <w:pPr>
      <w:numPr>
        <w:numId w:val="3"/>
      </w:numPr>
      <w:ind w:left="357" w:hanging="357"/>
    </w:pPr>
  </w:style>
  <w:style w:type="paragraph" w:customStyle="1" w:styleId="NummerierungRmisch">
    <w:name w:val="Nummerierung Römisch"/>
    <w:basedOn w:val="Standard"/>
    <w:pPr>
      <w:numPr>
        <w:numId w:val="4"/>
      </w:numPr>
      <w:tabs>
        <w:tab w:val="num" w:pos="357"/>
      </w:tabs>
    </w:pPr>
  </w:style>
  <w:style w:type="paragraph" w:customStyle="1" w:styleId="H3">
    <w:name w:val="H3"/>
    <w:basedOn w:val="Standard"/>
    <w:next w:val="Standard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customStyle="1" w:styleId="berschrift4">
    <w:name w:val="Überschrift4"/>
    <w:basedOn w:val="Standard"/>
    <w:pPr>
      <w:numPr>
        <w:numId w:val="8"/>
      </w:numPr>
    </w:pPr>
  </w:style>
  <w:style w:type="paragraph" w:styleId="Textkrper">
    <w:name w:val="Body Text"/>
    <w:basedOn w:val="Standard"/>
    <w:link w:val="TextkrperZchn"/>
    <w:rsid w:val="005349D0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5349D0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9A7EE3"/>
    <w:rPr>
      <w:rFonts w:ascii="Arial" w:hAnsi="Arial"/>
      <w:sz w:val="22"/>
    </w:rPr>
  </w:style>
  <w:style w:type="paragraph" w:customStyle="1" w:styleId="1LRAText">
    <w:name w:val="1LRA_Text"/>
    <w:basedOn w:val="Standard"/>
    <w:link w:val="1LRATextZchn"/>
    <w:qFormat/>
    <w:rsid w:val="002A4144"/>
    <w:pPr>
      <w:spacing w:line="276" w:lineRule="auto"/>
    </w:pPr>
    <w:rPr>
      <w:rFonts w:ascii="Source Sans Pro" w:hAnsi="Source Sans Pro"/>
      <w:sz w:val="20"/>
    </w:rPr>
  </w:style>
  <w:style w:type="character" w:customStyle="1" w:styleId="1LRATextZchn">
    <w:name w:val="1LRA_Text Zchn"/>
    <w:basedOn w:val="Absatz-Standardschriftart"/>
    <w:link w:val="1LRAText"/>
    <w:rsid w:val="002A4144"/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OA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Stadler Evelyn</dc:creator>
  <cp:lastModifiedBy>LINDER Hannes</cp:lastModifiedBy>
  <cp:revision>11</cp:revision>
  <cp:lastPrinted>2017-12-07T08:53:00Z</cp:lastPrinted>
  <dcterms:created xsi:type="dcterms:W3CDTF">2021-06-08T05:55:00Z</dcterms:created>
  <dcterms:modified xsi:type="dcterms:W3CDTF">2025-04-16T06:21:00Z</dcterms:modified>
</cp:coreProperties>
</file>