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701BA" w:rsidRDefault="009701BA" w:rsidP="009701BA">
      <w:pPr>
        <w:spacing w:after="0" w:line="240" w:lineRule="auto"/>
        <w:rPr>
          <w:rFonts w:ascii="Arial" w:hAnsi="Arial" w:cs="Arial"/>
        </w:rPr>
      </w:pPr>
      <w:r>
        <w:rPr>
          <w:rFonts w:ascii="Arial" w:hAnsi="Arial" w:cs="Arial"/>
        </w:rPr>
        <w:t>Gz. 21-641.1</w:t>
      </w:r>
      <w:r w:rsidRPr="00A4682B">
        <w:rPr>
          <w:rFonts w:ascii="Arial" w:hAnsi="Arial" w:cs="Arial"/>
        </w:rPr>
        <w:t>/</w:t>
      </w:r>
      <w:r>
        <w:rPr>
          <w:rFonts w:ascii="Arial" w:hAnsi="Arial" w:cs="Arial"/>
        </w:rPr>
        <w:t>2</w:t>
      </w:r>
    </w:p>
    <w:p w:rsidR="009701BA" w:rsidRDefault="009701BA" w:rsidP="009701BA">
      <w:pPr>
        <w:spacing w:after="0" w:line="240" w:lineRule="auto"/>
        <w:rPr>
          <w:rFonts w:ascii="Arial" w:hAnsi="Arial" w:cs="Arial"/>
        </w:rPr>
      </w:pPr>
    </w:p>
    <w:p w:rsidR="009701BA" w:rsidRDefault="009701BA" w:rsidP="009701BA">
      <w:pPr>
        <w:spacing w:after="0" w:line="240" w:lineRule="auto"/>
        <w:rPr>
          <w:rFonts w:ascii="Arial" w:hAnsi="Arial" w:cs="Arial"/>
          <w:b/>
        </w:rPr>
      </w:pPr>
      <w:r>
        <w:rPr>
          <w:rFonts w:ascii="Arial" w:hAnsi="Arial" w:cs="Arial"/>
          <w:b/>
        </w:rPr>
        <w:t>Landratsamt Altötting</w:t>
      </w:r>
    </w:p>
    <w:p w:rsidR="009701BA" w:rsidRDefault="009701BA" w:rsidP="009701BA">
      <w:pPr>
        <w:spacing w:after="0" w:line="240" w:lineRule="auto"/>
        <w:rPr>
          <w:rFonts w:ascii="Arial" w:hAnsi="Arial" w:cs="Arial"/>
          <w:b/>
        </w:rPr>
      </w:pPr>
    </w:p>
    <w:p w:rsidR="009701BA" w:rsidRDefault="009701BA" w:rsidP="009701BA">
      <w:pPr>
        <w:spacing w:after="0" w:line="240" w:lineRule="auto"/>
        <w:rPr>
          <w:rFonts w:ascii="Arial" w:hAnsi="Arial" w:cs="Arial"/>
          <w:b/>
        </w:rPr>
      </w:pPr>
      <w:r>
        <w:rPr>
          <w:rFonts w:ascii="Arial" w:hAnsi="Arial" w:cs="Arial"/>
          <w:b/>
        </w:rPr>
        <w:t>Vollzug der Wassergesetze und des Gesetzes über die Umweltverträglichkeitsprüfung (UVPG);</w:t>
      </w:r>
    </w:p>
    <w:p w:rsidR="009701BA" w:rsidRDefault="009701BA" w:rsidP="009701BA"/>
    <w:p w:rsidR="009701BA" w:rsidRDefault="009701BA" w:rsidP="009701BA">
      <w:pPr>
        <w:spacing w:after="0" w:line="240" w:lineRule="auto"/>
        <w:rPr>
          <w:rFonts w:ascii="Arial" w:hAnsi="Arial" w:cs="Arial"/>
          <w:b/>
        </w:rPr>
      </w:pPr>
      <w:r>
        <w:rPr>
          <w:rFonts w:ascii="Arial" w:hAnsi="Arial" w:cs="Arial"/>
          <w:b/>
        </w:rPr>
        <w:t>Antrag de</w:t>
      </w:r>
      <w:r>
        <w:rPr>
          <w:rFonts w:ascii="Arial" w:hAnsi="Arial" w:cs="Arial"/>
          <w:b/>
        </w:rPr>
        <w:t>r</w:t>
      </w:r>
      <w:r>
        <w:rPr>
          <w:rFonts w:ascii="Arial" w:hAnsi="Arial" w:cs="Arial"/>
          <w:b/>
        </w:rPr>
        <w:t xml:space="preserve"> </w:t>
      </w:r>
      <w:r>
        <w:rPr>
          <w:rFonts w:ascii="Arial" w:hAnsi="Arial" w:cs="Arial"/>
          <w:b/>
        </w:rPr>
        <w:t>VERBUND Innkraftwerke GmbH auf Erteilung einer beschränkten Erlaubnis zur Errichtung eines Brunnens zur Entnahme von Grundwasser und zur Entnahme von Grundwasser aus einer bereits bestehenden, bisher ungenutzten, Drainage zur Nutzung als Sperrwasser für den Betrieb des neuen Kraftwerkes in Töging a. Inn</w:t>
      </w:r>
    </w:p>
    <w:p w:rsidR="009701BA" w:rsidRDefault="009701BA" w:rsidP="009701BA">
      <w:pPr>
        <w:spacing w:after="0" w:line="240" w:lineRule="auto"/>
        <w:rPr>
          <w:rFonts w:ascii="Arial" w:hAnsi="Arial" w:cs="Arial"/>
          <w:b/>
        </w:rPr>
      </w:pPr>
    </w:p>
    <w:p w:rsidR="009701BA" w:rsidRDefault="009701BA" w:rsidP="009701BA">
      <w:pPr>
        <w:spacing w:after="0" w:line="240" w:lineRule="auto"/>
        <w:rPr>
          <w:rFonts w:ascii="Arial" w:hAnsi="Arial" w:cs="Arial"/>
          <w:b/>
        </w:rPr>
      </w:pPr>
    </w:p>
    <w:p w:rsidR="009701BA" w:rsidRDefault="009701BA" w:rsidP="009701BA">
      <w:pPr>
        <w:spacing w:after="0" w:line="240" w:lineRule="auto"/>
        <w:jc w:val="center"/>
        <w:rPr>
          <w:rFonts w:ascii="Arial" w:hAnsi="Arial" w:cs="Arial"/>
          <w:b/>
        </w:rPr>
      </w:pPr>
      <w:r>
        <w:rPr>
          <w:rFonts w:ascii="Arial" w:hAnsi="Arial" w:cs="Arial"/>
          <w:b/>
        </w:rPr>
        <w:t>Bekanntmachung nach § 5 Abs. 2 UVPG</w:t>
      </w:r>
    </w:p>
    <w:p w:rsidR="009701BA" w:rsidRDefault="009701BA" w:rsidP="009701BA">
      <w:pPr>
        <w:spacing w:after="0" w:line="240" w:lineRule="auto"/>
        <w:jc w:val="center"/>
        <w:rPr>
          <w:rFonts w:ascii="Arial" w:hAnsi="Arial" w:cs="Arial"/>
          <w:b/>
        </w:rPr>
      </w:pPr>
    </w:p>
    <w:p w:rsidR="009701BA" w:rsidRDefault="009701BA" w:rsidP="009701BA">
      <w:pPr>
        <w:spacing w:after="0" w:line="240" w:lineRule="auto"/>
        <w:jc w:val="center"/>
        <w:rPr>
          <w:rFonts w:ascii="Arial" w:hAnsi="Arial" w:cs="Arial"/>
          <w:b/>
        </w:rPr>
      </w:pPr>
    </w:p>
    <w:p w:rsidR="009701BA" w:rsidRDefault="009701BA" w:rsidP="009701BA">
      <w:pPr>
        <w:spacing w:after="0" w:line="240" w:lineRule="auto"/>
        <w:rPr>
          <w:rFonts w:ascii="Arial" w:hAnsi="Arial" w:cs="Arial"/>
        </w:rPr>
      </w:pPr>
      <w:r>
        <w:rPr>
          <w:rFonts w:ascii="Arial" w:hAnsi="Arial" w:cs="Arial"/>
        </w:rPr>
        <w:t xml:space="preserve">Für den Betrieb des neuen Kraftwerkes in Töging a. Inn ist die Entnahme von Grundwasser in unmittelbarer Nähe des Unterwasserkanals mittels eines neu zu errichtenden Brunnens </w:t>
      </w:r>
      <w:r w:rsidR="00CE7EAF">
        <w:rPr>
          <w:rFonts w:ascii="Arial" w:hAnsi="Arial" w:cs="Arial"/>
        </w:rPr>
        <w:t>und die Entnahme von Grundwasser aus einer bisher ungenutzten bereits bestehenden Drai-nage als Sperrwasser für die Turbinenwellendichtungen geplant. Das entnommene Grund-wasser wird nicht verunreinigt und nur im nicht messbaren Bereich erwärmt und nach der Benutzung als Sperrwasser zum Teil mit der Krafthausentwässerung entsorgt und zum Teil in den Unterwasserkanal eingeleitet.</w:t>
      </w:r>
    </w:p>
    <w:p w:rsidR="00CE7EAF" w:rsidRDefault="00CE7EAF" w:rsidP="009701BA">
      <w:pPr>
        <w:spacing w:after="0" w:line="240" w:lineRule="auto"/>
        <w:rPr>
          <w:rFonts w:ascii="Arial" w:hAnsi="Arial" w:cs="Arial"/>
        </w:rPr>
      </w:pPr>
    </w:p>
    <w:p w:rsidR="00CE7EAF" w:rsidRDefault="00CE7EAF" w:rsidP="00CE7EAF">
      <w:pPr>
        <w:spacing w:after="0" w:line="240" w:lineRule="auto"/>
        <w:rPr>
          <w:rFonts w:ascii="Arial" w:hAnsi="Arial" w:cs="Arial"/>
        </w:rPr>
      </w:pPr>
      <w:r>
        <w:rPr>
          <w:rFonts w:ascii="Arial" w:hAnsi="Arial" w:cs="Arial"/>
        </w:rPr>
        <w:t xml:space="preserve">Im Rahmen des </w:t>
      </w:r>
      <w:r>
        <w:rPr>
          <w:rFonts w:ascii="Arial" w:hAnsi="Arial" w:cs="Arial"/>
        </w:rPr>
        <w:t>Erlaubni</w:t>
      </w:r>
      <w:r>
        <w:rPr>
          <w:rFonts w:ascii="Arial" w:hAnsi="Arial" w:cs="Arial"/>
        </w:rPr>
        <w:t>sverfahrens erfolgte eine allgemeine Vorprüfung des Einzelfalls ge</w:t>
      </w:r>
      <w:r>
        <w:rPr>
          <w:rFonts w:ascii="Arial" w:hAnsi="Arial" w:cs="Arial"/>
        </w:rPr>
        <w:t>-</w:t>
      </w:r>
      <w:r>
        <w:rPr>
          <w:rFonts w:ascii="Arial" w:hAnsi="Arial" w:cs="Arial"/>
        </w:rPr>
        <w:t>mäß § 7 Abs. 1 des Gesetzes über die Umweltverträglichkeitsprüfung (UVPG)</w:t>
      </w:r>
      <w:r>
        <w:rPr>
          <w:rFonts w:ascii="Arial" w:hAnsi="Arial" w:cs="Arial"/>
        </w:rPr>
        <w:t xml:space="preserve"> in Verbindung mit der Nr. 13.3.3</w:t>
      </w:r>
      <w:r>
        <w:rPr>
          <w:rFonts w:ascii="Arial" w:hAnsi="Arial" w:cs="Arial"/>
        </w:rPr>
        <w:t xml:space="preserve"> der Anlage 1 zum UVPG. Demnach ist die Durchführung einer Umweltver</w:t>
      </w:r>
      <w:r>
        <w:rPr>
          <w:rFonts w:ascii="Arial" w:hAnsi="Arial" w:cs="Arial"/>
        </w:rPr>
        <w:t>-</w:t>
      </w:r>
      <w:r>
        <w:rPr>
          <w:rFonts w:ascii="Arial" w:hAnsi="Arial" w:cs="Arial"/>
        </w:rPr>
        <w:t xml:space="preserve">träglichkeitsprüfung im Rahmen des </w:t>
      </w:r>
      <w:r>
        <w:rPr>
          <w:rFonts w:ascii="Arial" w:hAnsi="Arial" w:cs="Arial"/>
        </w:rPr>
        <w:t>V</w:t>
      </w:r>
      <w:r>
        <w:rPr>
          <w:rFonts w:ascii="Arial" w:hAnsi="Arial" w:cs="Arial"/>
        </w:rPr>
        <w:t>erfahrens</w:t>
      </w:r>
      <w:r>
        <w:rPr>
          <w:rFonts w:ascii="Arial" w:hAnsi="Arial" w:cs="Arial"/>
        </w:rPr>
        <w:t xml:space="preserve"> zur Erteilung einer beschränkten Erlaubnis</w:t>
      </w:r>
      <w:r>
        <w:rPr>
          <w:rFonts w:ascii="Arial" w:hAnsi="Arial" w:cs="Arial"/>
        </w:rPr>
        <w:t xml:space="preserve"> für das Vorhaben nicht erforderlich, da erhebliche nachteilige Umweltauswirkungen, die nicht abgemildert oder ausgeglichen werden können, nicht zu erwarten sind.</w:t>
      </w:r>
    </w:p>
    <w:p w:rsidR="00CE7EAF" w:rsidRDefault="00CE7EAF" w:rsidP="00CE7EAF">
      <w:pPr>
        <w:spacing w:after="0" w:line="240" w:lineRule="auto"/>
        <w:rPr>
          <w:rFonts w:ascii="Arial" w:hAnsi="Arial" w:cs="Arial"/>
        </w:rPr>
      </w:pPr>
    </w:p>
    <w:p w:rsidR="00CE7EAF" w:rsidRDefault="00CE7EAF" w:rsidP="00CE7EAF">
      <w:pPr>
        <w:spacing w:after="0" w:line="240" w:lineRule="auto"/>
        <w:rPr>
          <w:rFonts w:ascii="Arial" w:hAnsi="Arial" w:cs="Arial"/>
        </w:rPr>
      </w:pPr>
      <w:r>
        <w:rPr>
          <w:rFonts w:ascii="Arial" w:hAnsi="Arial" w:cs="Arial"/>
        </w:rPr>
        <w:t>Diese Feststellung  –im</w:t>
      </w:r>
      <w:r w:rsidR="00811DE7">
        <w:rPr>
          <w:rFonts w:ascii="Arial" w:hAnsi="Arial" w:cs="Arial"/>
        </w:rPr>
        <w:t xml:space="preserve"> gesonderten Aktenvermerk vom 12</w:t>
      </w:r>
      <w:r>
        <w:rPr>
          <w:rFonts w:ascii="Arial" w:hAnsi="Arial" w:cs="Arial"/>
        </w:rPr>
        <w:t>.0</w:t>
      </w:r>
      <w:r w:rsidR="00811DE7">
        <w:rPr>
          <w:rFonts w:ascii="Arial" w:hAnsi="Arial" w:cs="Arial"/>
        </w:rPr>
        <w:t>1</w:t>
      </w:r>
      <w:r>
        <w:rPr>
          <w:rFonts w:ascii="Arial" w:hAnsi="Arial" w:cs="Arial"/>
        </w:rPr>
        <w:t>.202</w:t>
      </w:r>
      <w:r w:rsidR="00811DE7">
        <w:rPr>
          <w:rFonts w:ascii="Arial" w:hAnsi="Arial" w:cs="Arial"/>
        </w:rPr>
        <w:t>2</w:t>
      </w:r>
      <w:r>
        <w:rPr>
          <w:rFonts w:ascii="Arial" w:hAnsi="Arial" w:cs="Arial"/>
        </w:rPr>
        <w:t xml:space="preserve"> festgehalten–  ist der Öffentlichkeit nach den Bestimmungen des Umweltinformationsgesetzes zugänglich zu ma-chen (vgl. § 5 Abs. 2 UVPG). Es wird darauf hingewiesen, dass diese Feststellung nicht selb-ständig anfechtbar ist.</w:t>
      </w:r>
    </w:p>
    <w:p w:rsidR="00CE7EAF" w:rsidRDefault="00CE7EAF" w:rsidP="00CE7EAF">
      <w:pPr>
        <w:spacing w:after="0" w:line="240" w:lineRule="auto"/>
        <w:rPr>
          <w:rFonts w:ascii="Arial" w:hAnsi="Arial" w:cs="Arial"/>
        </w:rPr>
      </w:pPr>
    </w:p>
    <w:p w:rsidR="00CE7EAF" w:rsidRDefault="00CE7EAF" w:rsidP="00CE7EAF">
      <w:pPr>
        <w:spacing w:after="0" w:line="240" w:lineRule="auto"/>
        <w:rPr>
          <w:rFonts w:ascii="Arial" w:hAnsi="Arial" w:cs="Arial"/>
        </w:rPr>
      </w:pPr>
      <w:r>
        <w:rPr>
          <w:rFonts w:ascii="Arial" w:hAnsi="Arial" w:cs="Arial"/>
        </w:rPr>
        <w:t xml:space="preserve">Der Aktenvermerk sowie die zu Grunde liegenden Unterlagen können während der Dienst-stunden nach </w:t>
      </w:r>
      <w:r>
        <w:rPr>
          <w:rFonts w:ascii="Arial" w:hAnsi="Arial" w:cs="Arial"/>
          <w:b/>
          <w:u w:val="single"/>
        </w:rPr>
        <w:t>vorheriger telefonischer Terminvereinbarung</w:t>
      </w:r>
      <w:r>
        <w:rPr>
          <w:rFonts w:ascii="Arial" w:hAnsi="Arial" w:cs="Arial"/>
        </w:rPr>
        <w:t xml:space="preserve"> (Tel.: 08671 / 502 741) im Landratsamt Altötting, Bahnhofstraße 13 (Sparkassengebäude), zweiter Stock, Zimmer-Nr. S.201, 84503 Altötting eingesehen werden.</w:t>
      </w:r>
    </w:p>
    <w:p w:rsidR="00CE7EAF" w:rsidRDefault="00CE7EAF" w:rsidP="00CE7EAF">
      <w:pPr>
        <w:spacing w:after="0" w:line="240" w:lineRule="auto"/>
        <w:rPr>
          <w:rFonts w:ascii="Arial" w:hAnsi="Arial" w:cs="Arial"/>
        </w:rPr>
      </w:pPr>
    </w:p>
    <w:p w:rsidR="00CE7EAF" w:rsidRDefault="00CE7EAF" w:rsidP="00CE7EAF">
      <w:pPr>
        <w:spacing w:after="0" w:line="240" w:lineRule="auto"/>
        <w:rPr>
          <w:rFonts w:ascii="Arial" w:hAnsi="Arial" w:cs="Arial"/>
        </w:rPr>
      </w:pPr>
      <w:r>
        <w:rPr>
          <w:rFonts w:ascii="Arial" w:hAnsi="Arial" w:cs="Arial"/>
        </w:rPr>
        <w:t>Das Unterbleiben einer Umweltverträglichkeitsprüfung wird hiermit gemäß § 5 Abs. 2 UVPG öffentlich bekannt gegeben.</w:t>
      </w:r>
    </w:p>
    <w:p w:rsidR="00CE7EAF" w:rsidRDefault="00CE7EAF" w:rsidP="00CE7EAF">
      <w:pPr>
        <w:spacing w:after="0" w:line="240" w:lineRule="auto"/>
        <w:rPr>
          <w:rFonts w:ascii="Arial" w:hAnsi="Arial" w:cs="Arial"/>
        </w:rPr>
      </w:pPr>
    </w:p>
    <w:p w:rsidR="00CE7EAF" w:rsidRDefault="00CE7EAF" w:rsidP="00CE7EAF">
      <w:pPr>
        <w:spacing w:after="0" w:line="240" w:lineRule="auto"/>
        <w:rPr>
          <w:rFonts w:ascii="Arial" w:hAnsi="Arial" w:cs="Arial"/>
        </w:rPr>
      </w:pPr>
      <w:r>
        <w:rPr>
          <w:rFonts w:ascii="Arial" w:hAnsi="Arial" w:cs="Arial"/>
        </w:rPr>
        <w:t>Altötting, 2</w:t>
      </w:r>
      <w:r w:rsidR="00811DE7">
        <w:rPr>
          <w:rFonts w:ascii="Arial" w:hAnsi="Arial" w:cs="Arial"/>
        </w:rPr>
        <w:t>6</w:t>
      </w:r>
      <w:r>
        <w:rPr>
          <w:rFonts w:ascii="Arial" w:hAnsi="Arial" w:cs="Arial"/>
        </w:rPr>
        <w:t>.01.2022</w:t>
      </w:r>
    </w:p>
    <w:p w:rsidR="00CE7EAF" w:rsidRDefault="00CE7EAF" w:rsidP="009701BA">
      <w:pPr>
        <w:spacing w:after="0" w:line="240" w:lineRule="auto"/>
        <w:rPr>
          <w:rFonts w:ascii="Arial" w:hAnsi="Arial" w:cs="Arial"/>
        </w:rPr>
      </w:pPr>
      <w:r>
        <w:rPr>
          <w:rFonts w:ascii="Arial" w:hAnsi="Arial" w:cs="Arial"/>
        </w:rPr>
        <w:t xml:space="preserve">Landratsamt Altötting  </w:t>
      </w:r>
    </w:p>
    <w:p w:rsidR="00811DE7" w:rsidRDefault="00811DE7" w:rsidP="009701BA">
      <w:pPr>
        <w:spacing w:after="0" w:line="240" w:lineRule="auto"/>
        <w:rPr>
          <w:rFonts w:ascii="Arial" w:hAnsi="Arial" w:cs="Arial"/>
        </w:rPr>
      </w:pPr>
    </w:p>
    <w:p w:rsidR="00811DE7" w:rsidRDefault="00811DE7" w:rsidP="009701BA">
      <w:pPr>
        <w:spacing w:after="0" w:line="240" w:lineRule="auto"/>
        <w:rPr>
          <w:rFonts w:ascii="Arial" w:hAnsi="Arial" w:cs="Arial"/>
        </w:rPr>
      </w:pPr>
    </w:p>
    <w:p w:rsidR="000837DC" w:rsidRDefault="000837DC">
      <w:bookmarkStart w:id="0" w:name="_GoBack"/>
      <w:bookmarkEnd w:id="0"/>
    </w:p>
    <w:sectPr w:rsidR="000837DC">
      <w:pgSz w:w="11906" w:h="16838"/>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1002AFF" w:usb1="4000ACFF"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701BA"/>
    <w:rsid w:val="000837DC"/>
    <w:rsid w:val="00811DE7"/>
    <w:rsid w:val="0083791D"/>
    <w:rsid w:val="009701BA"/>
    <w:rsid w:val="00CE7EAF"/>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9727A6A"/>
  <w15:chartTrackingRefBased/>
  <w15:docId w15:val="{3981FD22-D429-498E-B5D7-3CEDAF74A20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de-DE"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rsid w:val="009701BA"/>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Sprechblasentext">
    <w:name w:val="Balloon Text"/>
    <w:basedOn w:val="Standard"/>
    <w:link w:val="SprechblasentextZchn"/>
    <w:uiPriority w:val="99"/>
    <w:semiHidden/>
    <w:unhideWhenUsed/>
    <w:rsid w:val="0083791D"/>
    <w:pPr>
      <w:spacing w:after="0" w:line="240" w:lineRule="auto"/>
    </w:pPr>
    <w:rPr>
      <w:rFonts w:ascii="Segoe UI" w:hAnsi="Segoe UI" w:cs="Segoe UI"/>
      <w:sz w:val="18"/>
      <w:szCs w:val="18"/>
    </w:rPr>
  </w:style>
  <w:style w:type="character" w:customStyle="1" w:styleId="SprechblasentextZchn">
    <w:name w:val="Sprechblasentext Zchn"/>
    <w:basedOn w:val="Absatz-Standardschriftart"/>
    <w:link w:val="Sprechblasentext"/>
    <w:uiPriority w:val="99"/>
    <w:semiHidden/>
    <w:rsid w:val="0083791D"/>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316</Words>
  <Characters>1997</Characters>
  <Application>Microsoft Office Word</Application>
  <DocSecurity>0</DocSecurity>
  <Lines>16</Lines>
  <Paragraphs>4</Paragraphs>
  <ScaleCrop>false</ScaleCrop>
  <HeadingPairs>
    <vt:vector size="2" baseType="variant">
      <vt:variant>
        <vt:lpstr>Titel</vt:lpstr>
      </vt:variant>
      <vt:variant>
        <vt:i4>1</vt:i4>
      </vt:variant>
    </vt:vector>
  </HeadingPairs>
  <TitlesOfParts>
    <vt:vector size="1" baseType="lpstr">
      <vt:lpstr/>
    </vt:vector>
  </TitlesOfParts>
  <Company>Landratsamt Altoetting</Company>
  <LinksUpToDate>false</LinksUpToDate>
  <CharactersWithSpaces>2309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Langer, Bernhard, Landratsamt-Altoetting</dc:creator>
  <cp:keywords/>
  <dc:description/>
  <cp:lastModifiedBy>Langer, Bernhard, Landratsamt-Altoetting</cp:lastModifiedBy>
  <cp:revision>2</cp:revision>
  <cp:lastPrinted>2022-01-26T14:31:00Z</cp:lastPrinted>
  <dcterms:created xsi:type="dcterms:W3CDTF">2022-01-26T14:18:00Z</dcterms:created>
  <dcterms:modified xsi:type="dcterms:W3CDTF">2022-01-26T14:31:00Z</dcterms:modified>
</cp:coreProperties>
</file>