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16C" w:rsidRPr="007003E8" w:rsidRDefault="00570179" w:rsidP="0021516C">
      <w:pPr>
        <w:tabs>
          <w:tab w:val="center" w:pos="4536"/>
          <w:tab w:val="right" w:pos="9072"/>
        </w:tabs>
        <w:jc w:val="both"/>
        <w:rPr>
          <w:rFonts w:ascii="Arial" w:hAnsi="Arial" w:cs="Arial"/>
          <w:sz w:val="20"/>
          <w:szCs w:val="20"/>
        </w:rPr>
      </w:pPr>
      <w:r>
        <w:rPr>
          <w:rFonts w:ascii="Arial" w:hAnsi="Arial" w:cs="Arial"/>
          <w:sz w:val="20"/>
          <w:szCs w:val="20"/>
        </w:rPr>
        <w:t>42-170/3/2- 16.52</w:t>
      </w:r>
    </w:p>
    <w:p w:rsidR="0021516C" w:rsidRPr="007003E8" w:rsidRDefault="0021516C" w:rsidP="0021516C">
      <w:pPr>
        <w:tabs>
          <w:tab w:val="center" w:pos="4536"/>
          <w:tab w:val="right" w:pos="9072"/>
        </w:tabs>
        <w:jc w:val="both"/>
        <w:rPr>
          <w:rFonts w:ascii="Arial" w:hAnsi="Arial" w:cs="Arial"/>
          <w:sz w:val="20"/>
          <w:szCs w:val="20"/>
        </w:rPr>
      </w:pPr>
    </w:p>
    <w:p w:rsidR="0021516C" w:rsidRPr="007003E8" w:rsidRDefault="0021516C" w:rsidP="0021516C">
      <w:pPr>
        <w:tabs>
          <w:tab w:val="center" w:pos="4536"/>
          <w:tab w:val="right" w:pos="9072"/>
        </w:tabs>
        <w:jc w:val="both"/>
        <w:rPr>
          <w:rFonts w:ascii="Arial" w:hAnsi="Arial" w:cs="Arial"/>
          <w:sz w:val="20"/>
          <w:szCs w:val="20"/>
        </w:rPr>
      </w:pPr>
      <w:r w:rsidRPr="007003E8">
        <w:rPr>
          <w:rFonts w:ascii="Arial" w:hAnsi="Arial" w:cs="Arial"/>
          <w:sz w:val="20"/>
          <w:szCs w:val="20"/>
        </w:rPr>
        <w:t>Immissionsschutz und Gesetz über die Umweltverträglichkeitsprüfung (UVPG);</w:t>
      </w:r>
    </w:p>
    <w:p w:rsidR="0021516C" w:rsidRPr="007003E8" w:rsidRDefault="0021516C" w:rsidP="0021516C">
      <w:pPr>
        <w:tabs>
          <w:tab w:val="center" w:pos="4536"/>
          <w:tab w:val="right" w:pos="9072"/>
        </w:tabs>
        <w:jc w:val="both"/>
        <w:rPr>
          <w:rFonts w:ascii="Arial" w:hAnsi="Arial" w:cs="Arial"/>
          <w:b/>
          <w:sz w:val="20"/>
          <w:szCs w:val="20"/>
        </w:rPr>
      </w:pPr>
      <w:r w:rsidRPr="007003E8">
        <w:rPr>
          <w:rFonts w:ascii="Arial" w:hAnsi="Arial" w:cs="Arial"/>
          <w:b/>
          <w:sz w:val="20"/>
          <w:szCs w:val="20"/>
        </w:rPr>
        <w:t>BMW Group Dingolfing, Werk 02.40, Antrag auf Erteilung einer immissionsschutzrechtlichen Genehmigung zur wesentlichen Änderung der Anlage zum Bau bzw. zur Montage von Kraftfahrzeugen mit einer Kapazität von 100.000 Stück oder mehr pro Jahr</w:t>
      </w:r>
      <w:r w:rsidR="00E50C1F">
        <w:rPr>
          <w:rFonts w:ascii="Arial" w:hAnsi="Arial" w:cs="Arial"/>
          <w:b/>
          <w:sz w:val="20"/>
          <w:szCs w:val="20"/>
        </w:rPr>
        <w:t xml:space="preserve"> (Anlage nach Ziffer 3.24 der 4. BImSchV)</w:t>
      </w:r>
      <w:r w:rsidRPr="007003E8">
        <w:rPr>
          <w:rFonts w:ascii="Arial" w:hAnsi="Arial" w:cs="Arial"/>
          <w:b/>
          <w:sz w:val="20"/>
          <w:szCs w:val="20"/>
        </w:rPr>
        <w:t xml:space="preserve"> durch Errichtung und Betrieb einer </w:t>
      </w:r>
      <w:r w:rsidR="00570179">
        <w:rPr>
          <w:rFonts w:ascii="Arial" w:hAnsi="Arial" w:cs="Arial"/>
          <w:b/>
          <w:sz w:val="20"/>
          <w:szCs w:val="20"/>
        </w:rPr>
        <w:t xml:space="preserve">ständigen Teststrecke für Kraftfahrzeuge für autonomes Fahren (Anlage nach Ziffer 10.17.1 der 4. BImSchV) und eines Lagergebäudes (Geb. 099.1/2), </w:t>
      </w:r>
      <w:proofErr w:type="spellStart"/>
      <w:r w:rsidRPr="007003E8">
        <w:rPr>
          <w:rFonts w:ascii="Arial" w:hAnsi="Arial" w:cs="Arial"/>
          <w:b/>
          <w:sz w:val="20"/>
          <w:szCs w:val="20"/>
        </w:rPr>
        <w:t>FlNr</w:t>
      </w:r>
      <w:proofErr w:type="spellEnd"/>
      <w:r w:rsidRPr="007003E8">
        <w:rPr>
          <w:rFonts w:ascii="Arial" w:hAnsi="Arial" w:cs="Arial"/>
          <w:b/>
          <w:sz w:val="20"/>
          <w:szCs w:val="20"/>
        </w:rPr>
        <w:t xml:space="preserve">. 1603, </w:t>
      </w:r>
      <w:proofErr w:type="spellStart"/>
      <w:r w:rsidRPr="007003E8">
        <w:rPr>
          <w:rFonts w:ascii="Arial" w:hAnsi="Arial" w:cs="Arial"/>
          <w:b/>
          <w:sz w:val="20"/>
          <w:szCs w:val="20"/>
        </w:rPr>
        <w:t>Gmk</w:t>
      </w:r>
      <w:proofErr w:type="spellEnd"/>
      <w:r w:rsidRPr="007003E8">
        <w:rPr>
          <w:rFonts w:ascii="Arial" w:hAnsi="Arial" w:cs="Arial"/>
          <w:b/>
          <w:sz w:val="20"/>
          <w:szCs w:val="20"/>
        </w:rPr>
        <w:t>. Dingolfing</w:t>
      </w:r>
    </w:p>
    <w:p w:rsidR="0021516C" w:rsidRDefault="0021516C" w:rsidP="0021516C">
      <w:pPr>
        <w:jc w:val="both"/>
        <w:rPr>
          <w:rFonts w:ascii="Arial" w:hAnsi="Arial" w:cs="Arial"/>
          <w:sz w:val="20"/>
          <w:szCs w:val="20"/>
          <w:lang w:eastAsia="en-US"/>
        </w:rPr>
      </w:pPr>
    </w:p>
    <w:p w:rsidR="0021516C" w:rsidRPr="007003E8" w:rsidRDefault="0021516C" w:rsidP="0021516C">
      <w:pPr>
        <w:jc w:val="both"/>
        <w:rPr>
          <w:rFonts w:ascii="Arial" w:hAnsi="Arial" w:cs="Arial"/>
          <w:sz w:val="20"/>
          <w:szCs w:val="20"/>
          <w:lang w:eastAsia="en-US"/>
        </w:rPr>
      </w:pPr>
    </w:p>
    <w:p w:rsidR="0021516C" w:rsidRPr="007003E8" w:rsidRDefault="0021516C" w:rsidP="0021516C">
      <w:pPr>
        <w:keepNext/>
        <w:jc w:val="both"/>
        <w:outlineLvl w:val="0"/>
        <w:rPr>
          <w:rFonts w:ascii="Arial" w:hAnsi="Arial" w:cs="Arial"/>
          <w:b/>
          <w:sz w:val="20"/>
          <w:szCs w:val="20"/>
          <w:u w:val="single"/>
        </w:rPr>
      </w:pPr>
    </w:p>
    <w:p w:rsidR="0021516C" w:rsidRPr="007003E8" w:rsidRDefault="0021516C" w:rsidP="0021516C">
      <w:pPr>
        <w:jc w:val="both"/>
        <w:rPr>
          <w:rFonts w:ascii="Arial" w:hAnsi="Arial" w:cs="Arial"/>
          <w:sz w:val="20"/>
          <w:szCs w:val="20"/>
          <w:lang w:eastAsia="en-US"/>
        </w:rPr>
      </w:pPr>
    </w:p>
    <w:p w:rsidR="0021516C" w:rsidRPr="007003E8" w:rsidRDefault="0021516C" w:rsidP="0021516C">
      <w:pPr>
        <w:jc w:val="both"/>
        <w:rPr>
          <w:rFonts w:ascii="Arial" w:hAnsi="Arial" w:cs="Arial"/>
          <w:sz w:val="20"/>
          <w:szCs w:val="20"/>
          <w:lang w:eastAsia="en-US"/>
        </w:rPr>
      </w:pPr>
    </w:p>
    <w:p w:rsidR="0021516C" w:rsidRPr="007003E8" w:rsidRDefault="0021516C" w:rsidP="0021516C">
      <w:pPr>
        <w:tabs>
          <w:tab w:val="left" w:pos="426"/>
          <w:tab w:val="left" w:pos="851"/>
        </w:tabs>
        <w:jc w:val="both"/>
        <w:rPr>
          <w:rFonts w:ascii="Arial" w:hAnsi="Arial" w:cs="Arial"/>
          <w:sz w:val="20"/>
          <w:szCs w:val="20"/>
        </w:rPr>
      </w:pPr>
      <w:r w:rsidRPr="007003E8">
        <w:rPr>
          <w:rFonts w:ascii="Arial" w:hAnsi="Arial" w:cs="Arial"/>
          <w:sz w:val="20"/>
          <w:szCs w:val="20"/>
        </w:rPr>
        <w:t>Für folgendes Vorhaben ist die nach § 9 Abs. 2 Ziffer 2 UVPG</w:t>
      </w:r>
      <w:r w:rsidRPr="007003E8">
        <w:rPr>
          <w:rFonts w:ascii="Arial" w:hAnsi="Arial" w:cs="Arial"/>
          <w:kern w:val="16"/>
          <w:sz w:val="20"/>
          <w:szCs w:val="20"/>
        </w:rPr>
        <w:t xml:space="preserve"> sowie </w:t>
      </w:r>
      <w:r w:rsidRPr="007003E8">
        <w:rPr>
          <w:rFonts w:ascii="Arial" w:hAnsi="Arial" w:cs="Arial"/>
          <w:sz w:val="20"/>
          <w:szCs w:val="20"/>
        </w:rPr>
        <w:t>Ziffer</w:t>
      </w:r>
      <w:r w:rsidR="00570179">
        <w:rPr>
          <w:rFonts w:ascii="Arial" w:hAnsi="Arial" w:cs="Arial"/>
          <w:sz w:val="20"/>
          <w:szCs w:val="20"/>
        </w:rPr>
        <w:t>n 10.7</w:t>
      </w:r>
      <w:r w:rsidRPr="007003E8">
        <w:rPr>
          <w:rFonts w:ascii="Arial" w:hAnsi="Arial" w:cs="Arial"/>
          <w:sz w:val="20"/>
          <w:szCs w:val="20"/>
        </w:rPr>
        <w:t xml:space="preserve"> </w:t>
      </w:r>
      <w:r>
        <w:rPr>
          <w:rFonts w:ascii="Arial" w:hAnsi="Arial" w:cs="Arial"/>
          <w:sz w:val="20"/>
          <w:szCs w:val="20"/>
        </w:rPr>
        <w:t xml:space="preserve">und </w:t>
      </w:r>
      <w:r w:rsidRPr="007003E8">
        <w:rPr>
          <w:rFonts w:ascii="Arial" w:hAnsi="Arial" w:cs="Arial"/>
          <w:sz w:val="20"/>
          <w:szCs w:val="20"/>
        </w:rPr>
        <w:t xml:space="preserve">3.14 </w:t>
      </w:r>
      <w:r w:rsidRPr="007003E8">
        <w:rPr>
          <w:rFonts w:ascii="Arial" w:hAnsi="Arial" w:cs="Arial"/>
          <w:kern w:val="16"/>
          <w:sz w:val="20"/>
          <w:szCs w:val="20"/>
        </w:rPr>
        <w:t>der Anlage 1</w:t>
      </w:r>
      <w:r w:rsidRPr="007003E8">
        <w:rPr>
          <w:rFonts w:ascii="Arial" w:hAnsi="Arial" w:cs="Arial"/>
          <w:sz w:val="20"/>
          <w:szCs w:val="20"/>
        </w:rPr>
        <w:t xml:space="preserve"> des Gesetzes über die Umweltverträglichkeitsprüfung (UVPG) vorgeschriebene allgemeine Vorprüfung des Einzelfalls durchgeführt worden:</w:t>
      </w:r>
    </w:p>
    <w:p w:rsidR="0021516C" w:rsidRPr="007003E8" w:rsidRDefault="0021516C" w:rsidP="0021516C">
      <w:pPr>
        <w:tabs>
          <w:tab w:val="left" w:pos="426"/>
          <w:tab w:val="left" w:pos="851"/>
        </w:tabs>
        <w:jc w:val="both"/>
        <w:rPr>
          <w:rFonts w:ascii="Arial" w:hAnsi="Arial" w:cs="Arial"/>
          <w:sz w:val="20"/>
          <w:szCs w:val="20"/>
        </w:rPr>
      </w:pPr>
    </w:p>
    <w:p w:rsidR="0021516C" w:rsidRPr="000F6CE3" w:rsidRDefault="007B00CD" w:rsidP="0021516C">
      <w:pPr>
        <w:tabs>
          <w:tab w:val="center" w:pos="4536"/>
          <w:tab w:val="right" w:pos="9072"/>
        </w:tabs>
        <w:jc w:val="both"/>
        <w:rPr>
          <w:rFonts w:ascii="Arial" w:hAnsi="Arial" w:cs="Arial"/>
          <w:b/>
          <w:sz w:val="20"/>
          <w:szCs w:val="20"/>
        </w:rPr>
      </w:pPr>
      <w:r>
        <w:rPr>
          <w:rFonts w:ascii="Arial" w:hAnsi="Arial" w:cs="Arial"/>
          <w:b/>
          <w:sz w:val="20"/>
          <w:szCs w:val="20"/>
        </w:rPr>
        <w:t xml:space="preserve">Änderung der Anlage zum Bau und zur Montage von Kraftfahrzeugen durch </w:t>
      </w:r>
      <w:r w:rsidR="0021516C" w:rsidRPr="000F6CE3">
        <w:rPr>
          <w:rFonts w:ascii="Arial" w:hAnsi="Arial" w:cs="Arial"/>
          <w:b/>
          <w:sz w:val="20"/>
          <w:szCs w:val="20"/>
        </w:rPr>
        <w:t>Errichtung un</w:t>
      </w:r>
      <w:r w:rsidR="00570179">
        <w:rPr>
          <w:rFonts w:ascii="Arial" w:hAnsi="Arial" w:cs="Arial"/>
          <w:b/>
          <w:sz w:val="20"/>
          <w:szCs w:val="20"/>
        </w:rPr>
        <w:t>d Betrieb einer ständigen Teststrecke für Kraftfahrzeuge für autonomes Fahren</w:t>
      </w:r>
      <w:r w:rsidR="0021516C" w:rsidRPr="000F6CE3">
        <w:rPr>
          <w:rFonts w:ascii="Arial" w:hAnsi="Arial" w:cs="Arial"/>
          <w:b/>
          <w:sz w:val="20"/>
          <w:szCs w:val="20"/>
        </w:rPr>
        <w:t xml:space="preserve"> (</w:t>
      </w:r>
      <w:r>
        <w:rPr>
          <w:rFonts w:ascii="Arial" w:hAnsi="Arial" w:cs="Arial"/>
          <w:b/>
          <w:sz w:val="20"/>
          <w:szCs w:val="20"/>
        </w:rPr>
        <w:t>Ziffer 10.17.1 der 4. BImSchV) und eines Lagergebäudes 099.1/2</w:t>
      </w:r>
      <w:r w:rsidR="0021516C" w:rsidRPr="000F6CE3">
        <w:rPr>
          <w:rFonts w:ascii="Arial" w:hAnsi="Arial" w:cs="Arial"/>
          <w:b/>
          <w:sz w:val="20"/>
          <w:szCs w:val="20"/>
        </w:rPr>
        <w:t xml:space="preserve">, </w:t>
      </w:r>
      <w:proofErr w:type="spellStart"/>
      <w:r w:rsidR="0021516C" w:rsidRPr="000F6CE3">
        <w:rPr>
          <w:rFonts w:ascii="Arial" w:hAnsi="Arial" w:cs="Arial"/>
          <w:b/>
          <w:sz w:val="20"/>
          <w:szCs w:val="20"/>
        </w:rPr>
        <w:t>FlNr</w:t>
      </w:r>
      <w:proofErr w:type="spellEnd"/>
      <w:r w:rsidR="0021516C" w:rsidRPr="000F6CE3">
        <w:rPr>
          <w:rFonts w:ascii="Arial" w:hAnsi="Arial" w:cs="Arial"/>
          <w:b/>
          <w:sz w:val="20"/>
          <w:szCs w:val="20"/>
        </w:rPr>
        <w:t xml:space="preserve">. 1603, </w:t>
      </w:r>
      <w:proofErr w:type="spellStart"/>
      <w:r w:rsidR="0021516C" w:rsidRPr="000F6CE3">
        <w:rPr>
          <w:rFonts w:ascii="Arial" w:hAnsi="Arial" w:cs="Arial"/>
          <w:b/>
          <w:sz w:val="20"/>
          <w:szCs w:val="20"/>
        </w:rPr>
        <w:t>Gmk</w:t>
      </w:r>
      <w:proofErr w:type="spellEnd"/>
      <w:r w:rsidR="0021516C" w:rsidRPr="000F6CE3">
        <w:rPr>
          <w:rFonts w:ascii="Arial" w:hAnsi="Arial" w:cs="Arial"/>
          <w:b/>
          <w:sz w:val="20"/>
          <w:szCs w:val="20"/>
        </w:rPr>
        <w:t>. Dingolfing</w:t>
      </w:r>
    </w:p>
    <w:p w:rsidR="0021516C" w:rsidRPr="007003E8" w:rsidRDefault="0021516C" w:rsidP="0021516C">
      <w:pPr>
        <w:tabs>
          <w:tab w:val="center" w:pos="4536"/>
          <w:tab w:val="right" w:pos="9072"/>
        </w:tabs>
        <w:jc w:val="both"/>
        <w:rPr>
          <w:rFonts w:ascii="Arial" w:hAnsi="Arial" w:cs="Arial"/>
          <w:b/>
          <w:sz w:val="20"/>
          <w:szCs w:val="20"/>
        </w:rPr>
      </w:pPr>
    </w:p>
    <w:p w:rsidR="0021516C" w:rsidRPr="007003E8" w:rsidRDefault="0021516C" w:rsidP="0021516C">
      <w:pPr>
        <w:jc w:val="both"/>
        <w:rPr>
          <w:rFonts w:ascii="Arial" w:hAnsi="Arial" w:cs="Arial"/>
          <w:sz w:val="20"/>
          <w:lang w:eastAsia="en-US"/>
        </w:rPr>
      </w:pPr>
      <w:r w:rsidRPr="007003E8">
        <w:rPr>
          <w:rFonts w:ascii="Arial" w:hAnsi="Arial" w:cs="Arial"/>
          <w:sz w:val="20"/>
          <w:lang w:eastAsia="en-US"/>
        </w:rPr>
        <w:t>Folgende Maßnahmen werden durchgeführt:</w:t>
      </w:r>
    </w:p>
    <w:p w:rsidR="0021516C" w:rsidRPr="007003E8" w:rsidRDefault="0021516C" w:rsidP="0021516C">
      <w:pPr>
        <w:jc w:val="both"/>
        <w:rPr>
          <w:rFonts w:ascii="Arial" w:hAnsi="Arial" w:cs="Arial"/>
          <w:sz w:val="20"/>
          <w:szCs w:val="20"/>
          <w:lang w:eastAsia="en-US"/>
        </w:rPr>
      </w:pPr>
    </w:p>
    <w:p w:rsidR="0021516C" w:rsidRDefault="007B00CD" w:rsidP="0021516C">
      <w:pPr>
        <w:tabs>
          <w:tab w:val="left" w:pos="426"/>
          <w:tab w:val="left" w:pos="851"/>
        </w:tabs>
        <w:jc w:val="both"/>
        <w:rPr>
          <w:rFonts w:ascii="Arial" w:hAnsi="Arial" w:cs="Arial"/>
          <w:sz w:val="20"/>
          <w:szCs w:val="20"/>
        </w:rPr>
      </w:pPr>
      <w:r>
        <w:rPr>
          <w:rFonts w:ascii="Arial" w:hAnsi="Arial" w:cs="Arial"/>
          <w:sz w:val="20"/>
          <w:szCs w:val="20"/>
        </w:rPr>
        <w:t>Es wird ein Testgelände für das autonome bzw. automatisierte Fahren im nördlichen Bereich des bestehenden Automobilwerkes 2.4 errichtet, betrieben und vom übrigen Gelände abgezäunt.</w:t>
      </w:r>
    </w:p>
    <w:p w:rsidR="007B00CD" w:rsidRDefault="007B00CD" w:rsidP="0021516C">
      <w:pPr>
        <w:tabs>
          <w:tab w:val="left" w:pos="426"/>
          <w:tab w:val="left" w:pos="851"/>
        </w:tabs>
        <w:jc w:val="both"/>
        <w:rPr>
          <w:rFonts w:ascii="Arial" w:hAnsi="Arial" w:cs="Arial"/>
          <w:sz w:val="20"/>
          <w:szCs w:val="20"/>
        </w:rPr>
      </w:pPr>
    </w:p>
    <w:p w:rsidR="0021516C" w:rsidRPr="007003E8" w:rsidRDefault="0021516C" w:rsidP="0021516C">
      <w:pPr>
        <w:tabs>
          <w:tab w:val="left" w:pos="426"/>
          <w:tab w:val="left" w:pos="851"/>
        </w:tabs>
        <w:jc w:val="both"/>
        <w:rPr>
          <w:rFonts w:ascii="Arial" w:hAnsi="Arial" w:cs="Arial"/>
          <w:sz w:val="20"/>
          <w:szCs w:val="20"/>
        </w:rPr>
      </w:pPr>
      <w:r w:rsidRPr="007003E8">
        <w:rPr>
          <w:rFonts w:ascii="Arial" w:hAnsi="Arial" w:cs="Arial"/>
          <w:sz w:val="20"/>
          <w:szCs w:val="20"/>
        </w:rPr>
        <w:t xml:space="preserve">Wird ein Vorhaben geändert, für das eine UVP bisher nicht durchgeführt worden ist, so besteht für das Änderungsvorhaben die UVP-Pflicht, wenn das geänderte Vorhaben einen in Anlage 1 angegebenen </w:t>
      </w:r>
      <w:proofErr w:type="spellStart"/>
      <w:r w:rsidRPr="007003E8">
        <w:rPr>
          <w:rFonts w:ascii="Arial" w:hAnsi="Arial" w:cs="Arial"/>
          <w:sz w:val="20"/>
          <w:szCs w:val="20"/>
        </w:rPr>
        <w:t>Prüfwert</w:t>
      </w:r>
      <w:proofErr w:type="spellEnd"/>
      <w:r w:rsidRPr="007003E8">
        <w:rPr>
          <w:rFonts w:ascii="Arial" w:hAnsi="Arial" w:cs="Arial"/>
          <w:sz w:val="20"/>
          <w:szCs w:val="20"/>
        </w:rPr>
        <w:t xml:space="preserve"> für die Vorprüfung erstmals oder erneut erreicht oder überschreitet und eine Vorprüfung (als überschlägige Prüfung) ergibt, dass die Änderung erhebliche nachteilige Auswirkungen auf die Umwelt hervorrufen kann (§ 9 Abs. 2 Ziffer 2 UVPG).</w:t>
      </w:r>
    </w:p>
    <w:p w:rsidR="0021516C" w:rsidRPr="007003E8" w:rsidRDefault="0021516C" w:rsidP="0021516C">
      <w:pPr>
        <w:tabs>
          <w:tab w:val="left" w:pos="426"/>
          <w:tab w:val="left" w:pos="851"/>
        </w:tabs>
        <w:jc w:val="both"/>
        <w:rPr>
          <w:rFonts w:ascii="Arial" w:hAnsi="Arial" w:cs="Arial"/>
          <w:sz w:val="20"/>
          <w:szCs w:val="20"/>
        </w:rPr>
      </w:pPr>
    </w:p>
    <w:p w:rsidR="0021516C" w:rsidRPr="000F6CE3" w:rsidRDefault="0021516C" w:rsidP="0021516C">
      <w:pPr>
        <w:tabs>
          <w:tab w:val="center" w:pos="4536"/>
          <w:tab w:val="right" w:pos="9072"/>
        </w:tabs>
        <w:jc w:val="both"/>
        <w:rPr>
          <w:rFonts w:ascii="Arial" w:hAnsi="Arial" w:cs="Arial"/>
          <w:sz w:val="20"/>
          <w:szCs w:val="20"/>
        </w:rPr>
      </w:pPr>
      <w:r w:rsidRPr="000F6CE3">
        <w:rPr>
          <w:rFonts w:ascii="Arial" w:hAnsi="Arial" w:cs="Arial"/>
          <w:sz w:val="20"/>
          <w:szCs w:val="20"/>
        </w:rPr>
        <w:t xml:space="preserve">Nach Ziffer 3.14 des Anhangs zum UVPG ist die Anlage zum Bau und zur Montage von Kraftfahrzeugmotoren mit der Pflicht zu einer allgemeinen Vorprüfung des Einzelfalles („A“) genannt. </w:t>
      </w:r>
      <w:r w:rsidR="007B00CD">
        <w:rPr>
          <w:rFonts w:ascii="Arial" w:hAnsi="Arial" w:cs="Arial"/>
          <w:sz w:val="20"/>
          <w:szCs w:val="20"/>
        </w:rPr>
        <w:t xml:space="preserve">In Ziffer 10.7 ist die ständige Teststrecke </w:t>
      </w:r>
      <w:r w:rsidRPr="000F6CE3">
        <w:rPr>
          <w:rFonts w:ascii="Arial" w:hAnsi="Arial" w:cs="Arial"/>
          <w:sz w:val="20"/>
          <w:szCs w:val="20"/>
        </w:rPr>
        <w:t>ebenfalls mit der Pflicht zur Durchführung einer allgemeinen Vorprüfung des Einzelfalles genannt.</w:t>
      </w:r>
    </w:p>
    <w:p w:rsidR="0021516C" w:rsidRPr="000F6CE3" w:rsidRDefault="0021516C" w:rsidP="0021516C">
      <w:pPr>
        <w:tabs>
          <w:tab w:val="center" w:pos="4536"/>
          <w:tab w:val="right" w:pos="9072"/>
        </w:tabs>
        <w:jc w:val="both"/>
        <w:rPr>
          <w:rFonts w:ascii="Arial" w:hAnsi="Arial" w:cs="Arial"/>
          <w:sz w:val="20"/>
          <w:szCs w:val="20"/>
        </w:rPr>
      </w:pPr>
      <w:r w:rsidRPr="000F6CE3">
        <w:rPr>
          <w:rFonts w:ascii="Arial" w:hAnsi="Arial" w:cs="Arial"/>
          <w:sz w:val="20"/>
          <w:szCs w:val="20"/>
        </w:rPr>
        <w:t>In den Antragsunterlagen wurden durch die BMW AG die erforderlichen Unterlagen zur Durchführung der Vorprüfung vorgelegt.</w:t>
      </w:r>
    </w:p>
    <w:p w:rsidR="0021516C" w:rsidRPr="007003E8" w:rsidRDefault="0021516C" w:rsidP="0021516C">
      <w:pPr>
        <w:tabs>
          <w:tab w:val="left" w:pos="426"/>
          <w:tab w:val="left" w:pos="851"/>
        </w:tabs>
        <w:jc w:val="both"/>
        <w:rPr>
          <w:rFonts w:ascii="Arial" w:hAnsi="Arial" w:cs="Arial"/>
          <w:sz w:val="20"/>
          <w:szCs w:val="20"/>
        </w:rPr>
      </w:pPr>
    </w:p>
    <w:p w:rsidR="0021516C" w:rsidRDefault="0021516C" w:rsidP="0021516C">
      <w:pPr>
        <w:tabs>
          <w:tab w:val="left" w:pos="426"/>
          <w:tab w:val="left" w:pos="851"/>
        </w:tabs>
        <w:jc w:val="both"/>
        <w:rPr>
          <w:rFonts w:ascii="Arial" w:hAnsi="Arial" w:cs="Arial"/>
          <w:sz w:val="20"/>
          <w:szCs w:val="20"/>
        </w:rPr>
      </w:pPr>
      <w:r w:rsidRPr="000F6CE3">
        <w:rPr>
          <w:rFonts w:ascii="Arial" w:hAnsi="Arial" w:cs="Arial"/>
          <w:sz w:val="20"/>
          <w:szCs w:val="20"/>
        </w:rPr>
        <w:t xml:space="preserve">Durch die Maßnahmen ergeben sich keine negativen Auswirkungen auf die Schutzgüter. </w:t>
      </w:r>
    </w:p>
    <w:p w:rsidR="007B00CD" w:rsidRPr="000F6CE3" w:rsidRDefault="007B00CD" w:rsidP="0021516C">
      <w:pPr>
        <w:tabs>
          <w:tab w:val="left" w:pos="426"/>
          <w:tab w:val="left" w:pos="851"/>
        </w:tabs>
        <w:jc w:val="both"/>
        <w:rPr>
          <w:rFonts w:ascii="Arial" w:hAnsi="Arial" w:cs="Arial"/>
          <w:sz w:val="20"/>
          <w:szCs w:val="20"/>
        </w:rPr>
      </w:pPr>
    </w:p>
    <w:p w:rsidR="007B00CD" w:rsidRPr="007B00CD" w:rsidRDefault="007B00CD" w:rsidP="007B00CD">
      <w:pPr>
        <w:pStyle w:val="Kopfzeile"/>
        <w:rPr>
          <w:rFonts w:ascii="Arial" w:hAnsi="Arial" w:cs="Arial"/>
          <w:sz w:val="20"/>
        </w:rPr>
      </w:pPr>
      <w:r w:rsidRPr="007B00CD">
        <w:rPr>
          <w:rFonts w:ascii="Arial" w:hAnsi="Arial" w:cs="Arial"/>
          <w:sz w:val="20"/>
        </w:rPr>
        <w:t>Als Beurteilungsgebiet wurde der 1000 m-Radius festgelegt, Ziffer 4.6.2.5 TA Luft.</w:t>
      </w:r>
    </w:p>
    <w:p w:rsidR="007B00CD" w:rsidRPr="007B00CD" w:rsidRDefault="007B00CD" w:rsidP="007B00CD">
      <w:pPr>
        <w:pStyle w:val="Kopfzeile"/>
        <w:rPr>
          <w:rFonts w:ascii="Arial" w:hAnsi="Arial" w:cs="Arial"/>
          <w:sz w:val="20"/>
        </w:rPr>
      </w:pPr>
    </w:p>
    <w:p w:rsidR="007B00CD" w:rsidRPr="007B00CD" w:rsidRDefault="007B00CD" w:rsidP="007B00CD">
      <w:pPr>
        <w:pStyle w:val="Aufzhlungszeichen"/>
        <w:rPr>
          <w:rFonts w:ascii="Arial" w:hAnsi="Arial" w:cs="Arial"/>
          <w:sz w:val="20"/>
        </w:rPr>
      </w:pPr>
      <w:r w:rsidRPr="007B00CD">
        <w:rPr>
          <w:rFonts w:ascii="Arial" w:hAnsi="Arial" w:cs="Arial"/>
          <w:sz w:val="20"/>
        </w:rPr>
        <w:t xml:space="preserve">Die Änderungen durch die Errichtung und den Betrieb der Teststrecke mit Lagergebäude erfolgen im bestehenden Automobilwerk am nördlichen Rand des Werkgeländes. </w:t>
      </w:r>
    </w:p>
    <w:p w:rsidR="007B00CD" w:rsidRPr="007B00CD" w:rsidRDefault="007B00CD" w:rsidP="007B00CD">
      <w:pPr>
        <w:pStyle w:val="Aufzhlungszeichen"/>
        <w:rPr>
          <w:rFonts w:ascii="Arial" w:hAnsi="Arial" w:cs="Arial"/>
          <w:sz w:val="20"/>
        </w:rPr>
      </w:pPr>
      <w:r w:rsidRPr="007B00CD">
        <w:rPr>
          <w:rFonts w:ascii="Arial" w:hAnsi="Arial" w:cs="Arial"/>
          <w:sz w:val="20"/>
        </w:rPr>
        <w:t>Aus immissionsschutzfachlicher Sicht ist davon auszugehen, dass das Vorhaben unter Beachtung der geltenden gesetzlichen Regelwerke keine erheblichen nachteiligen Umweltauswirkungen hervorruft.</w:t>
      </w:r>
    </w:p>
    <w:p w:rsidR="007B00CD" w:rsidRPr="007B00CD" w:rsidRDefault="007B00CD" w:rsidP="007B00CD">
      <w:pPr>
        <w:pStyle w:val="Aufzhlungszeichen"/>
        <w:rPr>
          <w:rFonts w:ascii="Arial" w:hAnsi="Arial" w:cs="Arial"/>
          <w:sz w:val="20"/>
        </w:rPr>
      </w:pPr>
      <w:r w:rsidRPr="007B00CD">
        <w:rPr>
          <w:rFonts w:ascii="Arial" w:hAnsi="Arial" w:cs="Arial"/>
          <w:sz w:val="20"/>
        </w:rPr>
        <w:t>Es entsteht kein zusätzlicher Verkehr im Zusammenhang mit der Maßnahme im Vergleich zur früheren Nutzung des Geländes.</w:t>
      </w:r>
    </w:p>
    <w:p w:rsidR="007B00CD" w:rsidRPr="007B00CD" w:rsidRDefault="007B00CD" w:rsidP="007B00CD">
      <w:pPr>
        <w:pStyle w:val="Aufzhlungszeichen"/>
        <w:rPr>
          <w:rFonts w:ascii="Arial" w:hAnsi="Arial" w:cs="Arial"/>
          <w:sz w:val="20"/>
        </w:rPr>
      </w:pPr>
      <w:r w:rsidRPr="007B00CD">
        <w:rPr>
          <w:rFonts w:ascii="Arial" w:hAnsi="Arial" w:cs="Arial"/>
          <w:sz w:val="20"/>
        </w:rPr>
        <w:t>Eine Schallprognose wurde erstellt. Die Schallemissionen der Teststrecke tragen zu keiner Erhöhung oder Überschreitung der zulässigen Richtwerte in der Nachbarschaft bei. Aufgrund der Vorbelastung durch das bestehende Industriegelände hat die Änderung der Anlage keine negativen Auswirkungen auf die Schutzgüter „Mensch, Wohnumfeld, Verkehr und Lärm“.</w:t>
      </w:r>
    </w:p>
    <w:p w:rsidR="007B00CD" w:rsidRPr="007B00CD" w:rsidRDefault="007B00CD" w:rsidP="007B00CD">
      <w:pPr>
        <w:pStyle w:val="Aufzhlungszeichen"/>
        <w:rPr>
          <w:rFonts w:ascii="Arial" w:hAnsi="Arial" w:cs="Arial"/>
          <w:sz w:val="20"/>
        </w:rPr>
      </w:pPr>
    </w:p>
    <w:p w:rsidR="007B00CD" w:rsidRPr="007B00CD" w:rsidRDefault="007B00CD" w:rsidP="007B00CD">
      <w:pPr>
        <w:pStyle w:val="Aufzhlungszeichen"/>
        <w:rPr>
          <w:rFonts w:ascii="Arial" w:hAnsi="Arial" w:cs="Arial"/>
          <w:sz w:val="20"/>
        </w:rPr>
      </w:pPr>
      <w:r w:rsidRPr="007B00CD">
        <w:rPr>
          <w:rFonts w:ascii="Arial" w:hAnsi="Arial" w:cs="Arial"/>
          <w:sz w:val="20"/>
        </w:rPr>
        <w:t>Auf der Fläche sind keine schützen</w:t>
      </w:r>
      <w:r w:rsidR="00F31591">
        <w:rPr>
          <w:rFonts w:ascii="Arial" w:hAnsi="Arial" w:cs="Arial"/>
          <w:sz w:val="20"/>
        </w:rPr>
        <w:t>s</w:t>
      </w:r>
      <w:r w:rsidRPr="007B00CD">
        <w:rPr>
          <w:rFonts w:ascii="Arial" w:hAnsi="Arial" w:cs="Arial"/>
          <w:sz w:val="20"/>
        </w:rPr>
        <w:t>werte Tier – oder Pflanzenarten vorhanden. Die Fläche ist bereits versiegelt, ein zusätzlicher Flächenbedarf ist nicht gegeben. Auf Gewässer oder das Grundwasser wird nicht eingewirkt. Auf das Klima bzw. die Luft sind keine Auswirkungen zu erwarten. Die Emissionen der PKW, die auf das Gelände fahren, vermischen sich mit den Emissionen der nahegelegenen Autobahn A 92.</w:t>
      </w:r>
    </w:p>
    <w:p w:rsidR="007B00CD" w:rsidRPr="007B00CD" w:rsidRDefault="007B00CD" w:rsidP="007B00CD">
      <w:pPr>
        <w:pStyle w:val="Aufzhlungszeichen"/>
        <w:rPr>
          <w:rFonts w:ascii="Arial" w:hAnsi="Arial" w:cs="Arial"/>
          <w:sz w:val="20"/>
        </w:rPr>
      </w:pPr>
      <w:r w:rsidRPr="007B00CD">
        <w:rPr>
          <w:rFonts w:ascii="Arial" w:hAnsi="Arial" w:cs="Arial"/>
          <w:sz w:val="20"/>
        </w:rPr>
        <w:lastRenderedPageBreak/>
        <w:t>Das vorhandene Industriegelände wird im Erscheinungsbild bzw. hinsichtlich der Wirkung auf das Landschaftsbild durch die Errichtung des Lagergebäudes und der Umzäunung der Teststrecke nicht verändert.</w:t>
      </w:r>
    </w:p>
    <w:p w:rsidR="0021516C" w:rsidRPr="007003E8" w:rsidRDefault="0021516C" w:rsidP="0021516C">
      <w:pPr>
        <w:tabs>
          <w:tab w:val="left" w:pos="426"/>
          <w:tab w:val="left" w:pos="851"/>
        </w:tabs>
        <w:jc w:val="both"/>
        <w:rPr>
          <w:rFonts w:ascii="Arial" w:hAnsi="Arial" w:cs="Arial"/>
          <w:sz w:val="20"/>
          <w:szCs w:val="20"/>
        </w:rPr>
      </w:pPr>
    </w:p>
    <w:p w:rsidR="0021516C" w:rsidRPr="007003E8" w:rsidRDefault="0021516C" w:rsidP="0021516C">
      <w:pPr>
        <w:tabs>
          <w:tab w:val="left" w:pos="426"/>
          <w:tab w:val="left" w:pos="851"/>
        </w:tabs>
        <w:jc w:val="both"/>
        <w:rPr>
          <w:rFonts w:ascii="Arial" w:hAnsi="Arial" w:cs="Arial"/>
          <w:sz w:val="20"/>
          <w:szCs w:val="20"/>
        </w:rPr>
      </w:pPr>
      <w:r w:rsidRPr="007003E8">
        <w:rPr>
          <w:rFonts w:ascii="Arial" w:hAnsi="Arial" w:cs="Arial"/>
          <w:sz w:val="20"/>
          <w:szCs w:val="20"/>
        </w:rPr>
        <w:t>Eine umfassende Umweltverträglichkeitsprüfung ist für das Änderungsvorhaben somit nicht erforderlich.</w:t>
      </w:r>
    </w:p>
    <w:p w:rsidR="0021516C" w:rsidRPr="007003E8" w:rsidRDefault="0021516C" w:rsidP="0021516C">
      <w:pPr>
        <w:tabs>
          <w:tab w:val="left" w:pos="426"/>
          <w:tab w:val="left" w:pos="851"/>
        </w:tabs>
        <w:jc w:val="both"/>
        <w:rPr>
          <w:rFonts w:ascii="Arial" w:hAnsi="Arial" w:cs="Arial"/>
          <w:sz w:val="20"/>
          <w:szCs w:val="20"/>
        </w:rPr>
      </w:pPr>
    </w:p>
    <w:p w:rsidR="0021516C" w:rsidRPr="007003E8" w:rsidRDefault="0021516C" w:rsidP="0021516C">
      <w:pPr>
        <w:jc w:val="both"/>
        <w:rPr>
          <w:rFonts w:ascii="Arial" w:hAnsi="Arial" w:cs="Arial"/>
          <w:sz w:val="20"/>
          <w:szCs w:val="20"/>
        </w:rPr>
      </w:pPr>
      <w:r w:rsidRPr="007003E8">
        <w:rPr>
          <w:rFonts w:ascii="Arial" w:hAnsi="Arial" w:cs="Arial"/>
          <w:sz w:val="20"/>
          <w:szCs w:val="20"/>
        </w:rPr>
        <w:t>Diese Feststellung wird hiermit gem. § 5 Abs. 2 UVPG bekannt gegeben.</w:t>
      </w:r>
    </w:p>
    <w:p w:rsidR="0021516C" w:rsidRPr="007003E8" w:rsidRDefault="0021516C" w:rsidP="0021516C">
      <w:pPr>
        <w:jc w:val="both"/>
        <w:rPr>
          <w:rFonts w:ascii="Arial" w:hAnsi="Arial" w:cs="Arial"/>
          <w:sz w:val="20"/>
          <w:szCs w:val="20"/>
        </w:rPr>
      </w:pPr>
      <w:r w:rsidRPr="007003E8">
        <w:rPr>
          <w:rFonts w:ascii="Arial" w:hAnsi="Arial" w:cs="Arial"/>
          <w:sz w:val="20"/>
          <w:szCs w:val="20"/>
        </w:rPr>
        <w:t>Diese Entscheidung ist nicht selbständig anfechtbar (§ 5 Abs. 3 UVPG).</w:t>
      </w:r>
    </w:p>
    <w:p w:rsidR="0021516C" w:rsidRPr="007003E8" w:rsidRDefault="0021516C" w:rsidP="0021516C">
      <w:pPr>
        <w:jc w:val="both"/>
        <w:rPr>
          <w:rFonts w:ascii="Arial" w:hAnsi="Arial" w:cs="Arial"/>
          <w:sz w:val="20"/>
          <w:szCs w:val="20"/>
        </w:rPr>
      </w:pPr>
    </w:p>
    <w:p w:rsidR="0021516C" w:rsidRPr="007003E8" w:rsidRDefault="0021516C" w:rsidP="0021516C">
      <w:pPr>
        <w:jc w:val="both"/>
        <w:rPr>
          <w:rFonts w:ascii="Arial" w:hAnsi="Arial" w:cs="Arial"/>
          <w:sz w:val="20"/>
          <w:szCs w:val="20"/>
        </w:rPr>
      </w:pPr>
      <w:r w:rsidRPr="007003E8">
        <w:rPr>
          <w:rFonts w:ascii="Arial" w:hAnsi="Arial" w:cs="Arial"/>
          <w:sz w:val="20"/>
          <w:szCs w:val="20"/>
        </w:rPr>
        <w:t xml:space="preserve">Nähere Informationen können beim Landratsamt Dingolfing-Landau, Sachgebiet 42, Zimmer 226, </w:t>
      </w:r>
    </w:p>
    <w:p w:rsidR="0021516C" w:rsidRPr="007003E8" w:rsidRDefault="0021516C" w:rsidP="0021516C">
      <w:pPr>
        <w:jc w:val="both"/>
        <w:rPr>
          <w:rFonts w:ascii="Arial" w:hAnsi="Arial" w:cs="Arial"/>
          <w:sz w:val="20"/>
          <w:szCs w:val="20"/>
        </w:rPr>
      </w:pPr>
      <w:r w:rsidRPr="007003E8">
        <w:rPr>
          <w:rFonts w:ascii="Arial" w:hAnsi="Arial" w:cs="Arial"/>
          <w:sz w:val="20"/>
          <w:szCs w:val="20"/>
        </w:rPr>
        <w:t>Tel. 08731/87-224, eingeholt werden.</w:t>
      </w:r>
    </w:p>
    <w:p w:rsidR="0021516C" w:rsidRPr="007003E8" w:rsidRDefault="0021516C" w:rsidP="0021516C">
      <w:pPr>
        <w:jc w:val="both"/>
        <w:rPr>
          <w:rFonts w:ascii="Arial" w:hAnsi="Arial" w:cs="Arial"/>
          <w:sz w:val="20"/>
          <w:szCs w:val="20"/>
          <w:lang w:eastAsia="en-US"/>
        </w:rPr>
      </w:pPr>
    </w:p>
    <w:p w:rsidR="0021516C" w:rsidRPr="007003E8" w:rsidRDefault="0021516C" w:rsidP="0021516C">
      <w:pPr>
        <w:jc w:val="both"/>
        <w:rPr>
          <w:rFonts w:ascii="Arial" w:hAnsi="Arial" w:cs="Arial"/>
          <w:sz w:val="20"/>
          <w:szCs w:val="20"/>
          <w:lang w:eastAsia="en-US"/>
        </w:rPr>
      </w:pPr>
    </w:p>
    <w:p w:rsidR="0021516C" w:rsidRPr="007003E8" w:rsidRDefault="0021516C" w:rsidP="0021516C">
      <w:pPr>
        <w:jc w:val="both"/>
        <w:rPr>
          <w:rFonts w:ascii="Arial" w:hAnsi="Arial" w:cs="Arial"/>
          <w:sz w:val="20"/>
          <w:szCs w:val="20"/>
          <w:lang w:eastAsia="en-US"/>
        </w:rPr>
      </w:pPr>
    </w:p>
    <w:p w:rsidR="0021516C" w:rsidRPr="007003E8" w:rsidRDefault="0021516C" w:rsidP="0021516C">
      <w:pPr>
        <w:jc w:val="both"/>
        <w:rPr>
          <w:rFonts w:ascii="Arial" w:hAnsi="Arial" w:cs="Arial"/>
          <w:sz w:val="20"/>
          <w:szCs w:val="20"/>
          <w:lang w:eastAsia="en-US"/>
        </w:rPr>
      </w:pPr>
    </w:p>
    <w:p w:rsidR="0021516C" w:rsidRPr="007003E8" w:rsidRDefault="0021516C" w:rsidP="0021516C">
      <w:pPr>
        <w:jc w:val="both"/>
        <w:rPr>
          <w:rFonts w:ascii="Arial" w:hAnsi="Arial" w:cs="Arial"/>
          <w:sz w:val="20"/>
          <w:szCs w:val="20"/>
          <w:lang w:val="sv-SE" w:eastAsia="en-US"/>
        </w:rPr>
      </w:pPr>
      <w:r w:rsidRPr="007003E8">
        <w:rPr>
          <w:rFonts w:ascii="Arial" w:hAnsi="Arial" w:cs="Arial"/>
          <w:sz w:val="20"/>
          <w:szCs w:val="20"/>
          <w:lang w:val="sv-SE" w:eastAsia="en-US"/>
        </w:rPr>
        <w:t>Dingolfing, den</w:t>
      </w:r>
      <w:r w:rsidR="006B1BC3">
        <w:rPr>
          <w:rFonts w:ascii="Arial" w:hAnsi="Arial" w:cs="Arial"/>
          <w:sz w:val="20"/>
          <w:szCs w:val="20"/>
          <w:lang w:val="sv-SE" w:eastAsia="en-US"/>
        </w:rPr>
        <w:t xml:space="preserve"> 07</w:t>
      </w:r>
      <w:bookmarkStart w:id="0" w:name="_GoBack"/>
      <w:bookmarkEnd w:id="0"/>
      <w:r w:rsidR="007B00CD">
        <w:rPr>
          <w:rFonts w:ascii="Arial" w:hAnsi="Arial" w:cs="Arial"/>
          <w:sz w:val="20"/>
          <w:szCs w:val="20"/>
          <w:lang w:val="sv-SE" w:eastAsia="en-US"/>
        </w:rPr>
        <w:t>.10.</w:t>
      </w:r>
      <w:r w:rsidRPr="007003E8">
        <w:rPr>
          <w:rFonts w:ascii="Arial" w:hAnsi="Arial" w:cs="Arial"/>
          <w:sz w:val="20"/>
          <w:szCs w:val="20"/>
          <w:lang w:eastAsia="en-US"/>
        </w:rPr>
        <w:t>2019</w:t>
      </w:r>
    </w:p>
    <w:p w:rsidR="0021516C" w:rsidRPr="007003E8" w:rsidRDefault="0021516C" w:rsidP="0021516C">
      <w:pPr>
        <w:jc w:val="both"/>
        <w:rPr>
          <w:rFonts w:ascii="Arial" w:hAnsi="Arial" w:cs="Arial"/>
          <w:sz w:val="20"/>
          <w:szCs w:val="20"/>
          <w:lang w:val="sv-SE" w:eastAsia="en-US"/>
        </w:rPr>
      </w:pPr>
      <w:r w:rsidRPr="007003E8">
        <w:rPr>
          <w:rFonts w:ascii="Arial" w:hAnsi="Arial" w:cs="Arial"/>
          <w:sz w:val="20"/>
          <w:szCs w:val="20"/>
          <w:lang w:val="sv-SE" w:eastAsia="en-US"/>
        </w:rPr>
        <w:t>Landratsamt Dingolfing-Landau</w:t>
      </w:r>
    </w:p>
    <w:p w:rsidR="0021516C" w:rsidRPr="007003E8" w:rsidRDefault="0021516C" w:rsidP="0021516C">
      <w:pPr>
        <w:jc w:val="both"/>
        <w:rPr>
          <w:rFonts w:ascii="Arial" w:hAnsi="Arial" w:cs="Arial"/>
          <w:sz w:val="20"/>
          <w:szCs w:val="20"/>
          <w:lang w:val="sv-SE" w:eastAsia="en-US"/>
        </w:rPr>
      </w:pPr>
    </w:p>
    <w:p w:rsidR="0021516C" w:rsidRPr="007003E8" w:rsidRDefault="0021516C" w:rsidP="0021516C">
      <w:pPr>
        <w:jc w:val="both"/>
        <w:rPr>
          <w:rFonts w:ascii="Arial" w:hAnsi="Arial" w:cs="Arial"/>
          <w:sz w:val="20"/>
          <w:szCs w:val="20"/>
          <w:lang w:val="sv-SE" w:eastAsia="en-US"/>
        </w:rPr>
      </w:pPr>
    </w:p>
    <w:p w:rsidR="0021516C" w:rsidRPr="007003E8" w:rsidRDefault="0021516C" w:rsidP="0021516C">
      <w:pPr>
        <w:jc w:val="both"/>
        <w:rPr>
          <w:rFonts w:ascii="Arial" w:hAnsi="Arial" w:cs="Arial"/>
          <w:sz w:val="20"/>
          <w:szCs w:val="20"/>
          <w:lang w:val="sv-SE" w:eastAsia="en-US"/>
        </w:rPr>
      </w:pPr>
    </w:p>
    <w:p w:rsidR="0021516C" w:rsidRPr="007003E8" w:rsidRDefault="0021516C" w:rsidP="0021516C">
      <w:pPr>
        <w:jc w:val="both"/>
        <w:rPr>
          <w:rFonts w:ascii="Arial" w:hAnsi="Arial" w:cs="Arial"/>
          <w:sz w:val="20"/>
          <w:szCs w:val="20"/>
          <w:lang w:val="sv-SE" w:eastAsia="en-US"/>
        </w:rPr>
      </w:pPr>
    </w:p>
    <w:p w:rsidR="0021516C" w:rsidRPr="007003E8" w:rsidRDefault="0021516C" w:rsidP="0021516C">
      <w:pPr>
        <w:jc w:val="both"/>
        <w:rPr>
          <w:rFonts w:ascii="Arial" w:hAnsi="Arial" w:cs="Arial"/>
          <w:sz w:val="20"/>
          <w:szCs w:val="20"/>
          <w:lang w:val="sv-SE" w:eastAsia="en-US"/>
        </w:rPr>
      </w:pPr>
    </w:p>
    <w:p w:rsidR="0021516C" w:rsidRPr="007003E8" w:rsidRDefault="0021516C" w:rsidP="0021516C">
      <w:pPr>
        <w:jc w:val="both"/>
        <w:rPr>
          <w:rFonts w:ascii="Arial" w:hAnsi="Arial" w:cs="Arial"/>
          <w:sz w:val="20"/>
          <w:szCs w:val="20"/>
          <w:lang w:val="sv-SE" w:eastAsia="en-US"/>
        </w:rPr>
      </w:pPr>
    </w:p>
    <w:p w:rsidR="0021516C" w:rsidRPr="007003E8" w:rsidRDefault="0021516C" w:rsidP="0021516C">
      <w:pPr>
        <w:jc w:val="both"/>
        <w:rPr>
          <w:rFonts w:ascii="Arial" w:hAnsi="Arial" w:cs="Arial"/>
          <w:sz w:val="20"/>
          <w:szCs w:val="20"/>
          <w:lang w:eastAsia="en-US"/>
        </w:rPr>
      </w:pPr>
      <w:r w:rsidRPr="007003E8">
        <w:rPr>
          <w:rFonts w:ascii="Arial" w:hAnsi="Arial" w:cs="Arial"/>
          <w:sz w:val="20"/>
          <w:szCs w:val="20"/>
          <w:lang w:eastAsia="en-US"/>
        </w:rPr>
        <w:t>Kerscher</w:t>
      </w:r>
    </w:p>
    <w:p w:rsidR="0021516C" w:rsidRPr="007003E8" w:rsidRDefault="0021516C" w:rsidP="0021516C">
      <w:pPr>
        <w:jc w:val="both"/>
        <w:rPr>
          <w:rFonts w:ascii="Arial" w:hAnsi="Arial" w:cs="Arial"/>
          <w:sz w:val="20"/>
          <w:szCs w:val="20"/>
          <w:lang w:eastAsia="en-US"/>
        </w:rPr>
      </w:pPr>
      <w:r w:rsidRPr="007003E8">
        <w:rPr>
          <w:rFonts w:ascii="Arial" w:hAnsi="Arial" w:cs="Arial"/>
          <w:sz w:val="20"/>
          <w:szCs w:val="20"/>
          <w:lang w:eastAsia="en-US"/>
        </w:rPr>
        <w:t>RD</w:t>
      </w:r>
    </w:p>
    <w:p w:rsidR="0021516C" w:rsidRPr="007003E8" w:rsidRDefault="0021516C" w:rsidP="0021516C">
      <w:pPr>
        <w:jc w:val="both"/>
        <w:rPr>
          <w:lang w:eastAsia="en-US"/>
        </w:rPr>
      </w:pPr>
    </w:p>
    <w:p w:rsidR="0021516C" w:rsidRPr="007003E8" w:rsidRDefault="0021516C" w:rsidP="0021516C">
      <w:pPr>
        <w:jc w:val="both"/>
        <w:rPr>
          <w:lang w:eastAsia="en-US"/>
        </w:rPr>
      </w:pPr>
    </w:p>
    <w:p w:rsidR="00A97B62" w:rsidRDefault="00A97B62"/>
    <w:sectPr w:rsidR="00A97B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16C"/>
    <w:rsid w:val="0021516C"/>
    <w:rsid w:val="00570179"/>
    <w:rsid w:val="006B1BC3"/>
    <w:rsid w:val="007B00CD"/>
    <w:rsid w:val="007B67F9"/>
    <w:rsid w:val="00A97B62"/>
    <w:rsid w:val="00E50C1F"/>
    <w:rsid w:val="00F315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05976"/>
  <w15:chartTrackingRefBased/>
  <w15:docId w15:val="{E735D3B7-6824-4250-B7FC-EED0287CC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1516C"/>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B00CD"/>
    <w:pPr>
      <w:tabs>
        <w:tab w:val="center" w:pos="4536"/>
        <w:tab w:val="right" w:pos="9072"/>
      </w:tabs>
    </w:pPr>
    <w:rPr>
      <w:szCs w:val="20"/>
    </w:rPr>
  </w:style>
  <w:style w:type="character" w:customStyle="1" w:styleId="KopfzeileZchn">
    <w:name w:val="Kopfzeile Zchn"/>
    <w:basedOn w:val="Absatz-Standardschriftart"/>
    <w:link w:val="Kopfzeile"/>
    <w:rsid w:val="007B00CD"/>
    <w:rPr>
      <w:rFonts w:ascii="Times New Roman" w:eastAsia="Times New Roman" w:hAnsi="Times New Roman" w:cs="Times New Roman"/>
      <w:sz w:val="24"/>
      <w:szCs w:val="20"/>
      <w:lang w:eastAsia="de-DE"/>
    </w:rPr>
  </w:style>
  <w:style w:type="paragraph" w:styleId="Aufzhlungszeichen">
    <w:name w:val="List Bullet"/>
    <w:basedOn w:val="Standard"/>
    <w:autoRedefine/>
    <w:rsid w:val="007B00CD"/>
    <w:pPr>
      <w:tabs>
        <w:tab w:val="left" w:pos="426"/>
        <w:tab w:val="left" w:pos="851"/>
      </w:tabs>
    </w:pPr>
    <w:rPr>
      <w:szCs w:val="20"/>
    </w:rPr>
  </w:style>
  <w:style w:type="paragraph" w:styleId="Sprechblasentext">
    <w:name w:val="Balloon Text"/>
    <w:basedOn w:val="Standard"/>
    <w:link w:val="SprechblasentextZchn"/>
    <w:uiPriority w:val="99"/>
    <w:semiHidden/>
    <w:unhideWhenUsed/>
    <w:rsid w:val="00E50C1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0C1F"/>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EC6F8187.dotm</Template>
  <TotalTime>0</TotalTime>
  <Pages>2</Pages>
  <Words>582</Words>
  <Characters>3671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Kameter-Schenkl Kerstin</dc:creator>
  <cp:keywords/>
  <dc:description/>
  <cp:lastModifiedBy>Kameter-Schenkl Kerstin</cp:lastModifiedBy>
  <cp:revision>4</cp:revision>
  <cp:lastPrinted>2019-10-08T09:10:00Z</cp:lastPrinted>
  <dcterms:created xsi:type="dcterms:W3CDTF">2019-10-08T08:46:00Z</dcterms:created>
  <dcterms:modified xsi:type="dcterms:W3CDTF">2019-12-16T09:19:00Z</dcterms:modified>
</cp:coreProperties>
</file>