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D6" w:rsidRDefault="007B6813">
      <w:r>
        <w:t>42.1</w:t>
      </w:r>
      <w:r w:rsidR="00F768D6">
        <w:t>-170/3-</w:t>
      </w:r>
      <w:r w:rsidR="00010614">
        <w:t>335</w:t>
      </w:r>
    </w:p>
    <w:p w:rsidR="00F768D6" w:rsidRDefault="00F768D6"/>
    <w:p w:rsidR="00F768D6" w:rsidRPr="000F50B4" w:rsidRDefault="00F768D6" w:rsidP="000F50B4">
      <w:pPr>
        <w:rPr>
          <w:b/>
        </w:rPr>
      </w:pPr>
      <w:r w:rsidRPr="000F50B4">
        <w:rPr>
          <w:b/>
        </w:rPr>
        <w:t>Vollzug des Bundesimmissionsschutzgesetzes (BImSchG) und des Gesetzes über die Umweltverträglichkeitsprüfung (UVPG);</w:t>
      </w:r>
    </w:p>
    <w:p w:rsidR="00663940" w:rsidRPr="000F50B4" w:rsidRDefault="00663940" w:rsidP="000F50B4">
      <w:pPr>
        <w:rPr>
          <w:b/>
        </w:rPr>
      </w:pPr>
    </w:p>
    <w:p w:rsidR="00CD644E" w:rsidRDefault="00CD644E" w:rsidP="000F50B4">
      <w:pPr>
        <w:tabs>
          <w:tab w:val="left" w:pos="-1440"/>
          <w:tab w:val="left" w:pos="-720"/>
        </w:tabs>
        <w:suppressAutoHyphens/>
        <w:rPr>
          <w:b/>
          <w:spacing w:val="-3"/>
          <w:szCs w:val="22"/>
        </w:rPr>
      </w:pPr>
      <w:r w:rsidRPr="00CD644E">
        <w:rPr>
          <w:b/>
          <w:spacing w:val="-3"/>
          <w:szCs w:val="22"/>
        </w:rPr>
        <w:t>Biogasanlage</w:t>
      </w:r>
      <w:r w:rsidR="003D670C">
        <w:rPr>
          <w:b/>
          <w:spacing w:val="-3"/>
          <w:szCs w:val="22"/>
        </w:rPr>
        <w:t xml:space="preserve"> </w:t>
      </w:r>
      <w:r w:rsidR="00010614">
        <w:rPr>
          <w:b/>
          <w:spacing w:val="-3"/>
          <w:szCs w:val="22"/>
        </w:rPr>
        <w:t xml:space="preserve">des Herrn Andreas </w:t>
      </w:r>
      <w:proofErr w:type="spellStart"/>
      <w:r w:rsidR="00010614">
        <w:rPr>
          <w:b/>
          <w:spacing w:val="-3"/>
          <w:szCs w:val="22"/>
        </w:rPr>
        <w:t>Sextl</w:t>
      </w:r>
      <w:proofErr w:type="spellEnd"/>
      <w:r w:rsidR="00E71E7F">
        <w:rPr>
          <w:b/>
          <w:spacing w:val="-3"/>
          <w:szCs w:val="22"/>
        </w:rPr>
        <w:t xml:space="preserve">, </w:t>
      </w:r>
      <w:proofErr w:type="spellStart"/>
      <w:r w:rsidR="00010614">
        <w:rPr>
          <w:b/>
          <w:spacing w:val="-3"/>
          <w:szCs w:val="22"/>
        </w:rPr>
        <w:t>Hopfloh</w:t>
      </w:r>
      <w:proofErr w:type="spellEnd"/>
      <w:r w:rsidR="00010614">
        <w:rPr>
          <w:b/>
          <w:spacing w:val="-3"/>
          <w:szCs w:val="22"/>
        </w:rPr>
        <w:t xml:space="preserve"> 1</w:t>
      </w:r>
      <w:r w:rsidR="00590E87">
        <w:rPr>
          <w:b/>
          <w:spacing w:val="-3"/>
          <w:szCs w:val="22"/>
        </w:rPr>
        <w:t xml:space="preserve">, </w:t>
      </w:r>
      <w:r w:rsidR="000C237B">
        <w:rPr>
          <w:b/>
          <w:spacing w:val="-3"/>
          <w:szCs w:val="22"/>
        </w:rPr>
        <w:t>84140</w:t>
      </w:r>
      <w:r w:rsidR="00C505BF">
        <w:rPr>
          <w:b/>
          <w:spacing w:val="-3"/>
          <w:szCs w:val="22"/>
        </w:rPr>
        <w:t xml:space="preserve"> </w:t>
      </w:r>
      <w:r w:rsidR="000C237B">
        <w:rPr>
          <w:b/>
          <w:spacing w:val="-3"/>
          <w:szCs w:val="22"/>
        </w:rPr>
        <w:t>Gangkofen</w:t>
      </w:r>
    </w:p>
    <w:p w:rsidR="002068A8" w:rsidRDefault="002068A8" w:rsidP="000F50B4">
      <w:pPr>
        <w:tabs>
          <w:tab w:val="left" w:pos="-1440"/>
          <w:tab w:val="left" w:pos="-720"/>
        </w:tabs>
        <w:suppressAutoHyphens/>
        <w:rPr>
          <w:b/>
          <w:spacing w:val="-3"/>
          <w:szCs w:val="22"/>
        </w:rPr>
      </w:pPr>
    </w:p>
    <w:p w:rsidR="00C823F2" w:rsidRDefault="00010614" w:rsidP="00C823F2">
      <w:pPr>
        <w:tabs>
          <w:tab w:val="left" w:pos="-1440"/>
          <w:tab w:val="left" w:pos="-720"/>
        </w:tabs>
        <w:suppressAutoHyphens/>
        <w:rPr>
          <w:b/>
          <w:bCs/>
        </w:rPr>
      </w:pPr>
      <w:r>
        <w:rPr>
          <w:b/>
          <w:bCs/>
        </w:rPr>
        <w:t xml:space="preserve">Wesentliche Änderung </w:t>
      </w:r>
      <w:r w:rsidR="00C823F2">
        <w:rPr>
          <w:b/>
          <w:bCs/>
        </w:rPr>
        <w:t>der Biogasanlage</w:t>
      </w:r>
      <w:r>
        <w:rPr>
          <w:b/>
          <w:bCs/>
        </w:rPr>
        <w:t xml:space="preserve"> durch </w:t>
      </w:r>
      <w:r w:rsidR="008B414E">
        <w:rPr>
          <w:b/>
          <w:bCs/>
        </w:rPr>
        <w:t xml:space="preserve">Aufstellung und Betrieb einer </w:t>
      </w:r>
      <w:r w:rsidRPr="00010614">
        <w:rPr>
          <w:b/>
          <w:bCs/>
        </w:rPr>
        <w:t xml:space="preserve">Gärresttrocknungsanlage </w:t>
      </w:r>
      <w:r>
        <w:rPr>
          <w:b/>
          <w:bCs/>
        </w:rPr>
        <w:t>mit Abluftwäscher sowie durch Umnutzung ei</w:t>
      </w:r>
      <w:r w:rsidRPr="00010614">
        <w:rPr>
          <w:b/>
          <w:bCs/>
        </w:rPr>
        <w:t xml:space="preserve">nes Teils der bestehenden Maschinenhalle zur Aufstellung von sechs IBC-Containern mit jeweils 1 m³ Volumen für die notwendige separate Lagerung der im Abluftwäscher anfallenden </w:t>
      </w:r>
      <w:proofErr w:type="spellStart"/>
      <w:r w:rsidRPr="00010614">
        <w:rPr>
          <w:b/>
          <w:bCs/>
        </w:rPr>
        <w:t>Ammoniumsulfatlösung</w:t>
      </w:r>
      <w:proofErr w:type="spellEnd"/>
      <w:r w:rsidR="00C823F2">
        <w:rPr>
          <w:b/>
          <w:bCs/>
        </w:rPr>
        <w:t xml:space="preserve"> </w:t>
      </w:r>
      <w:r w:rsidR="00ED2A00">
        <w:rPr>
          <w:b/>
          <w:bCs/>
        </w:rPr>
        <w:t xml:space="preserve"> </w:t>
      </w:r>
    </w:p>
    <w:p w:rsidR="00870546" w:rsidRDefault="00870546" w:rsidP="000F50B4">
      <w:pPr>
        <w:tabs>
          <w:tab w:val="left" w:pos="-1440"/>
          <w:tab w:val="left" w:pos="-720"/>
        </w:tabs>
        <w:suppressAutoHyphens/>
        <w:rPr>
          <w:b/>
          <w:spacing w:val="-3"/>
          <w:szCs w:val="22"/>
        </w:rPr>
      </w:pPr>
    </w:p>
    <w:p w:rsidR="00663940" w:rsidRPr="000F50B4" w:rsidRDefault="00D3091F" w:rsidP="000F50B4">
      <w:pPr>
        <w:tabs>
          <w:tab w:val="left" w:pos="-1440"/>
          <w:tab w:val="left" w:pos="-720"/>
        </w:tabs>
        <w:suppressAutoHyphens/>
        <w:rPr>
          <w:b/>
          <w:spacing w:val="-3"/>
          <w:szCs w:val="22"/>
        </w:rPr>
      </w:pPr>
      <w:r>
        <w:rPr>
          <w:b/>
          <w:spacing w:val="-3"/>
          <w:szCs w:val="22"/>
        </w:rPr>
        <w:t>Feststellung über die Pflicht</w:t>
      </w:r>
      <w:r w:rsidR="00663940" w:rsidRPr="000F50B4">
        <w:rPr>
          <w:b/>
          <w:spacing w:val="-3"/>
          <w:szCs w:val="22"/>
        </w:rPr>
        <w:t xml:space="preserve"> zur Durchführung einer Umweltverträglichkeitsprüfung</w:t>
      </w:r>
      <w:r>
        <w:rPr>
          <w:b/>
          <w:spacing w:val="-3"/>
          <w:szCs w:val="22"/>
        </w:rPr>
        <w:t xml:space="preserve"> (UVP-Pflicht)</w:t>
      </w:r>
    </w:p>
    <w:p w:rsidR="00663940" w:rsidRPr="000F50B4" w:rsidRDefault="00663940" w:rsidP="000F50B4">
      <w:pPr>
        <w:tabs>
          <w:tab w:val="left" w:pos="-1440"/>
          <w:tab w:val="left" w:pos="-720"/>
        </w:tabs>
        <w:suppressAutoHyphens/>
        <w:rPr>
          <w:b/>
          <w:spacing w:val="-3"/>
          <w:szCs w:val="22"/>
        </w:rPr>
      </w:pPr>
    </w:p>
    <w:p w:rsidR="00663940" w:rsidRPr="000F50B4" w:rsidRDefault="00663940" w:rsidP="000F50B4">
      <w:pPr>
        <w:tabs>
          <w:tab w:val="left" w:pos="-1440"/>
          <w:tab w:val="left" w:pos="-720"/>
        </w:tabs>
        <w:suppressAutoHyphens/>
        <w:rPr>
          <w:b/>
          <w:spacing w:val="-3"/>
          <w:szCs w:val="22"/>
        </w:rPr>
      </w:pPr>
      <w:r w:rsidRPr="000F50B4">
        <w:rPr>
          <w:b/>
          <w:spacing w:val="-3"/>
          <w:szCs w:val="22"/>
        </w:rPr>
        <w:t>Bekanntmach</w:t>
      </w:r>
      <w:r w:rsidR="00A4470B">
        <w:rPr>
          <w:b/>
          <w:spacing w:val="-3"/>
          <w:szCs w:val="22"/>
        </w:rPr>
        <w:t>ung nach § 5 Abs. 2</w:t>
      </w:r>
      <w:r w:rsidRPr="000F50B4">
        <w:rPr>
          <w:b/>
          <w:spacing w:val="-3"/>
          <w:szCs w:val="22"/>
        </w:rPr>
        <w:t xml:space="preserve"> UVPG</w:t>
      </w:r>
    </w:p>
    <w:p w:rsidR="003E01FE" w:rsidRDefault="003E01FE"/>
    <w:p w:rsidR="00C22FC9" w:rsidRDefault="008B414E" w:rsidP="00C22FC9">
      <w:r>
        <w:rPr>
          <w:spacing w:val="-3"/>
        </w:rPr>
        <w:t xml:space="preserve">Herr Andreas </w:t>
      </w:r>
      <w:proofErr w:type="spellStart"/>
      <w:r>
        <w:rPr>
          <w:spacing w:val="-3"/>
        </w:rPr>
        <w:t>Sextl</w:t>
      </w:r>
      <w:proofErr w:type="spellEnd"/>
      <w:r>
        <w:rPr>
          <w:spacing w:val="-3"/>
        </w:rPr>
        <w:t xml:space="preserve">, </w:t>
      </w:r>
      <w:proofErr w:type="spellStart"/>
      <w:r>
        <w:rPr>
          <w:spacing w:val="-3"/>
        </w:rPr>
        <w:t>Hopfloh</w:t>
      </w:r>
      <w:proofErr w:type="spellEnd"/>
      <w:r>
        <w:rPr>
          <w:spacing w:val="-3"/>
        </w:rPr>
        <w:t xml:space="preserve"> 1</w:t>
      </w:r>
      <w:r w:rsidR="00923EB7">
        <w:rPr>
          <w:spacing w:val="-3"/>
        </w:rPr>
        <w:t>, 84140</w:t>
      </w:r>
      <w:r w:rsidR="00C22FC9">
        <w:rPr>
          <w:spacing w:val="-3"/>
        </w:rPr>
        <w:t xml:space="preserve"> </w:t>
      </w:r>
      <w:r w:rsidR="00923EB7">
        <w:rPr>
          <w:spacing w:val="-3"/>
        </w:rPr>
        <w:t>Gangkofen</w:t>
      </w:r>
      <w:r w:rsidR="00267786">
        <w:rPr>
          <w:spacing w:val="-3"/>
        </w:rPr>
        <w:t>,</w:t>
      </w:r>
      <w:r w:rsidR="006E4DF0">
        <w:t xml:space="preserve"> </w:t>
      </w:r>
      <w:r w:rsidR="00C22FC9" w:rsidRPr="007E18FB">
        <w:t>hat beim Landratsamt Rottal-Inn für die wesentlich</w:t>
      </w:r>
      <w:r>
        <w:t>e Änderung seiner</w:t>
      </w:r>
      <w:r w:rsidR="00C22FC9" w:rsidRPr="007E18FB">
        <w:t xml:space="preserve"> Biogasanlage in den o. g. Punkten die Erteilung einer immissionsschutzrechtlichen Genehmigung beantragt (§ 16 Abs. 1 i. V. m. § 4 BImSchG).</w:t>
      </w:r>
    </w:p>
    <w:p w:rsidR="007E18FB" w:rsidRDefault="007E18FB"/>
    <w:p w:rsidR="008B414E" w:rsidRDefault="008B414E" w:rsidP="008B414E">
      <w:pPr>
        <w:rPr>
          <w:rFonts w:cs="Arial"/>
        </w:rPr>
      </w:pPr>
      <w:r>
        <w:rPr>
          <w:color w:val="000000"/>
        </w:rPr>
        <w:t>Es wurde eine standortbezogene Vorprüfung im Sin</w:t>
      </w:r>
      <w:r w:rsidRPr="0038468B">
        <w:rPr>
          <w:color w:val="000000"/>
        </w:rPr>
        <w:t xml:space="preserve">ne von § 9 Abs. 2 Nr. 2, Abs. 4, § 7 Abs. </w:t>
      </w:r>
      <w:r>
        <w:rPr>
          <w:color w:val="000000"/>
        </w:rPr>
        <w:t>2</w:t>
      </w:r>
      <w:r w:rsidRPr="0038468B">
        <w:rPr>
          <w:color w:val="000000"/>
        </w:rPr>
        <w:t xml:space="preserve"> des Gesetzes über die Umweltverträglichkeitsprüfung (UVPG) durchgeführt, da</w:t>
      </w:r>
      <w:r>
        <w:rPr>
          <w:spacing w:val="-3"/>
        </w:rPr>
        <w:t xml:space="preserve"> mit der</w:t>
      </w:r>
      <w:r w:rsidRPr="00347D93">
        <w:rPr>
          <w:rFonts w:cs="Arial"/>
        </w:rPr>
        <w:t xml:space="preserve"> </w:t>
      </w:r>
      <w:r>
        <w:rPr>
          <w:rFonts w:cs="Arial"/>
        </w:rPr>
        <w:t>beantragten wesentlichen Änderung an sich</w:t>
      </w:r>
      <w:r>
        <w:rPr>
          <w:spacing w:val="-3"/>
        </w:rPr>
        <w:t xml:space="preserve"> schon </w:t>
      </w:r>
      <w:r>
        <w:rPr>
          <w:rFonts w:cs="Arial"/>
        </w:rPr>
        <w:t>ein „erneutes Überschreiten“ des Prüfwertes von 1 MW gemäß</w:t>
      </w:r>
      <w:r w:rsidRPr="00606F4B">
        <w:rPr>
          <w:spacing w:val="-3"/>
        </w:rPr>
        <w:t xml:space="preserve"> </w:t>
      </w:r>
      <w:r>
        <w:rPr>
          <w:spacing w:val="-3"/>
        </w:rPr>
        <w:t>Nr. 1.2.2.2 von Anlage 1 zum UVPG</w:t>
      </w:r>
      <w:r>
        <w:rPr>
          <w:rFonts w:cs="Arial"/>
        </w:rPr>
        <w:t xml:space="preserve"> anzunehmen ist, selbst wenn</w:t>
      </w:r>
      <w:r>
        <w:t xml:space="preserve"> </w:t>
      </w:r>
      <w:r w:rsidRPr="00347D93">
        <w:rPr>
          <w:rFonts w:cs="Arial"/>
        </w:rPr>
        <w:t>die für die UVP-Relevanz hier maßgebli</w:t>
      </w:r>
      <w:r>
        <w:rPr>
          <w:rFonts w:cs="Arial"/>
        </w:rPr>
        <w:t>che</w:t>
      </w:r>
      <w:r w:rsidRPr="00347D93">
        <w:rPr>
          <w:rFonts w:cs="Arial"/>
        </w:rPr>
        <w:t xml:space="preserve"> </w:t>
      </w:r>
      <w:r>
        <w:rPr>
          <w:rFonts w:cs="Arial"/>
        </w:rPr>
        <w:t>Gesamtfeuerungswärmeleistung der BHKW-Anlage durch die beantragte Gärresttrocknungsanlage unangetastet bleibt.</w:t>
      </w:r>
      <w:r w:rsidRPr="00E07855">
        <w:rPr>
          <w:rFonts w:cs="Arial"/>
        </w:rPr>
        <w:t xml:space="preserve"> </w:t>
      </w:r>
    </w:p>
    <w:p w:rsidR="008B414E" w:rsidRDefault="008B414E" w:rsidP="008B414E">
      <w:r>
        <w:rPr>
          <w:color w:val="000000"/>
        </w:rPr>
        <w:t xml:space="preserve">Beim Betrieb </w:t>
      </w:r>
      <w:r w:rsidRPr="00894DEC">
        <w:rPr>
          <w:color w:val="000000"/>
        </w:rPr>
        <w:t>der geplanten Gärresttrocknungsanlage (= Nebeneinrichtung der Biogaserzeugungsanlage im Sinne von § 1 Abs. 2 Nr. 2 der 4. BImSchV)</w:t>
      </w:r>
      <w:r>
        <w:rPr>
          <w:color w:val="000000"/>
        </w:rPr>
        <w:t xml:space="preserve"> entstehen zwar grundsätzlich </w:t>
      </w:r>
      <w:r w:rsidRPr="00894DEC">
        <w:rPr>
          <w:color w:val="000000"/>
        </w:rPr>
        <w:t>r</w:t>
      </w:r>
      <w:r>
        <w:rPr>
          <w:color w:val="000000"/>
        </w:rPr>
        <w:t>elevante Emissionen</w:t>
      </w:r>
      <w:r w:rsidRPr="00894DEC">
        <w:rPr>
          <w:color w:val="000000"/>
        </w:rPr>
        <w:t xml:space="preserve"> in For</w:t>
      </w:r>
      <w:r>
        <w:rPr>
          <w:color w:val="000000"/>
        </w:rPr>
        <w:t>m von Lärm (Geräusche) sowie Luftverunreinigungen (insbesondere durch Ammoniak und Geruch)</w:t>
      </w:r>
      <w:r w:rsidRPr="00894DEC">
        <w:rPr>
          <w:color w:val="000000"/>
        </w:rPr>
        <w:t xml:space="preserve">. Jedoch ergab die standortbezogene Vorprüfung, dass im vorliegenden Fall für das Änderungsvorhaben nach überschlägiger Prüfung </w:t>
      </w:r>
      <w:r w:rsidRPr="00820CDB">
        <w:t xml:space="preserve">in der ersten Stufe </w:t>
      </w:r>
      <w:r w:rsidRPr="00894DEC">
        <w:rPr>
          <w:color w:val="000000"/>
          <w:u w:val="single"/>
        </w:rPr>
        <w:t>keine</w:t>
      </w:r>
      <w:r w:rsidRPr="00894DEC">
        <w:rPr>
          <w:color w:val="000000"/>
        </w:rPr>
        <w:t xml:space="preserve"> Pflicht zur Durchführung einer Umweltverträglichkeitsprüfung (UVP-Pflicht) im Rahmen des immissionsschutzrechtlichen Genehmigungsverfahrens besteht, </w:t>
      </w:r>
      <w:r w:rsidRPr="00434400">
        <w:t xml:space="preserve">da </w:t>
      </w:r>
      <w:r w:rsidRPr="00894DEC">
        <w:rPr>
          <w:u w:val="single"/>
        </w:rPr>
        <w:t>keine</w:t>
      </w:r>
      <w:r w:rsidRPr="00434400">
        <w:t xml:space="preserve"> besonderen örtlichen Gegebenheiten gemäß den in der Anlage 3 Nr. 2.3 zum UVPG aufgeführten Schutzkriterien vorliegen. Im Einwirkungsbereich </w:t>
      </w:r>
      <w:r>
        <w:t xml:space="preserve">der geplanten Gärresttrocknungsanlage </w:t>
      </w:r>
      <w:r w:rsidRPr="00434400">
        <w:t>liegen keine Natura 2000-Gebiete, keine Naturschutzgebiete, kein Nationalpark, keine Biosphärenreservate, keine Landschaftsschutzgebiete, keine geschützten Landschaftsbestandteile, keine gesetzlich geschützten Biotope, keine Wasserschutzgebiete, keine Überschwemmungsgebiete oder dgl., keine Denkmäler oder dgl., keine Naturdenkmäler, etc.. Allein das Fehlen dieser besonderen örtlichen Gegebenheiten und damit einhergehend auch die geringe ökologische Empfindlichkeit des Gebietes im Ein</w:t>
      </w:r>
      <w:r>
        <w:t>wirkungsbereich der Gärresttrocknungsanlage</w:t>
      </w:r>
      <w:r w:rsidRPr="00434400">
        <w:t xml:space="preserve"> führen schließlich in der ersten Stufe der standortbezogenen Vorprüfung ohne nähere Quantifizierung bzw. Bewertung der Umweltauswirkungen des Änderungsvorhabens zur Feststellung, dass keine UVP-Pflicht besteht.</w:t>
      </w:r>
    </w:p>
    <w:p w:rsidR="008B414E" w:rsidRPr="00660ABD" w:rsidRDefault="008B414E" w:rsidP="008B414E">
      <w:pPr>
        <w:rPr>
          <w:rFonts w:cs="Arial"/>
        </w:rPr>
      </w:pPr>
      <w:r>
        <w:rPr>
          <w:color w:val="000000"/>
        </w:rPr>
        <w:t xml:space="preserve">Der Einwirkungsbereich der </w:t>
      </w:r>
      <w:r w:rsidRPr="00536A4C">
        <w:rPr>
          <w:color w:val="000000"/>
        </w:rPr>
        <w:t>Gärresttrocknungsanlage</w:t>
      </w:r>
      <w:r>
        <w:rPr>
          <w:color w:val="000000"/>
        </w:rPr>
        <w:t xml:space="preserve"> lässt sich</w:t>
      </w:r>
      <w:r w:rsidRPr="00536A4C">
        <w:rPr>
          <w:color w:val="000000"/>
        </w:rPr>
        <w:t xml:space="preserve"> </w:t>
      </w:r>
      <w:r>
        <w:rPr>
          <w:color w:val="000000"/>
        </w:rPr>
        <w:t>aus</w:t>
      </w:r>
      <w:r w:rsidRPr="00902D30">
        <w:rPr>
          <w:color w:val="000000"/>
        </w:rPr>
        <w:t xml:space="preserve"> Prognosen von vergleichbaren Anlagen</w:t>
      </w:r>
      <w:r>
        <w:rPr>
          <w:color w:val="000000"/>
        </w:rPr>
        <w:t>, die</w:t>
      </w:r>
      <w:r w:rsidRPr="00536A4C">
        <w:rPr>
          <w:color w:val="000000"/>
        </w:rPr>
        <w:t xml:space="preserve"> </w:t>
      </w:r>
      <w:r>
        <w:rPr>
          <w:color w:val="000000"/>
        </w:rPr>
        <w:t>dem Landratsamt Rottal-Inn vorliegen, ableiten: Durch die vorgesehene Installation eines Abluftwäschers können hiernach die Emissionen soweit reduziert werden, dass bereits i</w:t>
      </w:r>
      <w:r>
        <w:rPr>
          <w:rFonts w:cs="Arial"/>
        </w:rPr>
        <w:t>n der näheren Umgebung (= im Anschluss an das Biogasanlagengelände) bis zu einer Entfernung von &lt; 300 m der Wert für die Zusatzbelastung von Ammoniak (3 µg/m³) sowie</w:t>
      </w:r>
      <w:r w:rsidRPr="00580E77">
        <w:rPr>
          <w:rFonts w:cs="Arial"/>
        </w:rPr>
        <w:t xml:space="preserve"> </w:t>
      </w:r>
      <w:r>
        <w:rPr>
          <w:rFonts w:cs="Arial"/>
        </w:rPr>
        <w:t xml:space="preserve">das </w:t>
      </w:r>
      <w:proofErr w:type="spellStart"/>
      <w:r>
        <w:rPr>
          <w:rFonts w:cs="Arial"/>
        </w:rPr>
        <w:t>Abschneidekriterium</w:t>
      </w:r>
      <w:proofErr w:type="spellEnd"/>
      <w:r>
        <w:rPr>
          <w:rFonts w:cs="Arial"/>
        </w:rPr>
        <w:t xml:space="preserve"> für die Stickstoffdeposition von 3 bzw. 5 kg/ha*a laut LAI Leitfaden (z. T. deutlich) unterschritten werden. </w:t>
      </w:r>
      <w:r>
        <w:rPr>
          <w:color w:val="000000"/>
        </w:rPr>
        <w:t>Von den</w:t>
      </w:r>
      <w:r w:rsidRPr="00223A9D">
        <w:t xml:space="preserve"> </w:t>
      </w:r>
      <w:r>
        <w:t>Schutzgebieten, die</w:t>
      </w:r>
      <w:r w:rsidRPr="00C37C1F">
        <w:t xml:space="preserve"> </w:t>
      </w:r>
      <w:r w:rsidRPr="00434400">
        <w:t>in der Anlage</w:t>
      </w:r>
      <w:r>
        <w:t xml:space="preserve"> 3 Nr. 2.3 zum UVPG aufgeführt sind und die in der ersten Stufe der standortbezogenen Vorprüfung im Hinblick auf das Vorliegen besonderer örtlicher Gegebenheiten relevant sind (hierzu zählen z. B. keine gewöhnlichen Waldflächen),</w:t>
      </w:r>
      <w:r w:rsidRPr="00434400">
        <w:t xml:space="preserve"> </w:t>
      </w:r>
      <w:r>
        <w:t>sind</w:t>
      </w:r>
      <w:r w:rsidRPr="00902D30">
        <w:rPr>
          <w:color w:val="000000"/>
        </w:rPr>
        <w:t xml:space="preserve"> </w:t>
      </w:r>
      <w:r w:rsidRPr="00D20701">
        <w:t>Biotope</w:t>
      </w:r>
      <w:r>
        <w:t xml:space="preserve"> (u. a. Feldgehölz </w:t>
      </w:r>
      <w:r>
        <w:lastRenderedPageBreak/>
        <w:t>und Feuchtwald)</w:t>
      </w:r>
      <w:r w:rsidRPr="00D20701">
        <w:t xml:space="preserve"> am nächsten gelegen (</w:t>
      </w:r>
      <w:r>
        <w:t xml:space="preserve">in einem Abstand von mindestens </w:t>
      </w:r>
      <w:r w:rsidRPr="00D20701">
        <w:t>ca. 560 m südöstlich der Gärresttrocknungsanlage)</w:t>
      </w:r>
      <w:r>
        <w:rPr>
          <w:color w:val="000000"/>
        </w:rPr>
        <w:t xml:space="preserve">. Im Vergleich zum o. g. 300 m Abstand liegen diese Biotope annähernd doppelt so weit entfernt, so dass davon ausgegangen werden kann, dass diese nicht mehr im Einwirkungsbereich der Gärresttrocknungsanlage im Sinne des UVPG gelegen sind. </w:t>
      </w:r>
    </w:p>
    <w:p w:rsidR="00D11F86" w:rsidRDefault="00D11F86" w:rsidP="008B414E">
      <w:pPr>
        <w:rPr>
          <w:color w:val="000000"/>
        </w:rPr>
      </w:pPr>
    </w:p>
    <w:p w:rsidR="008B414E" w:rsidRPr="00534FFD" w:rsidRDefault="008B414E" w:rsidP="008B414E">
      <w:pPr>
        <w:rPr>
          <w:rFonts w:cs="Arial"/>
        </w:rPr>
      </w:pPr>
      <w:bookmarkStart w:id="0" w:name="_GoBack"/>
      <w:bookmarkEnd w:id="0"/>
      <w:r w:rsidRPr="002C3251">
        <w:rPr>
          <w:color w:val="000000"/>
        </w:rPr>
        <w:t>Auch wenn im Rahmen der standortbezogenen Vorprüfung die Beurteilung de</w:t>
      </w:r>
      <w:r>
        <w:rPr>
          <w:color w:val="000000"/>
        </w:rPr>
        <w:t>r Umweltauswir</w:t>
      </w:r>
      <w:r w:rsidRPr="002C3251">
        <w:rPr>
          <w:color w:val="000000"/>
        </w:rPr>
        <w:t xml:space="preserve">kungen der Biogasanlage notwendig gewesen wäre (was hier </w:t>
      </w:r>
      <w:r w:rsidRPr="00DB1803">
        <w:rPr>
          <w:color w:val="000000"/>
          <w:u w:val="single"/>
        </w:rPr>
        <w:t>nicht</w:t>
      </w:r>
      <w:r w:rsidRPr="002C3251">
        <w:rPr>
          <w:color w:val="000000"/>
        </w:rPr>
        <w:t xml:space="preserve"> verpflichtend vorzunehmen war, da mangels besonderer örtlicher Gegebenheiten im Einwirkungs</w:t>
      </w:r>
      <w:r>
        <w:rPr>
          <w:color w:val="000000"/>
        </w:rPr>
        <w:t>bereich der Biogasanlage mit künftiger Gärresttrocknungsanlage</w:t>
      </w:r>
      <w:r w:rsidRPr="002C3251">
        <w:rPr>
          <w:color w:val="000000"/>
        </w:rPr>
        <w:t xml:space="preserve"> nicht die zweite Stufe der sta</w:t>
      </w:r>
      <w:r>
        <w:rPr>
          <w:color w:val="000000"/>
        </w:rPr>
        <w:t>ndortbezogenen Vorprüfung ein</w:t>
      </w:r>
      <w:r w:rsidRPr="002C3251">
        <w:rPr>
          <w:color w:val="000000"/>
        </w:rPr>
        <w:t>schlägig ist), würde man zum Ergebnis kommen, dass keine UVP-Pflicht besteht:</w:t>
      </w:r>
    </w:p>
    <w:p w:rsidR="008B414E" w:rsidRDefault="00534FFD" w:rsidP="008B414E">
      <w:pPr>
        <w:rPr>
          <w:color w:val="000000"/>
        </w:rPr>
      </w:pPr>
      <w:r>
        <w:rPr>
          <w:color w:val="000000"/>
        </w:rPr>
        <w:t>D</w:t>
      </w:r>
      <w:r w:rsidR="008B414E">
        <w:rPr>
          <w:color w:val="000000"/>
        </w:rPr>
        <w:t>urch das geplante Vorha</w:t>
      </w:r>
      <w:r w:rsidR="008B414E" w:rsidRPr="002C3251">
        <w:rPr>
          <w:color w:val="000000"/>
        </w:rPr>
        <w:t xml:space="preserve">ben </w:t>
      </w:r>
      <w:r>
        <w:rPr>
          <w:color w:val="000000"/>
        </w:rPr>
        <w:t xml:space="preserve">können </w:t>
      </w:r>
      <w:r w:rsidR="008B414E" w:rsidRPr="002C3251">
        <w:rPr>
          <w:color w:val="000000"/>
        </w:rPr>
        <w:t>sämtliche Grenz- und Richtwerte sowie Bagatellmassen</w:t>
      </w:r>
      <w:r w:rsidR="008B414E">
        <w:rPr>
          <w:color w:val="000000"/>
        </w:rPr>
        <w:t>ströme für die relevanten Schad</w:t>
      </w:r>
      <w:r w:rsidR="008B414E" w:rsidRPr="002C3251">
        <w:rPr>
          <w:color w:val="000000"/>
        </w:rPr>
        <w:t>stoffe eingehalten werden.</w:t>
      </w:r>
    </w:p>
    <w:p w:rsidR="008B414E" w:rsidRPr="002C3251" w:rsidRDefault="008B414E" w:rsidP="008B414E">
      <w:pPr>
        <w:rPr>
          <w:color w:val="000000"/>
        </w:rPr>
      </w:pPr>
      <w:r>
        <w:rPr>
          <w:color w:val="000000"/>
        </w:rPr>
        <w:t>Von den</w:t>
      </w:r>
      <w:r>
        <w:rPr>
          <w:rFonts w:cs="Arial"/>
        </w:rPr>
        <w:t xml:space="preserve"> auf Ammoniakimmissionen und Stickstoffdeposition unter Umständen empfindlich reagierenden Gebieten</w:t>
      </w:r>
      <w:r>
        <w:rPr>
          <w:color w:val="000000"/>
        </w:rPr>
        <w:t xml:space="preserve"> sind die oben bereits beschriebenen</w:t>
      </w:r>
      <w:r w:rsidRPr="007D3E54">
        <w:rPr>
          <w:color w:val="000000"/>
        </w:rPr>
        <w:t xml:space="preserve"> Biotope am nächsten gelegen</w:t>
      </w:r>
      <w:r>
        <w:rPr>
          <w:color w:val="000000"/>
        </w:rPr>
        <w:t xml:space="preserve">. Sie sind aber nicht mehr im Einwirkungsbereich der Gärresttrocknungsanlage gelegen (siehe oben) und damit auch </w:t>
      </w:r>
      <w:r w:rsidRPr="000B656E">
        <w:rPr>
          <w:color w:val="000000"/>
        </w:rPr>
        <w:t>keinen</w:t>
      </w:r>
      <w:r w:rsidRPr="003B7BFE">
        <w:rPr>
          <w:color w:val="000000"/>
        </w:rPr>
        <w:t xml:space="preserve"> erheblichen nachteiligen Umweltauswirkungen </w:t>
      </w:r>
      <w:r>
        <w:rPr>
          <w:color w:val="000000"/>
        </w:rPr>
        <w:t xml:space="preserve">ausgesetzt. </w:t>
      </w:r>
    </w:p>
    <w:p w:rsidR="008B414E" w:rsidRDefault="008B414E" w:rsidP="008B414E">
      <w:pPr>
        <w:rPr>
          <w:color w:val="000000"/>
        </w:rPr>
      </w:pPr>
      <w:r w:rsidRPr="002C3251">
        <w:rPr>
          <w:color w:val="000000"/>
        </w:rPr>
        <w:t>Somit ist insgesamt durch die Änderung der Biogasanlage</w:t>
      </w:r>
      <w:r>
        <w:rPr>
          <w:color w:val="000000"/>
        </w:rPr>
        <w:t xml:space="preserve"> (</w:t>
      </w:r>
      <w:r w:rsidRPr="0076185E">
        <w:rPr>
          <w:color w:val="000000"/>
        </w:rPr>
        <w:t>Aufstellung und Betrieb einer Gärresttrocknungsanlage mit Abluftwäscher</w:t>
      </w:r>
      <w:r>
        <w:rPr>
          <w:color w:val="000000"/>
        </w:rPr>
        <w:t>)</w:t>
      </w:r>
      <w:r w:rsidRPr="0076185E">
        <w:rPr>
          <w:color w:val="000000"/>
        </w:rPr>
        <w:t xml:space="preserve"> </w:t>
      </w:r>
      <w:r w:rsidRPr="002C3251">
        <w:rPr>
          <w:color w:val="000000"/>
        </w:rPr>
        <w:t>mit keinen erheblichen nachteiligen Umweltauswirkungen zu rechnen. Eine UVP-Pflicht würde sich also auch in der zweiten Stufe der standortbezogenen Vorprüfung aus immissionsschutzfachlicher Sicht nicht ergeben.</w:t>
      </w:r>
    </w:p>
    <w:p w:rsidR="00471EE6" w:rsidRDefault="00471EE6" w:rsidP="00471EE6"/>
    <w:p w:rsidR="00F768D6" w:rsidRDefault="000F50B4">
      <w:r>
        <w:t>Diese Feststellung</w:t>
      </w:r>
      <w:r w:rsidR="00F768D6">
        <w:t xml:space="preserve"> ist ni</w:t>
      </w:r>
      <w:r w:rsidR="007F1C0E">
        <w:t>cht selbständig anfechtbar (§ 5 Abs. 3 Satz 1</w:t>
      </w:r>
      <w:r w:rsidR="00F768D6">
        <w:t xml:space="preserve"> UVPG). </w:t>
      </w:r>
    </w:p>
    <w:p w:rsidR="00F768D6" w:rsidRDefault="00F768D6"/>
    <w:p w:rsidR="00530F16" w:rsidRDefault="00530F16" w:rsidP="00DC67CC">
      <w:pPr>
        <w:tabs>
          <w:tab w:val="left" w:pos="1382"/>
        </w:tabs>
      </w:pPr>
    </w:p>
    <w:p w:rsidR="00530F16" w:rsidRDefault="00530F16" w:rsidP="00E503F0"/>
    <w:p w:rsidR="00BA4106" w:rsidRDefault="00BA4106" w:rsidP="00E503F0"/>
    <w:p w:rsidR="00733256" w:rsidRDefault="00E503F0" w:rsidP="00E503F0">
      <w:r w:rsidRPr="00E503F0">
        <w:t xml:space="preserve">Pfarrkirchen, </w:t>
      </w:r>
      <w:r w:rsidR="00F6325F">
        <w:t>19</w:t>
      </w:r>
      <w:r w:rsidR="00A218AD">
        <w:t>.</w:t>
      </w:r>
      <w:r w:rsidR="00F6325F">
        <w:t>11</w:t>
      </w:r>
      <w:r w:rsidR="00706346">
        <w:t>.201</w:t>
      </w:r>
      <w:r w:rsidR="004F0FD6">
        <w:t>9</w:t>
      </w:r>
    </w:p>
    <w:p w:rsidR="00E503F0" w:rsidRPr="00E503F0" w:rsidRDefault="00E503F0" w:rsidP="00E503F0">
      <w:r w:rsidRPr="00E503F0">
        <w:rPr>
          <w:noProof/>
        </w:rPr>
        <w:drawing>
          <wp:anchor distT="0" distB="0" distL="114300" distR="114300" simplePos="0" relativeHeight="251659264" behindDoc="1" locked="0" layoutInCell="1" allowOverlap="1" wp14:anchorId="6D1F0159" wp14:editId="5983B734">
            <wp:simplePos x="0" y="0"/>
            <wp:positionH relativeFrom="column">
              <wp:posOffset>4595495</wp:posOffset>
            </wp:positionH>
            <wp:positionV relativeFrom="paragraph">
              <wp:posOffset>29845</wp:posOffset>
            </wp:positionV>
            <wp:extent cx="876300" cy="923925"/>
            <wp:effectExtent l="0" t="0" r="0" b="9525"/>
            <wp:wrapNone/>
            <wp:docPr id="1" name="Grafik 1" descr="wappen_rottalin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rottalinn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3F0">
        <w:t>Landratsamt Rottal-Inn</w:t>
      </w:r>
    </w:p>
    <w:p w:rsidR="00066E3B" w:rsidRDefault="00066E3B" w:rsidP="00E503F0"/>
    <w:p w:rsidR="00066E3B" w:rsidRDefault="00066E3B" w:rsidP="00E503F0"/>
    <w:p w:rsidR="00050B58" w:rsidRDefault="00050B58" w:rsidP="00E503F0"/>
    <w:p w:rsidR="007A0D4B" w:rsidRDefault="007A0D4B" w:rsidP="00E503F0"/>
    <w:p w:rsidR="00E503F0" w:rsidRPr="00E503F0" w:rsidRDefault="00E503F0" w:rsidP="00E503F0">
      <w:r w:rsidRPr="00E503F0">
        <w:t>Robert Kubitschek</w:t>
      </w:r>
    </w:p>
    <w:p w:rsidR="00E503F0" w:rsidRPr="00E503F0" w:rsidRDefault="00E503F0" w:rsidP="00E503F0">
      <w:r w:rsidRPr="00E503F0">
        <w:t>Abteilungsleiter</w:t>
      </w:r>
    </w:p>
    <w:sectPr w:rsidR="00E503F0" w:rsidRPr="00E503F0" w:rsidSect="00952DE3">
      <w:pgSz w:w="11906" w:h="16838"/>
      <w:pgMar w:top="1417" w:right="1417" w:bottom="1134" w:left="1417" w:header="720" w:footer="720" w:gutter="0"/>
      <w:paperSrc w:first="1" w:other="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DFE"/>
    <w:multiLevelType w:val="hybridMultilevel"/>
    <w:tmpl w:val="B8A8845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23D6F12"/>
    <w:multiLevelType w:val="hybridMultilevel"/>
    <w:tmpl w:val="B89A61B4"/>
    <w:lvl w:ilvl="0" w:tplc="442825B6">
      <w:start w:val="1"/>
      <w:numFmt w:val="bullet"/>
      <w:lvlText w:val="-"/>
      <w:lvlJc w:val="left"/>
      <w:pPr>
        <w:ind w:left="360" w:hanging="360"/>
      </w:pPr>
      <w:rPr>
        <w:rFonts w:ascii="Arial" w:hAnsi="Arial" w:hint="default"/>
        <w:sz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5C"/>
    <w:rsid w:val="00010614"/>
    <w:rsid w:val="0003515F"/>
    <w:rsid w:val="00050B58"/>
    <w:rsid w:val="00052127"/>
    <w:rsid w:val="00065ACA"/>
    <w:rsid w:val="00066E3B"/>
    <w:rsid w:val="00074B77"/>
    <w:rsid w:val="000C237B"/>
    <w:rsid w:val="000C2FB1"/>
    <w:rsid w:val="000F50B4"/>
    <w:rsid w:val="00102173"/>
    <w:rsid w:val="0011026B"/>
    <w:rsid w:val="001113C6"/>
    <w:rsid w:val="001225A4"/>
    <w:rsid w:val="00155D4E"/>
    <w:rsid w:val="00163284"/>
    <w:rsid w:val="001650F2"/>
    <w:rsid w:val="001714FF"/>
    <w:rsid w:val="00184ADA"/>
    <w:rsid w:val="001C43F5"/>
    <w:rsid w:val="001D695F"/>
    <w:rsid w:val="001E306D"/>
    <w:rsid w:val="00205F22"/>
    <w:rsid w:val="002068A8"/>
    <w:rsid w:val="0023599D"/>
    <w:rsid w:val="0024224E"/>
    <w:rsid w:val="00244517"/>
    <w:rsid w:val="002634AE"/>
    <w:rsid w:val="00267786"/>
    <w:rsid w:val="00272270"/>
    <w:rsid w:val="002953DD"/>
    <w:rsid w:val="002B23C2"/>
    <w:rsid w:val="002F25C3"/>
    <w:rsid w:val="002F352C"/>
    <w:rsid w:val="002F7420"/>
    <w:rsid w:val="00303BC3"/>
    <w:rsid w:val="003332A2"/>
    <w:rsid w:val="00366481"/>
    <w:rsid w:val="003B12AE"/>
    <w:rsid w:val="003B13C9"/>
    <w:rsid w:val="003B5779"/>
    <w:rsid w:val="003B5EA5"/>
    <w:rsid w:val="003C42D3"/>
    <w:rsid w:val="003D4E79"/>
    <w:rsid w:val="003D670C"/>
    <w:rsid w:val="003E01FE"/>
    <w:rsid w:val="003F79BC"/>
    <w:rsid w:val="004076F6"/>
    <w:rsid w:val="004104AF"/>
    <w:rsid w:val="0041755E"/>
    <w:rsid w:val="00422B77"/>
    <w:rsid w:val="0043451E"/>
    <w:rsid w:val="0044255D"/>
    <w:rsid w:val="00471EE6"/>
    <w:rsid w:val="004B36B1"/>
    <w:rsid w:val="004B5B1A"/>
    <w:rsid w:val="004D00B1"/>
    <w:rsid w:val="004F0FD6"/>
    <w:rsid w:val="005263FC"/>
    <w:rsid w:val="00530F16"/>
    <w:rsid w:val="00531FD0"/>
    <w:rsid w:val="00534FFD"/>
    <w:rsid w:val="00535F50"/>
    <w:rsid w:val="0055399E"/>
    <w:rsid w:val="00564A33"/>
    <w:rsid w:val="00587D61"/>
    <w:rsid w:val="00587F0A"/>
    <w:rsid w:val="00590E87"/>
    <w:rsid w:val="005F7AFE"/>
    <w:rsid w:val="006240FC"/>
    <w:rsid w:val="00626B80"/>
    <w:rsid w:val="00636483"/>
    <w:rsid w:val="00663940"/>
    <w:rsid w:val="006A7294"/>
    <w:rsid w:val="006B09CF"/>
    <w:rsid w:val="006C6BA7"/>
    <w:rsid w:val="006E4DF0"/>
    <w:rsid w:val="006E5325"/>
    <w:rsid w:val="00706346"/>
    <w:rsid w:val="00733256"/>
    <w:rsid w:val="00734683"/>
    <w:rsid w:val="00734BB9"/>
    <w:rsid w:val="00760C1A"/>
    <w:rsid w:val="00770AF8"/>
    <w:rsid w:val="007A0D4B"/>
    <w:rsid w:val="007A7F1D"/>
    <w:rsid w:val="007B3EF7"/>
    <w:rsid w:val="007B6813"/>
    <w:rsid w:val="007B7124"/>
    <w:rsid w:val="007D5C31"/>
    <w:rsid w:val="007E18FB"/>
    <w:rsid w:val="007F1C0E"/>
    <w:rsid w:val="008006ED"/>
    <w:rsid w:val="00825121"/>
    <w:rsid w:val="008261D1"/>
    <w:rsid w:val="00837B73"/>
    <w:rsid w:val="008510C4"/>
    <w:rsid w:val="00860A7D"/>
    <w:rsid w:val="00870546"/>
    <w:rsid w:val="00880B4E"/>
    <w:rsid w:val="008B414E"/>
    <w:rsid w:val="00923EB7"/>
    <w:rsid w:val="009510E7"/>
    <w:rsid w:val="00952DE3"/>
    <w:rsid w:val="009911C3"/>
    <w:rsid w:val="009C3140"/>
    <w:rsid w:val="009E1822"/>
    <w:rsid w:val="00A218AD"/>
    <w:rsid w:val="00A25040"/>
    <w:rsid w:val="00A312E8"/>
    <w:rsid w:val="00A4470B"/>
    <w:rsid w:val="00A55B3A"/>
    <w:rsid w:val="00A7262F"/>
    <w:rsid w:val="00A76ABA"/>
    <w:rsid w:val="00A948DF"/>
    <w:rsid w:val="00AA3415"/>
    <w:rsid w:val="00AB5C25"/>
    <w:rsid w:val="00AE03C4"/>
    <w:rsid w:val="00AE69A7"/>
    <w:rsid w:val="00B05D75"/>
    <w:rsid w:val="00B142F1"/>
    <w:rsid w:val="00B146DF"/>
    <w:rsid w:val="00B2765C"/>
    <w:rsid w:val="00B3452E"/>
    <w:rsid w:val="00B44BE2"/>
    <w:rsid w:val="00B5276E"/>
    <w:rsid w:val="00B65F75"/>
    <w:rsid w:val="00B71A95"/>
    <w:rsid w:val="00B86289"/>
    <w:rsid w:val="00B8644B"/>
    <w:rsid w:val="00B964FD"/>
    <w:rsid w:val="00BA07EE"/>
    <w:rsid w:val="00BA2A88"/>
    <w:rsid w:val="00BA4106"/>
    <w:rsid w:val="00BA6B3E"/>
    <w:rsid w:val="00BE09E5"/>
    <w:rsid w:val="00C059B7"/>
    <w:rsid w:val="00C06209"/>
    <w:rsid w:val="00C2095B"/>
    <w:rsid w:val="00C212B2"/>
    <w:rsid w:val="00C22FC9"/>
    <w:rsid w:val="00C310CE"/>
    <w:rsid w:val="00C43084"/>
    <w:rsid w:val="00C505BF"/>
    <w:rsid w:val="00C508CC"/>
    <w:rsid w:val="00C76040"/>
    <w:rsid w:val="00C823F2"/>
    <w:rsid w:val="00CC3843"/>
    <w:rsid w:val="00CD1D4A"/>
    <w:rsid w:val="00CD50F5"/>
    <w:rsid w:val="00CD63AE"/>
    <w:rsid w:val="00CD644E"/>
    <w:rsid w:val="00CE5188"/>
    <w:rsid w:val="00D05853"/>
    <w:rsid w:val="00D0786C"/>
    <w:rsid w:val="00D11F86"/>
    <w:rsid w:val="00D2468D"/>
    <w:rsid w:val="00D27308"/>
    <w:rsid w:val="00D3091F"/>
    <w:rsid w:val="00D3216B"/>
    <w:rsid w:val="00DC5C0C"/>
    <w:rsid w:val="00DC67CC"/>
    <w:rsid w:val="00E46265"/>
    <w:rsid w:val="00E503F0"/>
    <w:rsid w:val="00E54F65"/>
    <w:rsid w:val="00E57D16"/>
    <w:rsid w:val="00E71E7F"/>
    <w:rsid w:val="00E8070E"/>
    <w:rsid w:val="00E82907"/>
    <w:rsid w:val="00E95B08"/>
    <w:rsid w:val="00E95C38"/>
    <w:rsid w:val="00EB51E1"/>
    <w:rsid w:val="00EC38E4"/>
    <w:rsid w:val="00ED0781"/>
    <w:rsid w:val="00ED2A00"/>
    <w:rsid w:val="00ED634F"/>
    <w:rsid w:val="00F11E14"/>
    <w:rsid w:val="00F2390D"/>
    <w:rsid w:val="00F57DFA"/>
    <w:rsid w:val="00F6325F"/>
    <w:rsid w:val="00F768D6"/>
    <w:rsid w:val="00F9041D"/>
    <w:rsid w:val="00FA652E"/>
    <w:rsid w:val="00FC3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EAEAF"/>
  <w15:docId w15:val="{1455E98E-6870-4817-85F2-2468797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8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86C"/>
    <w:rPr>
      <w:rFonts w:ascii="Tahoma" w:hAnsi="Tahoma" w:cs="Tahoma"/>
      <w:sz w:val="16"/>
      <w:szCs w:val="16"/>
    </w:rPr>
  </w:style>
  <w:style w:type="paragraph" w:customStyle="1" w:styleId="Default">
    <w:name w:val="Default"/>
    <w:rsid w:val="00E71E7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3B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III/5 –</vt:lpstr>
    </vt:vector>
  </TitlesOfParts>
  <Company>Landratsamt Haßberge</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III/5 –</dc:title>
  <dc:creator>Doetter Sylvia</dc:creator>
  <cp:lastModifiedBy>Müller Markus</cp:lastModifiedBy>
  <cp:revision>6</cp:revision>
  <cp:lastPrinted>2016-03-01T14:33:00Z</cp:lastPrinted>
  <dcterms:created xsi:type="dcterms:W3CDTF">2019-09-02T07:19:00Z</dcterms:created>
  <dcterms:modified xsi:type="dcterms:W3CDTF">2019-11-18T10:12:00Z</dcterms:modified>
</cp:coreProperties>
</file>