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99E" w:rsidRPr="00D761E8" w:rsidRDefault="00C5699E" w:rsidP="00C5699E">
      <w:pPr>
        <w:rPr>
          <w:rFonts w:eastAsia="Times New Roman" w:cs="Arial"/>
        </w:rPr>
      </w:pPr>
      <w:r>
        <w:rPr>
          <w:rFonts w:eastAsia="Times New Roman" w:cs="Arial"/>
        </w:rPr>
        <w:t>42-641/4/2/6-B 241</w:t>
      </w:r>
    </w:p>
    <w:p w:rsidR="00C5699E" w:rsidRPr="00D761E8" w:rsidRDefault="00C5699E" w:rsidP="00C5699E">
      <w:pPr>
        <w:rPr>
          <w:rFonts w:eastAsia="Times New Roman" w:cs="Arial"/>
        </w:rPr>
      </w:pPr>
    </w:p>
    <w:p w:rsidR="00C5699E" w:rsidRDefault="00C5699E" w:rsidP="00C5699E">
      <w:pPr>
        <w:rPr>
          <w:rFonts w:eastAsia="Times New Roman" w:cs="Arial"/>
        </w:rPr>
      </w:pPr>
    </w:p>
    <w:p w:rsidR="00C5699E" w:rsidRPr="00D761E8" w:rsidRDefault="00C5699E" w:rsidP="00C5699E">
      <w:pPr>
        <w:rPr>
          <w:rFonts w:eastAsia="Times New Roman" w:cs="Arial"/>
        </w:rPr>
      </w:pPr>
    </w:p>
    <w:p w:rsidR="00C5699E" w:rsidRPr="00D761E8" w:rsidRDefault="00C5699E" w:rsidP="00C5699E">
      <w:pPr>
        <w:rPr>
          <w:rFonts w:eastAsia="Times New Roman" w:cs="Arial"/>
        </w:rPr>
      </w:pPr>
      <w:r w:rsidRPr="00D761E8">
        <w:rPr>
          <w:rFonts w:eastAsia="Times New Roman" w:cs="Arial"/>
        </w:rPr>
        <w:t>Vollzug der Wassergesetze und des Gesetzes über die Umweltverträglichkeitsprüfung</w:t>
      </w:r>
      <w:r w:rsidR="00695364">
        <w:rPr>
          <w:rFonts w:eastAsia="Times New Roman" w:cs="Arial"/>
        </w:rPr>
        <w:t>;</w:t>
      </w:r>
    </w:p>
    <w:p w:rsidR="00C5699E" w:rsidRPr="00ED7DB0" w:rsidRDefault="00C5699E" w:rsidP="00C5699E">
      <w:pPr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 xml:space="preserve">Herstellung von zwei Rückhaltebecken </w:t>
      </w:r>
      <w:proofErr w:type="spellStart"/>
      <w:r>
        <w:rPr>
          <w:rFonts w:eastAsia="Times New Roman" w:cs="Arial"/>
          <w:lang w:eastAsia="de-DE"/>
        </w:rPr>
        <w:t>Moosthenning</w:t>
      </w:r>
      <w:proofErr w:type="spellEnd"/>
      <w:r>
        <w:rPr>
          <w:rFonts w:eastAsia="Times New Roman" w:cs="Arial"/>
          <w:lang w:eastAsia="de-DE"/>
        </w:rPr>
        <w:t xml:space="preserve">-Nord und Kirchberg durch die Gemeinde </w:t>
      </w:r>
      <w:proofErr w:type="spellStart"/>
      <w:r>
        <w:rPr>
          <w:rFonts w:eastAsia="Times New Roman" w:cs="Arial"/>
          <w:lang w:eastAsia="de-DE"/>
        </w:rPr>
        <w:t>Moosthenning</w:t>
      </w:r>
      <w:proofErr w:type="spellEnd"/>
    </w:p>
    <w:p w:rsidR="00C5699E" w:rsidRPr="00D761E8" w:rsidRDefault="00C5699E" w:rsidP="00C5699E">
      <w:pPr>
        <w:rPr>
          <w:rFonts w:eastAsia="Times New Roman" w:cs="Arial"/>
        </w:rPr>
      </w:pPr>
    </w:p>
    <w:p w:rsidR="00C5699E" w:rsidRPr="00D761E8" w:rsidRDefault="00C5699E" w:rsidP="00C5699E">
      <w:pPr>
        <w:rPr>
          <w:rFonts w:eastAsia="Times New Roman" w:cs="Arial"/>
        </w:rPr>
      </w:pPr>
    </w:p>
    <w:p w:rsidR="00C5699E" w:rsidRPr="00D761E8" w:rsidRDefault="00C5699E" w:rsidP="00C5699E">
      <w:pPr>
        <w:rPr>
          <w:rFonts w:eastAsia="Times New Roman" w:cs="Arial"/>
        </w:rPr>
      </w:pPr>
    </w:p>
    <w:p w:rsidR="00C5699E" w:rsidRDefault="00C5699E" w:rsidP="00C5699E">
      <w:pPr>
        <w:keepNext/>
        <w:jc w:val="center"/>
        <w:outlineLvl w:val="0"/>
        <w:rPr>
          <w:rFonts w:eastAsia="Times New Roman" w:cs="Arial"/>
          <w:b/>
          <w:u w:val="single"/>
          <w:lang w:eastAsia="de-DE"/>
        </w:rPr>
      </w:pPr>
      <w:r>
        <w:rPr>
          <w:rFonts w:eastAsia="Times New Roman" w:cs="Arial"/>
          <w:b/>
          <w:u w:val="single"/>
          <w:lang w:eastAsia="de-DE"/>
        </w:rPr>
        <w:t>Aktenvermerk</w:t>
      </w:r>
    </w:p>
    <w:p w:rsidR="00C5699E" w:rsidRDefault="00C5699E" w:rsidP="00C5699E">
      <w:pPr>
        <w:keepNext/>
        <w:jc w:val="center"/>
        <w:outlineLvl w:val="0"/>
        <w:rPr>
          <w:rFonts w:eastAsia="Times New Roman" w:cs="Arial"/>
          <w:b/>
          <w:u w:val="single"/>
          <w:lang w:eastAsia="de-DE"/>
        </w:rPr>
      </w:pPr>
    </w:p>
    <w:p w:rsidR="00C5699E" w:rsidRPr="00D761E8" w:rsidRDefault="00C5699E" w:rsidP="00C5699E">
      <w:pPr>
        <w:keepNext/>
        <w:jc w:val="center"/>
        <w:outlineLvl w:val="0"/>
        <w:rPr>
          <w:rFonts w:eastAsia="Times New Roman" w:cs="Arial"/>
          <w:b/>
          <w:u w:val="single"/>
          <w:lang w:eastAsia="de-DE"/>
        </w:rPr>
      </w:pPr>
    </w:p>
    <w:p w:rsidR="00C5699E" w:rsidRDefault="00C5699E" w:rsidP="00C5699E"/>
    <w:p w:rsidR="00C5699E" w:rsidRDefault="00C5699E" w:rsidP="00C5699E">
      <w:pPr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 xml:space="preserve">Die Gemeinde </w:t>
      </w:r>
      <w:proofErr w:type="spellStart"/>
      <w:r>
        <w:rPr>
          <w:rFonts w:eastAsia="Times New Roman" w:cs="Arial"/>
          <w:lang w:eastAsia="de-DE"/>
        </w:rPr>
        <w:t>Moosthenning</w:t>
      </w:r>
      <w:proofErr w:type="spellEnd"/>
      <w:r>
        <w:rPr>
          <w:rFonts w:eastAsia="Times New Roman" w:cs="Arial"/>
          <w:lang w:eastAsia="de-DE"/>
        </w:rPr>
        <w:t xml:space="preserve"> plant die </w:t>
      </w:r>
      <w:r>
        <w:rPr>
          <w:rFonts w:eastAsia="Times New Roman" w:cs="Arial"/>
          <w:lang w:eastAsia="de-DE"/>
        </w:rPr>
        <w:t xml:space="preserve">Errichtung von zwei Rückhaltebecken nördlich von </w:t>
      </w:r>
      <w:proofErr w:type="spellStart"/>
      <w:r>
        <w:rPr>
          <w:rFonts w:eastAsia="Times New Roman" w:cs="Arial"/>
          <w:lang w:eastAsia="de-DE"/>
        </w:rPr>
        <w:t>Moosthenning</w:t>
      </w:r>
      <w:proofErr w:type="spellEnd"/>
      <w:r>
        <w:rPr>
          <w:rFonts w:eastAsia="Times New Roman" w:cs="Arial"/>
          <w:lang w:eastAsia="de-DE"/>
        </w:rPr>
        <w:t>.</w:t>
      </w:r>
    </w:p>
    <w:p w:rsidR="00C5699E" w:rsidRPr="00ED7DB0" w:rsidRDefault="007E3ADE" w:rsidP="00C5699E">
      <w:pPr>
        <w:rPr>
          <w:rFonts w:eastAsia="Times New Roman" w:cs="Times New Roman"/>
          <w:lang w:eastAsia="de-DE"/>
        </w:rPr>
      </w:pPr>
      <w:r>
        <w:rPr>
          <w:rFonts w:eastAsia="Times New Roman" w:cs="Arial"/>
          <w:lang w:eastAsia="de-DE"/>
        </w:rPr>
        <w:t xml:space="preserve">Ein </w:t>
      </w:r>
      <w:r w:rsidR="00C5699E">
        <w:rPr>
          <w:rFonts w:eastAsia="Times New Roman" w:cs="Arial"/>
          <w:lang w:eastAsia="de-DE"/>
        </w:rPr>
        <w:t>Becken</w:t>
      </w:r>
      <w:r>
        <w:rPr>
          <w:rFonts w:eastAsia="Times New Roman" w:cs="Arial"/>
          <w:lang w:eastAsia="de-DE"/>
        </w:rPr>
        <w:t xml:space="preserve"> ist im Bereich der Grundstücke </w:t>
      </w:r>
      <w:proofErr w:type="spellStart"/>
      <w:r>
        <w:rPr>
          <w:rFonts w:eastAsia="Times New Roman" w:cs="Arial"/>
          <w:lang w:eastAsia="de-DE"/>
        </w:rPr>
        <w:t>FlNrn</w:t>
      </w:r>
      <w:proofErr w:type="spellEnd"/>
      <w:r>
        <w:rPr>
          <w:rFonts w:eastAsia="Times New Roman" w:cs="Arial"/>
          <w:lang w:eastAsia="de-DE"/>
        </w:rPr>
        <w:t xml:space="preserve">. 785, 784, 787, 878/11 und 878/14, Gem. </w:t>
      </w:r>
      <w:proofErr w:type="spellStart"/>
      <w:r>
        <w:rPr>
          <w:rFonts w:eastAsia="Times New Roman" w:cs="Arial"/>
          <w:lang w:eastAsia="de-DE"/>
        </w:rPr>
        <w:t>Moosthenning</w:t>
      </w:r>
      <w:proofErr w:type="spellEnd"/>
      <w:r w:rsidR="00106E68">
        <w:rPr>
          <w:rFonts w:eastAsia="Times New Roman" w:cs="Arial"/>
          <w:lang w:eastAsia="de-DE"/>
        </w:rPr>
        <w:t>, geplant (</w:t>
      </w:r>
      <w:proofErr w:type="spellStart"/>
      <w:r w:rsidR="00106E68">
        <w:rPr>
          <w:rFonts w:eastAsia="Times New Roman" w:cs="Arial"/>
          <w:lang w:eastAsia="de-DE"/>
        </w:rPr>
        <w:t>Moosthenning</w:t>
      </w:r>
      <w:proofErr w:type="spellEnd"/>
      <w:r w:rsidR="00106E68">
        <w:rPr>
          <w:rFonts w:eastAsia="Times New Roman" w:cs="Arial"/>
          <w:lang w:eastAsia="de-DE"/>
        </w:rPr>
        <w:t xml:space="preserve">-Nord), das andere Becken im Bereich der Grundstücke </w:t>
      </w:r>
      <w:proofErr w:type="spellStart"/>
      <w:r w:rsidR="00106E68">
        <w:rPr>
          <w:rFonts w:eastAsia="Times New Roman" w:cs="Arial"/>
          <w:lang w:eastAsia="de-DE"/>
        </w:rPr>
        <w:t>FlNrn</w:t>
      </w:r>
      <w:proofErr w:type="spellEnd"/>
      <w:r w:rsidR="00106E68">
        <w:rPr>
          <w:rFonts w:eastAsia="Times New Roman" w:cs="Arial"/>
          <w:lang w:eastAsia="de-DE"/>
        </w:rPr>
        <w:t xml:space="preserve">. 844, 845, 863/3 und 863/5, Gem. </w:t>
      </w:r>
      <w:proofErr w:type="spellStart"/>
      <w:r w:rsidR="00106E68">
        <w:rPr>
          <w:rFonts w:eastAsia="Times New Roman" w:cs="Arial"/>
          <w:lang w:eastAsia="de-DE"/>
        </w:rPr>
        <w:t>Moosthenning</w:t>
      </w:r>
      <w:proofErr w:type="spellEnd"/>
      <w:r w:rsidR="00106E68">
        <w:rPr>
          <w:rFonts w:eastAsia="Times New Roman" w:cs="Arial"/>
          <w:lang w:eastAsia="de-DE"/>
        </w:rPr>
        <w:t>, (</w:t>
      </w:r>
      <w:proofErr w:type="spellStart"/>
      <w:r w:rsidR="00106E68">
        <w:rPr>
          <w:rFonts w:eastAsia="Times New Roman" w:cs="Arial"/>
          <w:lang w:eastAsia="de-DE"/>
        </w:rPr>
        <w:t>Moosthenning</w:t>
      </w:r>
      <w:proofErr w:type="spellEnd"/>
      <w:r w:rsidR="00106E68">
        <w:rPr>
          <w:rFonts w:eastAsia="Times New Roman" w:cs="Arial"/>
          <w:lang w:eastAsia="de-DE"/>
        </w:rPr>
        <w:t>-Kirschberg).</w:t>
      </w:r>
    </w:p>
    <w:p w:rsidR="00C5699E" w:rsidRPr="00ED7DB0" w:rsidRDefault="00C5699E" w:rsidP="00C5699E">
      <w:pPr>
        <w:rPr>
          <w:rFonts w:eastAsia="Times New Roman" w:cs="Arial"/>
          <w:lang w:eastAsia="de-DE"/>
        </w:rPr>
      </w:pPr>
    </w:p>
    <w:p w:rsidR="00C5699E" w:rsidRDefault="00C5699E" w:rsidP="00C5699E">
      <w:pPr>
        <w:rPr>
          <w:rFonts w:eastAsia="Times New Roman" w:cs="Times New Roman"/>
          <w:lang w:eastAsia="de-DE"/>
        </w:rPr>
      </w:pPr>
      <w:r>
        <w:t xml:space="preserve">Für diese </w:t>
      </w:r>
      <w:r w:rsidR="007E3ADE">
        <w:t>Vorhaben ist gem. Ziffer 13.18.1</w:t>
      </w:r>
      <w:r>
        <w:t xml:space="preserve"> der </w:t>
      </w:r>
      <w:r w:rsidRPr="00053901">
        <w:rPr>
          <w:rFonts w:eastAsia="Times New Roman" w:cs="Times New Roman"/>
          <w:lang w:eastAsia="de-DE"/>
        </w:rPr>
        <w:t>Anl</w:t>
      </w:r>
      <w:r>
        <w:rPr>
          <w:rFonts w:eastAsia="Times New Roman" w:cs="Times New Roman"/>
          <w:lang w:eastAsia="de-DE"/>
        </w:rPr>
        <w:t xml:space="preserve">age 1 zum UVPG, § 7 Abs. 2 UVPG eine </w:t>
      </w:r>
      <w:r w:rsidR="007E3ADE">
        <w:rPr>
          <w:rFonts w:eastAsia="Times New Roman" w:cs="Times New Roman"/>
          <w:lang w:eastAsia="de-DE"/>
        </w:rPr>
        <w:t>allgemeine</w:t>
      </w:r>
      <w:r>
        <w:rPr>
          <w:rFonts w:eastAsia="Times New Roman" w:cs="Times New Roman"/>
          <w:lang w:eastAsia="de-DE"/>
        </w:rPr>
        <w:t xml:space="preserve"> Vorprüfung des Einzelfalles durchzuführen.</w:t>
      </w:r>
    </w:p>
    <w:p w:rsidR="00C5699E" w:rsidRDefault="00106E68" w:rsidP="00C5699E">
      <w:pPr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Diese hat ergeben, dass das Vorhaben keine erheblichen nachteiligen Umweltauswirkungen haben kann, die nach § 25 Abs. 2 UVPG bei der Zulassungsentscheidung zu berücksichtigen wären.</w:t>
      </w:r>
    </w:p>
    <w:p w:rsidR="00106E68" w:rsidRDefault="00106E68" w:rsidP="00C5699E">
      <w:pPr>
        <w:rPr>
          <w:rFonts w:eastAsia="Times New Roman" w:cs="Times New Roman"/>
          <w:lang w:eastAsia="de-DE"/>
        </w:rPr>
      </w:pPr>
    </w:p>
    <w:p w:rsidR="00106E68" w:rsidRPr="00ED7DB0" w:rsidRDefault="006B21C4" w:rsidP="00C5699E">
      <w:pPr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 xml:space="preserve">Die für das Becken </w:t>
      </w:r>
      <w:proofErr w:type="spellStart"/>
      <w:r>
        <w:rPr>
          <w:rFonts w:eastAsia="Times New Roman" w:cs="Times New Roman"/>
          <w:lang w:eastAsia="de-DE"/>
        </w:rPr>
        <w:t>Moosthenning</w:t>
      </w:r>
      <w:proofErr w:type="spellEnd"/>
      <w:r>
        <w:rPr>
          <w:rFonts w:eastAsia="Times New Roman" w:cs="Times New Roman"/>
          <w:lang w:eastAsia="de-DE"/>
        </w:rPr>
        <w:t xml:space="preserve">-Nord vorgesehenen Flächen </w:t>
      </w:r>
      <w:r w:rsidR="00695364">
        <w:rPr>
          <w:rFonts w:eastAsia="Times New Roman" w:cs="Times New Roman"/>
          <w:lang w:eastAsia="de-DE"/>
        </w:rPr>
        <w:t>werden</w:t>
      </w:r>
      <w:r>
        <w:rPr>
          <w:rFonts w:eastAsia="Times New Roman" w:cs="Times New Roman"/>
          <w:lang w:eastAsia="de-DE"/>
        </w:rPr>
        <w:t xml:space="preserve"> überwiegend intensiv landwirtschaftlich genutzt. Der Eingriffsbereich umfasst eine Fläche von ca. 0,6 ha. Er erstreckt sich auf eine Länge von ca. 180 m. Der Graben wird auf ein</w:t>
      </w:r>
      <w:r w:rsidR="009E2811">
        <w:rPr>
          <w:rFonts w:eastAsia="Times New Roman" w:cs="Times New Roman"/>
          <w:lang w:eastAsia="de-DE"/>
        </w:rPr>
        <w:t>e</w:t>
      </w:r>
      <w:r>
        <w:rPr>
          <w:rFonts w:eastAsia="Times New Roman" w:cs="Times New Roman"/>
          <w:lang w:eastAsia="de-DE"/>
        </w:rPr>
        <w:t xml:space="preserve">r Länge von ca. 10 m durch </w:t>
      </w:r>
      <w:proofErr w:type="spellStart"/>
      <w:r>
        <w:rPr>
          <w:rFonts w:eastAsia="Times New Roman" w:cs="Times New Roman"/>
          <w:lang w:eastAsia="de-DE"/>
        </w:rPr>
        <w:t>as</w:t>
      </w:r>
      <w:proofErr w:type="spellEnd"/>
      <w:r>
        <w:rPr>
          <w:rFonts w:eastAsia="Times New Roman" w:cs="Times New Roman"/>
          <w:lang w:eastAsia="de-DE"/>
        </w:rPr>
        <w:t xml:space="preserve"> Regelwerk überbaut sowie im Oberlauf auf einer Länge von ca. 60 m </w:t>
      </w:r>
      <w:proofErr w:type="spellStart"/>
      <w:r>
        <w:rPr>
          <w:rFonts w:eastAsia="Times New Roman" w:cs="Times New Roman"/>
          <w:lang w:eastAsia="de-DE"/>
        </w:rPr>
        <w:t>renaturiert</w:t>
      </w:r>
      <w:proofErr w:type="spellEnd"/>
      <w:r w:rsidR="002A423B">
        <w:rPr>
          <w:rFonts w:eastAsia="Times New Roman" w:cs="Times New Roman"/>
          <w:lang w:eastAsia="de-DE"/>
        </w:rPr>
        <w:t xml:space="preserve">. Im Unterlauf erfolgt eine Erneuerung eines Durchlasses. </w:t>
      </w:r>
      <w:r>
        <w:rPr>
          <w:rFonts w:eastAsia="Times New Roman" w:cs="Times New Roman"/>
          <w:lang w:eastAsia="de-DE"/>
        </w:rPr>
        <w:t>Der vorgesehene Bau e</w:t>
      </w:r>
      <w:r w:rsidR="002A423B">
        <w:rPr>
          <w:rFonts w:eastAsia="Times New Roman" w:cs="Times New Roman"/>
          <w:lang w:eastAsia="de-DE"/>
        </w:rPr>
        <w:t>i</w:t>
      </w:r>
      <w:r>
        <w:rPr>
          <w:rFonts w:eastAsia="Times New Roman" w:cs="Times New Roman"/>
          <w:lang w:eastAsia="de-DE"/>
        </w:rPr>
        <w:t xml:space="preserve">ner </w:t>
      </w:r>
      <w:proofErr w:type="spellStart"/>
      <w:r>
        <w:rPr>
          <w:rFonts w:eastAsia="Times New Roman" w:cs="Times New Roman"/>
          <w:lang w:eastAsia="de-DE"/>
        </w:rPr>
        <w:t>Ökschlucht</w:t>
      </w:r>
      <w:proofErr w:type="spellEnd"/>
      <w:r>
        <w:rPr>
          <w:rFonts w:eastAsia="Times New Roman" w:cs="Times New Roman"/>
          <w:lang w:eastAsia="de-DE"/>
        </w:rPr>
        <w:t xml:space="preserve"> minimiert die Auswirkungen auf das Schutzgut Wasser und die betreffenden Arten und Lebensbereiche. Zudem wird ein weiterer Durchlass ökologisch durchgängig umgebaut und Gewässerabschnitte </w:t>
      </w:r>
      <w:proofErr w:type="spellStart"/>
      <w:r>
        <w:rPr>
          <w:rFonts w:eastAsia="Times New Roman" w:cs="Times New Roman"/>
          <w:lang w:eastAsia="de-DE"/>
        </w:rPr>
        <w:t>renatu</w:t>
      </w:r>
      <w:r w:rsidR="002A423B">
        <w:rPr>
          <w:rFonts w:eastAsia="Times New Roman" w:cs="Times New Roman"/>
          <w:lang w:eastAsia="de-DE"/>
        </w:rPr>
        <w:t>r</w:t>
      </w:r>
      <w:r>
        <w:rPr>
          <w:rFonts w:eastAsia="Times New Roman" w:cs="Times New Roman"/>
          <w:lang w:eastAsia="de-DE"/>
        </w:rPr>
        <w:t>iert</w:t>
      </w:r>
      <w:proofErr w:type="spellEnd"/>
      <w:r>
        <w:rPr>
          <w:rFonts w:eastAsia="Times New Roman" w:cs="Times New Roman"/>
          <w:lang w:eastAsia="de-DE"/>
        </w:rPr>
        <w:t xml:space="preserve">. Auch aus wasserwirtschaftlicher und naturschutzfachlicher Sicht sind keine erheblichen nachteiligen Umweltauswirkungen zu erwarten bzw. sind diese </w:t>
      </w:r>
      <w:proofErr w:type="spellStart"/>
      <w:r>
        <w:rPr>
          <w:rFonts w:eastAsia="Times New Roman" w:cs="Times New Roman"/>
          <w:lang w:eastAsia="de-DE"/>
        </w:rPr>
        <w:t>kompensierbar</w:t>
      </w:r>
      <w:proofErr w:type="spellEnd"/>
      <w:r>
        <w:rPr>
          <w:rFonts w:eastAsia="Times New Roman" w:cs="Times New Roman"/>
          <w:lang w:eastAsia="de-DE"/>
        </w:rPr>
        <w:t xml:space="preserve">. </w:t>
      </w:r>
    </w:p>
    <w:p w:rsidR="00DA76C5" w:rsidRDefault="00DA76C5"/>
    <w:p w:rsidR="00CD3E91" w:rsidRDefault="00A32A37">
      <w:r>
        <w:t xml:space="preserve">Die Eingriffsflächen für </w:t>
      </w:r>
      <w:r w:rsidR="0089174B">
        <w:t>das B</w:t>
      </w:r>
      <w:r>
        <w:t xml:space="preserve">ecken Kirschberg strecken sich auf eine Länge von ca. 120 m und eine Breite von ca. </w:t>
      </w:r>
      <w:r w:rsidR="0089174B">
        <w:t>40 m. Das Vorhaben umfasst die E</w:t>
      </w:r>
      <w:bookmarkStart w:id="0" w:name="_GoBack"/>
      <w:bookmarkEnd w:id="0"/>
      <w:r>
        <w:t xml:space="preserve">rhöhung der Straße und des nach Süden verlaufenden </w:t>
      </w:r>
      <w:proofErr w:type="spellStart"/>
      <w:r>
        <w:t>Wirschaftsweges</w:t>
      </w:r>
      <w:proofErr w:type="spellEnd"/>
      <w:r>
        <w:t xml:space="preserve">. Am Durchlass des Grabens soll eine Spundwand mit Kopfbalken, ein </w:t>
      </w:r>
      <w:proofErr w:type="spellStart"/>
      <w:r>
        <w:t>Grobfang</w:t>
      </w:r>
      <w:proofErr w:type="spellEnd"/>
      <w:r>
        <w:t xml:space="preserve"> sowie </w:t>
      </w:r>
      <w:proofErr w:type="spellStart"/>
      <w:r>
        <w:t>Drosselbauerk</w:t>
      </w:r>
      <w:proofErr w:type="spellEnd"/>
      <w:r>
        <w:t xml:space="preserve"> errichtet werden. Auswirkungen auf Schutzgüter sind nicht zu erwarten bzw. als sehr gering einzustufen.</w:t>
      </w:r>
      <w:r w:rsidR="00A76678">
        <w:t xml:space="preserve"> </w:t>
      </w:r>
    </w:p>
    <w:p w:rsidR="00CA622E" w:rsidRDefault="00CA622E"/>
    <w:p w:rsidR="00A76678" w:rsidRDefault="00A76678">
      <w:r>
        <w:t>Bei beiden Vorhaben sind auch keine erheblichen Nachteile auf Bodendenkmäler zu erwarten.</w:t>
      </w:r>
    </w:p>
    <w:p w:rsidR="00A76678" w:rsidRDefault="00A76678"/>
    <w:p w:rsidR="00A76678" w:rsidRDefault="00F909F0">
      <w:r>
        <w:t>Eine UVP-Pflicht besteht deshalb nicht (§ 7 Abs. 1 UVPG).</w:t>
      </w:r>
    </w:p>
    <w:p w:rsidR="00F909F0" w:rsidRDefault="00F909F0"/>
    <w:p w:rsidR="00F909F0" w:rsidRDefault="00F909F0"/>
    <w:p w:rsidR="00F909F0" w:rsidRPr="00D761E8" w:rsidRDefault="00F909F0" w:rsidP="00F909F0">
      <w:pPr>
        <w:rPr>
          <w:rFonts w:eastAsia="Times New Roman" w:cs="Arial"/>
          <w:lang w:val="sv-SE"/>
        </w:rPr>
      </w:pPr>
      <w:r w:rsidRPr="00D761E8">
        <w:rPr>
          <w:rFonts w:eastAsia="Times New Roman" w:cs="Arial"/>
          <w:lang w:val="sv-SE"/>
        </w:rPr>
        <w:t xml:space="preserve">Dingolfing, den </w:t>
      </w:r>
      <w:r>
        <w:rPr>
          <w:rFonts w:eastAsia="Times New Roman" w:cs="Arial"/>
        </w:rPr>
        <w:t>19.05</w:t>
      </w:r>
      <w:r>
        <w:rPr>
          <w:rFonts w:eastAsia="Times New Roman" w:cs="Arial"/>
        </w:rPr>
        <w:t>.2020</w:t>
      </w:r>
    </w:p>
    <w:p w:rsidR="00F909F0" w:rsidRPr="00D761E8" w:rsidRDefault="00F909F0" w:rsidP="00F909F0">
      <w:pPr>
        <w:rPr>
          <w:rFonts w:eastAsia="Times New Roman" w:cs="Arial"/>
          <w:lang w:val="sv-SE"/>
        </w:rPr>
      </w:pPr>
      <w:r w:rsidRPr="00D761E8">
        <w:rPr>
          <w:rFonts w:eastAsia="Times New Roman" w:cs="Arial"/>
          <w:lang w:val="sv-SE"/>
        </w:rPr>
        <w:t>Landratsamt Dingolfing-Landau</w:t>
      </w:r>
    </w:p>
    <w:p w:rsidR="00F909F0" w:rsidRPr="00D761E8" w:rsidRDefault="00F909F0" w:rsidP="00F909F0">
      <w:pPr>
        <w:rPr>
          <w:rFonts w:eastAsia="Times New Roman" w:cs="Arial"/>
          <w:lang w:val="sv-SE"/>
        </w:rPr>
      </w:pPr>
    </w:p>
    <w:p w:rsidR="00F909F0" w:rsidRPr="00D761E8" w:rsidRDefault="00F909F0" w:rsidP="00F909F0">
      <w:pPr>
        <w:rPr>
          <w:rFonts w:eastAsia="Times New Roman" w:cs="Arial"/>
          <w:lang w:val="sv-SE"/>
        </w:rPr>
      </w:pPr>
    </w:p>
    <w:p w:rsidR="00F909F0" w:rsidRPr="00D761E8" w:rsidRDefault="00F909F0" w:rsidP="00F909F0">
      <w:pPr>
        <w:rPr>
          <w:rFonts w:eastAsia="Times New Roman" w:cs="Arial"/>
          <w:lang w:val="sv-SE"/>
        </w:rPr>
      </w:pPr>
    </w:p>
    <w:p w:rsidR="00F909F0" w:rsidRDefault="00F909F0">
      <w:r>
        <w:rPr>
          <w:rFonts w:eastAsia="Times New Roman" w:cs="Arial"/>
        </w:rPr>
        <w:t>Schmid</w:t>
      </w:r>
    </w:p>
    <w:sectPr w:rsidR="00F909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9E"/>
    <w:rsid w:val="0008376A"/>
    <w:rsid w:val="00106E68"/>
    <w:rsid w:val="002A423B"/>
    <w:rsid w:val="0054219A"/>
    <w:rsid w:val="00695364"/>
    <w:rsid w:val="006B21C4"/>
    <w:rsid w:val="007E3ADE"/>
    <w:rsid w:val="008167F2"/>
    <w:rsid w:val="0089174B"/>
    <w:rsid w:val="009E2811"/>
    <w:rsid w:val="00A32A37"/>
    <w:rsid w:val="00A76678"/>
    <w:rsid w:val="00C5699E"/>
    <w:rsid w:val="00C95279"/>
    <w:rsid w:val="00CA622E"/>
    <w:rsid w:val="00CD3E91"/>
    <w:rsid w:val="00DA76C5"/>
    <w:rsid w:val="00F9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2FBB"/>
  <w15:chartTrackingRefBased/>
  <w15:docId w15:val="{B809325D-A219-4841-B07C-A158E0BB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699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536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5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7B4CC-0964-40FB-BCD5-B798475B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6FBE99A1.dotm</Template>
  <TotalTime>0</TotalTime>
  <Pages>1</Pages>
  <Words>321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Christine</dc:creator>
  <cp:keywords/>
  <dc:description/>
  <cp:lastModifiedBy>Schmid Christine</cp:lastModifiedBy>
  <cp:revision>11</cp:revision>
  <cp:lastPrinted>2020-05-19T10:52:00Z</cp:lastPrinted>
  <dcterms:created xsi:type="dcterms:W3CDTF">2020-05-19T08:54:00Z</dcterms:created>
  <dcterms:modified xsi:type="dcterms:W3CDTF">2020-05-19T11:08:00Z</dcterms:modified>
</cp:coreProperties>
</file>