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08" w:rsidRDefault="00FD6408" w:rsidP="00FD6408">
      <w:pPr>
        <w:pStyle w:val="berschrift1"/>
        <w:rPr>
          <w:sz w:val="36"/>
        </w:rPr>
      </w:pPr>
      <w:bookmarkStart w:id="0" w:name="_Toc470242689"/>
      <w:r w:rsidRPr="00FD6408">
        <w:rPr>
          <w:sz w:val="36"/>
        </w:rPr>
        <w:t>Öffentliche Bekanntmachung zur Durchführung der Umwelt</w:t>
      </w:r>
      <w:r>
        <w:rPr>
          <w:sz w:val="36"/>
        </w:rPr>
        <w:t>-</w:t>
      </w:r>
      <w:proofErr w:type="spellStart"/>
      <w:r w:rsidRPr="00FD6408">
        <w:rPr>
          <w:sz w:val="36"/>
        </w:rPr>
        <w:t>verträglichkeitsprüfung</w:t>
      </w:r>
      <w:proofErr w:type="spellEnd"/>
      <w:r w:rsidRPr="00FD6408">
        <w:rPr>
          <w:sz w:val="36"/>
        </w:rPr>
        <w:t xml:space="preserve"> </w:t>
      </w:r>
      <w:r>
        <w:rPr>
          <w:sz w:val="36"/>
        </w:rPr>
        <w:t>beim Vorhaben der Firma Hans Wolf Gmb</w:t>
      </w:r>
      <w:r w:rsidR="00CA2BDE">
        <w:rPr>
          <w:sz w:val="36"/>
        </w:rPr>
        <w:t>H</w:t>
      </w:r>
      <w:r>
        <w:rPr>
          <w:sz w:val="36"/>
        </w:rPr>
        <w:t xml:space="preserve"> &amp; Co. KG, auf dem Grundstück Fl. Nr. 1682 der </w:t>
      </w:r>
      <w:proofErr w:type="spellStart"/>
      <w:proofErr w:type="gramStart"/>
      <w:r>
        <w:rPr>
          <w:sz w:val="36"/>
        </w:rPr>
        <w:t>Gemar-kung</w:t>
      </w:r>
      <w:proofErr w:type="spellEnd"/>
      <w:proofErr w:type="gramEnd"/>
      <w:r>
        <w:rPr>
          <w:sz w:val="36"/>
        </w:rPr>
        <w:t xml:space="preserve"> </w:t>
      </w:r>
      <w:proofErr w:type="spellStart"/>
      <w:r>
        <w:rPr>
          <w:sz w:val="36"/>
        </w:rPr>
        <w:t>Haimbuch</w:t>
      </w:r>
      <w:proofErr w:type="spellEnd"/>
      <w:r>
        <w:rPr>
          <w:sz w:val="36"/>
        </w:rPr>
        <w:t xml:space="preserve">, Gemeinde </w:t>
      </w:r>
      <w:proofErr w:type="spellStart"/>
      <w:r>
        <w:rPr>
          <w:sz w:val="36"/>
        </w:rPr>
        <w:t>Mötzing</w:t>
      </w:r>
      <w:proofErr w:type="spellEnd"/>
      <w:r>
        <w:rPr>
          <w:sz w:val="36"/>
        </w:rPr>
        <w:t>, Kies abzubauen</w:t>
      </w:r>
    </w:p>
    <w:p w:rsidR="00FD6408" w:rsidRDefault="00FD6408" w:rsidP="005A6A48">
      <w:pPr>
        <w:pStyle w:val="berschrift1"/>
        <w:spacing w:before="0" w:line="276" w:lineRule="auto"/>
        <w:jc w:val="both"/>
        <w:rPr>
          <w:sz w:val="22"/>
          <w:szCs w:val="22"/>
        </w:rPr>
      </w:pPr>
      <w:r w:rsidRPr="00FD6408">
        <w:rPr>
          <w:sz w:val="22"/>
          <w:szCs w:val="22"/>
        </w:rPr>
        <w:t>Vollzug des Bayer. Abgrabungsgesetzes (BayAbgrG), des Bayer. Verwaltungsverfahrensgesetzes (</w:t>
      </w:r>
      <w:proofErr w:type="spellStart"/>
      <w:r w:rsidRPr="00FD6408">
        <w:rPr>
          <w:sz w:val="22"/>
          <w:szCs w:val="22"/>
        </w:rPr>
        <w:t>BayVwVfG</w:t>
      </w:r>
      <w:proofErr w:type="spellEnd"/>
      <w:r w:rsidRPr="00FD6408">
        <w:rPr>
          <w:sz w:val="22"/>
          <w:szCs w:val="22"/>
        </w:rPr>
        <w:t>) und des Gesetzes über die Umweltverträglichkeitsprüfung (UVPG);</w:t>
      </w:r>
    </w:p>
    <w:p w:rsidR="00FD6408" w:rsidRPr="00FD6408" w:rsidRDefault="00FD6408" w:rsidP="005A6A48">
      <w:pPr>
        <w:pStyle w:val="berschrift1"/>
        <w:spacing w:before="0" w:line="276" w:lineRule="auto"/>
        <w:jc w:val="both"/>
        <w:rPr>
          <w:sz w:val="22"/>
          <w:szCs w:val="22"/>
        </w:rPr>
      </w:pPr>
      <w:r w:rsidRPr="00FD6408">
        <w:rPr>
          <w:sz w:val="22"/>
          <w:szCs w:val="22"/>
        </w:rPr>
        <w:t xml:space="preserve">Antrag auf abgrabungsrechtliche Genehmigung für den Kiesabbau mit anschließender Wiederverfüllung und Rekultivierung auf einer Teilfläche des Grundstücks Fl.Nr. 1682 der Gemarkung Haimbuch, Gemeinde Mötzing, durch die Firma Hans Wolf GmbH &amp; Co. KG, </w:t>
      </w:r>
      <w:proofErr w:type="spellStart"/>
      <w:r w:rsidRPr="00FD6408">
        <w:rPr>
          <w:sz w:val="22"/>
          <w:szCs w:val="22"/>
        </w:rPr>
        <w:t>Ittlinger</w:t>
      </w:r>
      <w:proofErr w:type="spellEnd"/>
      <w:r w:rsidRPr="00FD6408">
        <w:rPr>
          <w:sz w:val="22"/>
          <w:szCs w:val="22"/>
        </w:rPr>
        <w:t xml:space="preserve"> Straße 175, 94315 Straubing</w:t>
      </w:r>
    </w:p>
    <w:p w:rsidR="00FD6408" w:rsidRPr="00FD6408" w:rsidRDefault="005A6A48" w:rsidP="00FD6408">
      <w:pPr>
        <w:pStyle w:val="berschrift1"/>
        <w:spacing w:line="276" w:lineRule="auto"/>
        <w:jc w:val="both"/>
        <w:rPr>
          <w:b w:val="0"/>
          <w:sz w:val="22"/>
          <w:szCs w:val="22"/>
        </w:rPr>
      </w:pPr>
      <w:r>
        <w:rPr>
          <w:b w:val="0"/>
          <w:sz w:val="22"/>
          <w:szCs w:val="22"/>
        </w:rPr>
        <w:t>D</w:t>
      </w:r>
      <w:r w:rsidR="00FD6408" w:rsidRPr="00FD6408">
        <w:rPr>
          <w:b w:val="0"/>
          <w:sz w:val="22"/>
          <w:szCs w:val="22"/>
        </w:rPr>
        <w:t>ie Firma Hans Wolf GmbH &amp; Co. KG hat mit Antrag vom 13.07.2021 eine abgrabungsrechtliche Genehmigung mit Durchführung einer Umweltverträglichkeitsprüfung für den Kiesabbau mit Wiederverfüllung und Rekultivierung auf dem Grundstück Fl.Nr. 1682 (Teilfläche) der Gemarkung Haimbuch, Gemeinde Mötzing, beantragt.</w:t>
      </w:r>
    </w:p>
    <w:p w:rsidR="005A6A48" w:rsidRDefault="00FD6408" w:rsidP="005A6A48">
      <w:pPr>
        <w:pStyle w:val="berschrift1"/>
        <w:spacing w:before="0" w:line="276" w:lineRule="auto"/>
        <w:jc w:val="both"/>
        <w:rPr>
          <w:b w:val="0"/>
          <w:sz w:val="22"/>
          <w:szCs w:val="22"/>
        </w:rPr>
      </w:pPr>
      <w:r w:rsidRPr="00FD6408">
        <w:rPr>
          <w:b w:val="0"/>
          <w:sz w:val="22"/>
          <w:szCs w:val="22"/>
        </w:rPr>
        <w:t>Zweck des Vorhabens ist die Gewinnung von Kies für die Bauwirtschaft. Hierzu soll auf dem genannten Grundstück eine Abbaufläche von ca. 22,4 ha neu erschlossen werden. Der Abbau soll in insgesamt ca. 14-17 Jahren in sechs Abschnitten von jeweils ca. 3,25 ha bis ca. 4 ha, zunächst im Norden von Osten nach Westen und anschließend im Süden von Westen nach Osten erfolgen</w:t>
      </w:r>
      <w:r w:rsidR="005A6A48">
        <w:rPr>
          <w:b w:val="0"/>
          <w:sz w:val="22"/>
          <w:szCs w:val="22"/>
        </w:rPr>
        <w:t>, wobei zunächst der jeweils auf dem Abbauabschnitt bestehende Wald gerodet werden muss</w:t>
      </w:r>
      <w:r w:rsidRPr="00FD6408">
        <w:rPr>
          <w:b w:val="0"/>
          <w:sz w:val="22"/>
          <w:szCs w:val="22"/>
        </w:rPr>
        <w:t xml:space="preserve">. Die gesamte Abbaumenge beträgt ca. 2.100.000 m³, die Menge des verwertbaren Materials (Kies) beläuft sich dabei auf ca. 1.555.000 m³. Nach erfolgtem Abbau sollen die jeweiligen Abbauabschnitte mit Material der Klasse Z0 bis Z1.1. gemäß dem Leitfaden für die Verfüllung von Gruben, Brüchen und Tagebauen (Verfüll-Leitfaden) </w:t>
      </w:r>
      <w:proofErr w:type="spellStart"/>
      <w:r w:rsidRPr="00FD6408">
        <w:rPr>
          <w:b w:val="0"/>
          <w:sz w:val="22"/>
          <w:szCs w:val="22"/>
        </w:rPr>
        <w:t>i.d.F</w:t>
      </w:r>
      <w:proofErr w:type="spellEnd"/>
      <w:r w:rsidRPr="00FD6408">
        <w:rPr>
          <w:b w:val="0"/>
          <w:sz w:val="22"/>
          <w:szCs w:val="22"/>
        </w:rPr>
        <w:t>. vom 23.12.2019 wieder verfüllt werden. Die Rekultivierung soll durch die Aufforstung in Form eines standortgerechten Laubwaldes erfolgen. Die Gesamtdauer der Maßnahme incl. Wiederverfüllung und Rekultivierung ist mit ca. 23-29 Jahren angegeben.</w:t>
      </w:r>
    </w:p>
    <w:p w:rsidR="00FD6408" w:rsidRPr="00FD6408" w:rsidRDefault="00FD6408" w:rsidP="005A6A48">
      <w:pPr>
        <w:pStyle w:val="berschrift1"/>
        <w:spacing w:before="0" w:line="276" w:lineRule="auto"/>
        <w:jc w:val="both"/>
        <w:rPr>
          <w:b w:val="0"/>
          <w:sz w:val="22"/>
          <w:szCs w:val="22"/>
        </w:rPr>
      </w:pPr>
      <w:r w:rsidRPr="00FD6408">
        <w:rPr>
          <w:b w:val="0"/>
          <w:sz w:val="22"/>
          <w:szCs w:val="22"/>
        </w:rPr>
        <w:t>Da die Fläche im Regionalplan</w:t>
      </w:r>
      <w:r w:rsidR="00CA2BDE">
        <w:rPr>
          <w:b w:val="0"/>
          <w:sz w:val="22"/>
          <w:szCs w:val="22"/>
        </w:rPr>
        <w:t xml:space="preserve"> als Vorrangfläche für den Sand-</w:t>
      </w:r>
      <w:bookmarkStart w:id="1" w:name="_GoBack"/>
      <w:bookmarkEnd w:id="1"/>
      <w:r w:rsidRPr="00FD6408">
        <w:rPr>
          <w:b w:val="0"/>
          <w:sz w:val="22"/>
          <w:szCs w:val="22"/>
        </w:rPr>
        <w:t xml:space="preserve"> und Kiesabbau (KS 45 „südöstlich Schafhöfen“) festgesetzt ist, ist kein Raumordnungs- oder landesplanerisches Verfahren erforderlich.</w:t>
      </w:r>
    </w:p>
    <w:p w:rsidR="00FD6408" w:rsidRDefault="00FD6408" w:rsidP="005A6A48">
      <w:pPr>
        <w:pStyle w:val="berschrift1"/>
        <w:spacing w:before="0" w:line="276" w:lineRule="auto"/>
        <w:jc w:val="both"/>
        <w:rPr>
          <w:b w:val="0"/>
          <w:sz w:val="22"/>
          <w:szCs w:val="22"/>
        </w:rPr>
      </w:pPr>
      <w:r w:rsidRPr="00FD6408">
        <w:rPr>
          <w:b w:val="0"/>
          <w:sz w:val="22"/>
          <w:szCs w:val="22"/>
        </w:rPr>
        <w:t xml:space="preserve">Für das Abbauvorhaben ist aufgrund der geplanten </w:t>
      </w:r>
      <w:r w:rsidR="00E44525">
        <w:rPr>
          <w:b w:val="0"/>
          <w:sz w:val="22"/>
          <w:szCs w:val="22"/>
        </w:rPr>
        <w:t>Gesamt-</w:t>
      </w:r>
      <w:r w:rsidRPr="00FD6408">
        <w:rPr>
          <w:b w:val="0"/>
          <w:sz w:val="22"/>
          <w:szCs w:val="22"/>
        </w:rPr>
        <w:t>Abbaufläche von ca. 22,4 ha und somit von mehr als 10 ha eine Umweltverträglichkeitsprüfung durchzuführen</w:t>
      </w:r>
      <w:r w:rsidR="00E44525">
        <w:rPr>
          <w:b w:val="0"/>
          <w:sz w:val="22"/>
          <w:szCs w:val="22"/>
        </w:rPr>
        <w:t xml:space="preserve"> (Art. 8 Abs. 1 Satz 1 BayAbgrG</w:t>
      </w:r>
      <w:r w:rsidRPr="00FD6408">
        <w:rPr>
          <w:b w:val="0"/>
          <w:sz w:val="22"/>
          <w:szCs w:val="22"/>
        </w:rPr>
        <w:t>).</w:t>
      </w:r>
      <w:r w:rsidR="00E44525">
        <w:rPr>
          <w:b w:val="0"/>
          <w:sz w:val="22"/>
          <w:szCs w:val="22"/>
        </w:rPr>
        <w:t xml:space="preserve"> Auch aufgrund der benötigten Gesamtrodungsfläche von mehr als 10 ha besteht eine unbedingte Pflicht zur Durchführung einer Umweltverträglichkeitsprüfung (§ 6 UVPG in Verbindung mit </w:t>
      </w:r>
      <w:r w:rsidR="00E44525" w:rsidRPr="00FD6408">
        <w:rPr>
          <w:b w:val="0"/>
          <w:sz w:val="22"/>
          <w:szCs w:val="22"/>
        </w:rPr>
        <w:t>Anlage 1 Nr. 17.2.1 zum UVPG</w:t>
      </w:r>
      <w:r w:rsidR="00E44525">
        <w:rPr>
          <w:b w:val="0"/>
          <w:sz w:val="22"/>
          <w:szCs w:val="22"/>
        </w:rPr>
        <w:t>).</w:t>
      </w:r>
    </w:p>
    <w:p w:rsidR="004029ED" w:rsidRPr="004029ED" w:rsidRDefault="004029ED" w:rsidP="00A10B49">
      <w:pPr>
        <w:jc w:val="both"/>
        <w:rPr>
          <w:lang w:eastAsia="en-US"/>
        </w:rPr>
      </w:pPr>
      <w:r>
        <w:rPr>
          <w:lang w:eastAsia="en-US"/>
        </w:rPr>
        <w:t xml:space="preserve">Von der </w:t>
      </w:r>
      <w:proofErr w:type="spellStart"/>
      <w:r>
        <w:rPr>
          <w:lang w:eastAsia="en-US"/>
        </w:rPr>
        <w:t>Vorhabensträgerin</w:t>
      </w:r>
      <w:proofErr w:type="spellEnd"/>
      <w:r>
        <w:rPr>
          <w:lang w:eastAsia="en-US"/>
        </w:rPr>
        <w:t xml:space="preserve"> wurde hierzu ein Bericht zu den voraussichtlichen Umweltauswirkungen des Vorhabens (UVP-Bericht) nach § 16UVPG, erstellt durch das Büro </w:t>
      </w:r>
      <w:r w:rsidR="00A10B49">
        <w:t>Rothe +</w:t>
      </w:r>
      <w:proofErr w:type="spellStart"/>
      <w:r w:rsidR="00A10B49">
        <w:t>Beličič</w:t>
      </w:r>
      <w:proofErr w:type="spellEnd"/>
      <w:r w:rsidR="00A10B49">
        <w:t xml:space="preserve"> </w:t>
      </w:r>
      <w:proofErr w:type="spellStart"/>
      <w:r w:rsidR="00A10B49">
        <w:t>GdbR</w:t>
      </w:r>
      <w:proofErr w:type="spellEnd"/>
      <w:r w:rsidR="00A10B49">
        <w:t>, Erlangen, vorgelegt.</w:t>
      </w:r>
    </w:p>
    <w:p w:rsidR="00FD6408" w:rsidRDefault="00FD6408" w:rsidP="00A10B49">
      <w:pPr>
        <w:pStyle w:val="berschrift1"/>
        <w:spacing w:before="0" w:line="276" w:lineRule="auto"/>
        <w:jc w:val="both"/>
        <w:rPr>
          <w:b w:val="0"/>
          <w:sz w:val="22"/>
          <w:szCs w:val="22"/>
        </w:rPr>
      </w:pPr>
      <w:r w:rsidRPr="00FD6408">
        <w:rPr>
          <w:b w:val="0"/>
          <w:sz w:val="22"/>
          <w:szCs w:val="22"/>
        </w:rPr>
        <w:lastRenderedPageBreak/>
        <w:t>Die Umweltverträglichkeitsprüfung ist unselbständiger Teil des abgrabungsrechtlichen Verfahrens. Zuständig für die Entscheidung über den Antrag ist das Landratsamt Regensburg als untere Abgrabungsbehörde.</w:t>
      </w:r>
      <w:r w:rsidR="00A10B49">
        <w:rPr>
          <w:b w:val="0"/>
          <w:sz w:val="22"/>
          <w:szCs w:val="22"/>
        </w:rPr>
        <w:t xml:space="preserve"> Am Ende dieses Verfahrens kann als Zulassungsentscheidung eine abgrabungsrechtliche Genehmigung stehen, die der Antragstellerin den Materialabbau mit Wiederverfüllung und Rekultivierung erlaubt. Die Genehmigung kann mit Nebenbestimmungen versehen werden.</w:t>
      </w:r>
    </w:p>
    <w:p w:rsidR="00097A57" w:rsidRDefault="00097A57" w:rsidP="00097A57">
      <w:pPr>
        <w:rPr>
          <w:lang w:eastAsia="en-US"/>
        </w:rPr>
      </w:pPr>
      <w:r>
        <w:rPr>
          <w:lang w:eastAsia="en-US"/>
        </w:rPr>
        <w:t>Das Vorhaben wird hiermit gemäß § 19 UVPG öffentlich bekannt gemacht.</w:t>
      </w:r>
    </w:p>
    <w:p w:rsidR="00097A57" w:rsidRDefault="00097A57" w:rsidP="00097A57">
      <w:pPr>
        <w:rPr>
          <w:lang w:eastAsia="en-US"/>
        </w:rPr>
      </w:pPr>
    </w:p>
    <w:p w:rsidR="008A43EF" w:rsidRDefault="008A43EF" w:rsidP="003263DD">
      <w:pPr>
        <w:jc w:val="both"/>
        <w:rPr>
          <w:lang w:eastAsia="en-US"/>
        </w:rPr>
      </w:pPr>
      <w:r>
        <w:rPr>
          <w:lang w:eastAsia="en-US"/>
        </w:rPr>
        <w:t>Dem Landratsamt Regensburg als Genehmigungsbehörde liegen neben den abgrabungsrechtlichen Antrags- und Planunterlagen folgende entscheidungserhebliche Berichte und Emp</w:t>
      </w:r>
      <w:r w:rsidR="00EF6A04">
        <w:rPr>
          <w:lang w:eastAsia="en-US"/>
        </w:rPr>
        <w:t>f</w:t>
      </w:r>
      <w:r>
        <w:rPr>
          <w:lang w:eastAsia="en-US"/>
        </w:rPr>
        <w:t>ehlungen vor:</w:t>
      </w:r>
    </w:p>
    <w:p w:rsidR="008A43EF" w:rsidRDefault="008A43EF" w:rsidP="003263DD">
      <w:pPr>
        <w:jc w:val="both"/>
        <w:rPr>
          <w:lang w:eastAsia="en-US"/>
        </w:rPr>
      </w:pPr>
    </w:p>
    <w:p w:rsidR="008A43EF" w:rsidRDefault="008A43EF" w:rsidP="008A43EF">
      <w:pPr>
        <w:pStyle w:val="Listenabsatz"/>
        <w:numPr>
          <w:ilvl w:val="0"/>
          <w:numId w:val="7"/>
        </w:numPr>
        <w:jc w:val="both"/>
      </w:pPr>
      <w:r>
        <w:t>Hydrogeologisches Gutachten des Büros Rothe +</w:t>
      </w:r>
      <w:proofErr w:type="spellStart"/>
      <w:r>
        <w:t>Beličič</w:t>
      </w:r>
      <w:proofErr w:type="spellEnd"/>
      <w:r>
        <w:t>, Erlangen, vom 14.05.2021</w:t>
      </w:r>
    </w:p>
    <w:p w:rsidR="008A43EF" w:rsidRDefault="008A43EF" w:rsidP="008A43EF">
      <w:pPr>
        <w:pStyle w:val="Listenabsatz"/>
        <w:numPr>
          <w:ilvl w:val="0"/>
          <w:numId w:val="7"/>
        </w:numPr>
        <w:jc w:val="both"/>
      </w:pPr>
      <w:r>
        <w:t xml:space="preserve">Schalltechnische Untersuchung des Ingenieurbüros </w:t>
      </w:r>
      <w:proofErr w:type="spellStart"/>
      <w:r>
        <w:t>Kottermair</w:t>
      </w:r>
      <w:proofErr w:type="spellEnd"/>
      <w:r>
        <w:t xml:space="preserve"> GmbH, Altomünster, vom 10.11.2020</w:t>
      </w:r>
    </w:p>
    <w:p w:rsidR="008A43EF" w:rsidRDefault="008A43EF" w:rsidP="008A43EF">
      <w:pPr>
        <w:pStyle w:val="Listenabsatz"/>
        <w:numPr>
          <w:ilvl w:val="0"/>
          <w:numId w:val="7"/>
        </w:numPr>
        <w:jc w:val="both"/>
      </w:pPr>
      <w:r>
        <w:t>Spezielle artenschutzrechtliche Prüfung der Geologen</w:t>
      </w:r>
      <w:r w:rsidR="00EF6A04">
        <w:t xml:space="preserve"> </w:t>
      </w:r>
      <w:r>
        <w:t>+</w:t>
      </w:r>
      <w:r w:rsidR="00EF6A04">
        <w:t xml:space="preserve"> </w:t>
      </w:r>
      <w:r>
        <w:t>Ingenieure GmbH</w:t>
      </w:r>
      <w:r w:rsidR="00EF6A04">
        <w:t xml:space="preserve"> &amp; Co. KG, Nürnberg, und der FLORA + FAUNA Partnerschaft, Regensburg, vom 16.10.2019, mit Bewertung des Vorhabens nach </w:t>
      </w:r>
      <w:proofErr w:type="spellStart"/>
      <w:r w:rsidR="00EF6A04">
        <w:t>BayKompV</w:t>
      </w:r>
      <w:proofErr w:type="spellEnd"/>
    </w:p>
    <w:p w:rsidR="00EF6A04" w:rsidRDefault="00EF6A04" w:rsidP="008A43EF">
      <w:pPr>
        <w:pStyle w:val="Listenabsatz"/>
        <w:numPr>
          <w:ilvl w:val="0"/>
          <w:numId w:val="7"/>
        </w:numPr>
        <w:jc w:val="both"/>
      </w:pPr>
      <w:r>
        <w:t xml:space="preserve">Stellungnahme der Gräflich von </w:t>
      </w:r>
      <w:proofErr w:type="spellStart"/>
      <w:r>
        <w:t>Seinsheim´schen</w:t>
      </w:r>
      <w:proofErr w:type="spellEnd"/>
      <w:r>
        <w:t xml:space="preserve"> Rentenverwaltung, </w:t>
      </w:r>
      <w:proofErr w:type="spellStart"/>
      <w:r>
        <w:t>Sünching</w:t>
      </w:r>
      <w:proofErr w:type="spellEnd"/>
      <w:r>
        <w:t>, zu den Auswirkungen der Rodung auf den Waldbestand</w:t>
      </w:r>
    </w:p>
    <w:p w:rsidR="00C94379" w:rsidRDefault="003263DD" w:rsidP="00C94379">
      <w:pPr>
        <w:overflowPunct/>
        <w:spacing w:line="276" w:lineRule="auto"/>
        <w:jc w:val="both"/>
        <w:textAlignment w:val="auto"/>
        <w:rPr>
          <w:rFonts w:eastAsiaTheme="minorHAnsi" w:cs="DejaVuSansCondensed"/>
          <w:szCs w:val="22"/>
          <w:lang w:eastAsia="en-US"/>
        </w:rPr>
      </w:pPr>
      <w:r>
        <w:rPr>
          <w:lang w:eastAsia="en-US"/>
        </w:rPr>
        <w:t>Der Genehmigungsantrag, die dazugehörigen Planunterlagen</w:t>
      </w:r>
      <w:r w:rsidR="00EF6A04">
        <w:rPr>
          <w:lang w:eastAsia="en-US"/>
        </w:rPr>
        <w:t>,</w:t>
      </w:r>
      <w:r>
        <w:rPr>
          <w:lang w:eastAsia="en-US"/>
        </w:rPr>
        <w:t xml:space="preserve"> der UVP-Bericht </w:t>
      </w:r>
      <w:r w:rsidR="0098598E">
        <w:rPr>
          <w:lang w:eastAsia="en-US"/>
        </w:rPr>
        <w:t xml:space="preserve">sowie die o.g. </w:t>
      </w:r>
      <w:r w:rsidR="00C94379">
        <w:rPr>
          <w:lang w:eastAsia="en-US"/>
        </w:rPr>
        <w:t xml:space="preserve">entscheidungs-erheblichen Unterlagen </w:t>
      </w:r>
      <w:r w:rsidR="00EF6A04">
        <w:rPr>
          <w:lang w:eastAsia="en-US"/>
        </w:rPr>
        <w:t xml:space="preserve">werden </w:t>
      </w:r>
      <w:r w:rsidR="0098598E">
        <w:rPr>
          <w:lang w:eastAsia="en-US"/>
        </w:rPr>
        <w:t>in der Zeit vom</w:t>
      </w:r>
      <w:r w:rsidR="00C94379">
        <w:rPr>
          <w:lang w:eastAsia="en-US"/>
        </w:rPr>
        <w:t xml:space="preserve"> </w:t>
      </w:r>
      <w:r w:rsidR="00192985">
        <w:rPr>
          <w:lang w:eastAsia="en-US"/>
        </w:rPr>
        <w:t>30</w:t>
      </w:r>
      <w:r w:rsidR="00EF6A04">
        <w:rPr>
          <w:lang w:eastAsia="en-US"/>
        </w:rPr>
        <w:t>.</w:t>
      </w:r>
      <w:r w:rsidR="00192985">
        <w:rPr>
          <w:lang w:eastAsia="en-US"/>
        </w:rPr>
        <w:t>08</w:t>
      </w:r>
      <w:r w:rsidR="00EF6A04">
        <w:rPr>
          <w:lang w:eastAsia="en-US"/>
        </w:rPr>
        <w:t xml:space="preserve">.2021 bis einschließlich </w:t>
      </w:r>
      <w:r w:rsidR="00192985">
        <w:rPr>
          <w:lang w:eastAsia="en-US"/>
        </w:rPr>
        <w:t>01.10</w:t>
      </w:r>
      <w:r w:rsidR="00EF6A04">
        <w:rPr>
          <w:lang w:eastAsia="en-US"/>
        </w:rPr>
        <w:t>.2021 unter dem Link</w:t>
      </w:r>
      <w:r w:rsidR="00BE78BC">
        <w:rPr>
          <w:lang w:eastAsia="en-US"/>
        </w:rPr>
        <w:t xml:space="preserve"> </w:t>
      </w:r>
      <w:hyperlink r:id="rId8" w:history="1">
        <w:r w:rsidR="00BE78BC">
          <w:rPr>
            <w:rStyle w:val="Hyperlink"/>
            <w:rFonts w:eastAsiaTheme="majorEastAsia"/>
          </w:rPr>
          <w:t>https://www.landkreis-regensburg.de/landratsamt/oeffentliche-bekanntmachungen/</w:t>
        </w:r>
      </w:hyperlink>
      <w:r w:rsidR="00EF6A04">
        <w:rPr>
          <w:lang w:eastAsia="en-US"/>
        </w:rPr>
        <w:tab/>
        <w:t xml:space="preserve">im Internet </w:t>
      </w:r>
      <w:proofErr w:type="spellStart"/>
      <w:r w:rsidR="00EF6A04">
        <w:rPr>
          <w:lang w:eastAsia="en-US"/>
        </w:rPr>
        <w:t>veröffent</w:t>
      </w:r>
      <w:proofErr w:type="spellEnd"/>
      <w:r w:rsidR="00BE78BC">
        <w:rPr>
          <w:lang w:eastAsia="en-US"/>
        </w:rPr>
        <w:t>-</w:t>
      </w:r>
      <w:r w:rsidR="00EF6A04">
        <w:rPr>
          <w:lang w:eastAsia="en-US"/>
        </w:rPr>
        <w:t xml:space="preserve">licht (vgl. § 3 Abs. 1 des </w:t>
      </w:r>
      <w:r w:rsidR="00C94379" w:rsidRPr="00C94379">
        <w:rPr>
          <w:rFonts w:eastAsiaTheme="minorHAnsi" w:cs="DejaVuSansCondensed"/>
          <w:szCs w:val="22"/>
          <w:lang w:eastAsia="en-US"/>
        </w:rPr>
        <w:t>Planungssicherstellungsgesetz</w:t>
      </w:r>
      <w:r w:rsidR="00C94379">
        <w:rPr>
          <w:rFonts w:eastAsiaTheme="minorHAnsi" w:cs="DejaVuSansCondensed"/>
          <w:szCs w:val="22"/>
          <w:lang w:eastAsia="en-US"/>
        </w:rPr>
        <w:t>es</w:t>
      </w:r>
      <w:r w:rsidR="00C94379" w:rsidRPr="00C94379">
        <w:rPr>
          <w:rFonts w:eastAsiaTheme="minorHAnsi" w:cs="DejaVuSansCondensed"/>
          <w:szCs w:val="22"/>
          <w:lang w:eastAsia="en-US"/>
        </w:rPr>
        <w:t xml:space="preserve"> </w:t>
      </w:r>
      <w:r w:rsidR="00C94379">
        <w:rPr>
          <w:rFonts w:eastAsiaTheme="minorHAnsi" w:cs="DejaVuSansCondensed"/>
          <w:szCs w:val="22"/>
          <w:lang w:eastAsia="en-US"/>
        </w:rPr>
        <w:t>(</w:t>
      </w:r>
      <w:proofErr w:type="spellStart"/>
      <w:r w:rsidR="00C94379">
        <w:rPr>
          <w:rFonts w:eastAsiaTheme="minorHAnsi" w:cs="DejaVuSansCondensed"/>
          <w:szCs w:val="22"/>
          <w:lang w:eastAsia="en-US"/>
        </w:rPr>
        <w:t>PlanSiG</w:t>
      </w:r>
      <w:proofErr w:type="spellEnd"/>
      <w:r w:rsidR="00C94379">
        <w:rPr>
          <w:rFonts w:eastAsiaTheme="minorHAnsi" w:cs="DejaVuSansCondensed"/>
          <w:szCs w:val="22"/>
          <w:lang w:eastAsia="en-US"/>
        </w:rPr>
        <w:t xml:space="preserve">) </w:t>
      </w:r>
      <w:r w:rsidR="00C94379" w:rsidRPr="00C94379">
        <w:rPr>
          <w:rFonts w:eastAsiaTheme="minorHAnsi" w:cs="DejaVuSansCondensed"/>
          <w:szCs w:val="22"/>
          <w:lang w:eastAsia="en-US"/>
        </w:rPr>
        <w:t>vom 20. Mai 2020 (BGBl. I S. 1041), das zuletzt durch Artikel 1 des Gesetzes vom</w:t>
      </w:r>
      <w:r w:rsidR="00C94379">
        <w:rPr>
          <w:rFonts w:eastAsiaTheme="minorHAnsi" w:cs="DejaVuSansCondensed"/>
          <w:szCs w:val="22"/>
          <w:lang w:eastAsia="en-US"/>
        </w:rPr>
        <w:t xml:space="preserve"> </w:t>
      </w:r>
      <w:r w:rsidR="00C94379" w:rsidRPr="00C94379">
        <w:rPr>
          <w:rFonts w:eastAsiaTheme="minorHAnsi" w:cs="DejaVuSansCondensed"/>
          <w:szCs w:val="22"/>
          <w:lang w:eastAsia="en-US"/>
        </w:rPr>
        <w:t>18. März 2021 (BGBl. I S. 353) geändert worden ist</w:t>
      </w:r>
      <w:r w:rsidR="00C94379">
        <w:rPr>
          <w:rFonts w:eastAsiaTheme="minorHAnsi" w:cs="DejaVuSansCondensed"/>
          <w:szCs w:val="22"/>
          <w:lang w:eastAsia="en-US"/>
        </w:rPr>
        <w:t>).</w:t>
      </w:r>
    </w:p>
    <w:p w:rsidR="00C94379" w:rsidRDefault="00C94379" w:rsidP="00C94379">
      <w:pPr>
        <w:overflowPunct/>
        <w:spacing w:line="276" w:lineRule="auto"/>
        <w:textAlignment w:val="auto"/>
        <w:rPr>
          <w:rFonts w:eastAsiaTheme="minorHAnsi" w:cs="DejaVuSansCondensed"/>
          <w:szCs w:val="22"/>
          <w:lang w:eastAsia="en-US"/>
        </w:rPr>
      </w:pPr>
    </w:p>
    <w:p w:rsidR="00097A57" w:rsidRDefault="00C94379" w:rsidP="00C94379">
      <w:pPr>
        <w:overflowPunct/>
        <w:spacing w:line="276" w:lineRule="auto"/>
        <w:jc w:val="both"/>
        <w:textAlignment w:val="auto"/>
        <w:rPr>
          <w:lang w:eastAsia="en-US"/>
        </w:rPr>
      </w:pPr>
      <w:r>
        <w:rPr>
          <w:lang w:eastAsia="en-US"/>
        </w:rPr>
        <w:t xml:space="preserve">Der Genehmigungsantrag, die dazugehörigen Planunterlagen, der UVP-Bericht sowie die o.g. entscheidungs-erheblichen Unterlagen liegen </w:t>
      </w:r>
      <w:r w:rsidR="00192985">
        <w:rPr>
          <w:lang w:eastAsia="en-US"/>
        </w:rPr>
        <w:t xml:space="preserve">in der Zeit vom 30.08.2021 bis 01.10.2021 </w:t>
      </w:r>
      <w:r>
        <w:rPr>
          <w:lang w:eastAsia="en-US"/>
        </w:rPr>
        <w:t xml:space="preserve">für jedermann zur Einsicht an folgenden Stellen aus und können während dieser Zeit eingesehen werden: </w:t>
      </w:r>
    </w:p>
    <w:p w:rsidR="00C94379" w:rsidRDefault="00C94379" w:rsidP="00C94379">
      <w:pPr>
        <w:overflowPunct/>
        <w:spacing w:line="276" w:lineRule="auto"/>
        <w:jc w:val="both"/>
        <w:textAlignment w:val="auto"/>
        <w:rPr>
          <w:lang w:eastAsia="en-US"/>
        </w:rPr>
      </w:pPr>
    </w:p>
    <w:p w:rsidR="003774AA" w:rsidRDefault="00192985" w:rsidP="00192985">
      <w:pPr>
        <w:ind w:left="284" w:hanging="284"/>
        <w:jc w:val="both"/>
      </w:pPr>
      <w:r>
        <w:t>1.</w:t>
      </w:r>
      <w:r>
        <w:tab/>
      </w:r>
      <w:r w:rsidR="00C94379">
        <w:t>Landratsamt Regensburg, Altmühlstra</w:t>
      </w:r>
      <w:r w:rsidR="008B1159">
        <w:t>ß</w:t>
      </w:r>
      <w:r w:rsidR="00C94379">
        <w:t>e 3, 93059 Regensburg,</w:t>
      </w:r>
      <w:r w:rsidR="008B1159">
        <w:t xml:space="preserve"> </w:t>
      </w:r>
      <w:proofErr w:type="spellStart"/>
      <w:r w:rsidR="008B1159">
        <w:t>Z</w:t>
      </w:r>
      <w:r w:rsidR="00C94379">
        <w:t>i.</w:t>
      </w:r>
      <w:r w:rsidR="008B1159">
        <w:t>N</w:t>
      </w:r>
      <w:r w:rsidR="00C94379">
        <w:t>r</w:t>
      </w:r>
      <w:proofErr w:type="spellEnd"/>
      <w:r w:rsidR="00C94379">
        <w:t xml:space="preserve">. </w:t>
      </w:r>
      <w:r w:rsidR="008B1159">
        <w:t xml:space="preserve"> </w:t>
      </w:r>
      <w:r w:rsidR="00C94379">
        <w:t>4.00</w:t>
      </w:r>
      <w:r w:rsidR="008B1159">
        <w:t>41, während der Dienststunden (Montag bis Freitag von 8.00 bis 12.00 Uhr, Montag und Dienstag von 13.00 bis 15.30 Uhr und Donnerstag von 13.00 bis 17.30 Uhr). Voraussetzung ist hier eine vorherige telefonische Terminvere</w:t>
      </w:r>
      <w:r w:rsidR="00BE78BC">
        <w:t>i</w:t>
      </w:r>
      <w:r w:rsidR="008B1159">
        <w:t>nbarung unter Tel. 0941/4009-462</w:t>
      </w:r>
    </w:p>
    <w:p w:rsidR="00C94379" w:rsidRDefault="00C94379" w:rsidP="003774AA">
      <w:pPr>
        <w:ind w:left="284"/>
        <w:jc w:val="both"/>
      </w:pPr>
    </w:p>
    <w:p w:rsidR="008B1159" w:rsidRDefault="008B1159" w:rsidP="008B1159">
      <w:pPr>
        <w:ind w:left="284" w:hanging="284"/>
        <w:jc w:val="both"/>
      </w:pPr>
      <w:r>
        <w:t>2.</w:t>
      </w:r>
      <w:r>
        <w:tab/>
      </w:r>
      <w:r w:rsidR="003774AA">
        <w:t>Verwaltungsgemeinschaft Sünching, Schulstraße 26, 93104 Sünching,</w:t>
      </w:r>
      <w:r w:rsidR="00442131">
        <w:t xml:space="preserve"> während der Dienststunden (Montag bis Freitag von 8.00 bis 12.00 Uhr, Dienstag von 13.30 bis 17.00 Uhr und Donnerstag von 13.30 bis 18.00 Uhr). Eine vorherige telefonische Terminvereinbarung unter Tel. 09480/9380-</w:t>
      </w:r>
      <w:r w:rsidR="000D0FE4">
        <w:t>0</w:t>
      </w:r>
      <w:r w:rsidR="00442131">
        <w:t xml:space="preserve"> ist erforderlich.</w:t>
      </w:r>
    </w:p>
    <w:p w:rsidR="008B1159" w:rsidRDefault="008B1159" w:rsidP="00C94379">
      <w:pPr>
        <w:overflowPunct/>
        <w:spacing w:line="276" w:lineRule="auto"/>
        <w:jc w:val="both"/>
        <w:textAlignment w:val="auto"/>
        <w:rPr>
          <w:lang w:eastAsia="en-US"/>
        </w:rPr>
      </w:pPr>
    </w:p>
    <w:p w:rsidR="008B1159" w:rsidRDefault="00442131" w:rsidP="00442131">
      <w:pPr>
        <w:tabs>
          <w:tab w:val="left" w:pos="284"/>
        </w:tabs>
        <w:overflowPunct/>
        <w:spacing w:line="276" w:lineRule="auto"/>
        <w:ind w:left="284" w:hanging="284"/>
        <w:jc w:val="both"/>
        <w:textAlignment w:val="auto"/>
        <w:rPr>
          <w:lang w:eastAsia="en-US"/>
        </w:rPr>
      </w:pPr>
      <w:r>
        <w:rPr>
          <w:lang w:eastAsia="en-US"/>
        </w:rPr>
        <w:t>3.</w:t>
      </w:r>
      <w:r>
        <w:rPr>
          <w:lang w:eastAsia="en-US"/>
        </w:rPr>
        <w:tab/>
      </w:r>
      <w:r w:rsidR="00192985">
        <w:rPr>
          <w:lang w:eastAsia="en-US"/>
        </w:rPr>
        <w:t xml:space="preserve">Verwaltungsgemeinschaft Rain, </w:t>
      </w:r>
      <w:proofErr w:type="spellStart"/>
      <w:r w:rsidR="00192985">
        <w:rPr>
          <w:lang w:eastAsia="en-US"/>
        </w:rPr>
        <w:t>Schloßplatz</w:t>
      </w:r>
      <w:proofErr w:type="spellEnd"/>
      <w:r w:rsidR="00192985">
        <w:rPr>
          <w:lang w:eastAsia="en-US"/>
        </w:rPr>
        <w:t xml:space="preserve"> 2, 94369 Rain</w:t>
      </w:r>
      <w:r>
        <w:rPr>
          <w:lang w:eastAsia="en-US"/>
        </w:rPr>
        <w:t>, während der Öffnungszeiten (Montag bis Freitag von 8.00 bis 12.00 Uhr, Montag und Donnerstag von 13.30 bis 16.00 Uhr und Mittwoch von 13.30 bis 18.00 Uhr). Auch hier ist eine vorherige Terminvereinbarung unter Tel</w:t>
      </w:r>
      <w:r w:rsidRPr="003D5A43">
        <w:rPr>
          <w:szCs w:val="22"/>
          <w:lang w:eastAsia="en-US"/>
        </w:rPr>
        <w:t xml:space="preserve">. </w:t>
      </w:r>
      <w:hyperlink r:id="rId9" w:history="1">
        <w:r w:rsidRPr="003D5A43">
          <w:rPr>
            <w:rFonts w:cs="Arial"/>
            <w:szCs w:val="22"/>
            <w:shd w:val="clear" w:color="auto" w:fill="FFFFFF"/>
          </w:rPr>
          <w:t>09429</w:t>
        </w:r>
        <w:r w:rsidR="003D5A43" w:rsidRPr="003D5A43">
          <w:rPr>
            <w:rFonts w:cs="Arial"/>
            <w:szCs w:val="22"/>
            <w:shd w:val="clear" w:color="auto" w:fill="FFFFFF"/>
          </w:rPr>
          <w:t>/</w:t>
        </w:r>
        <w:r w:rsidRPr="003D5A43">
          <w:rPr>
            <w:rFonts w:cs="Arial"/>
            <w:szCs w:val="22"/>
            <w:shd w:val="clear" w:color="auto" w:fill="FFFFFF"/>
          </w:rPr>
          <w:t>94010</w:t>
        </w:r>
      </w:hyperlink>
      <w:r>
        <w:rPr>
          <w:szCs w:val="22"/>
        </w:rPr>
        <w:t xml:space="preserve"> angezeigt.</w:t>
      </w:r>
    </w:p>
    <w:p w:rsidR="00192985" w:rsidRDefault="00192985" w:rsidP="00C94379">
      <w:pPr>
        <w:overflowPunct/>
        <w:spacing w:line="276" w:lineRule="auto"/>
        <w:jc w:val="both"/>
        <w:textAlignment w:val="auto"/>
        <w:rPr>
          <w:lang w:eastAsia="en-US"/>
        </w:rPr>
      </w:pPr>
    </w:p>
    <w:p w:rsidR="00FD6408" w:rsidRPr="00FD6408" w:rsidRDefault="004E6D42" w:rsidP="00A10B49">
      <w:pPr>
        <w:pStyle w:val="berschrift1"/>
        <w:spacing w:before="0" w:line="276" w:lineRule="auto"/>
        <w:jc w:val="both"/>
        <w:rPr>
          <w:b w:val="0"/>
          <w:sz w:val="22"/>
          <w:szCs w:val="22"/>
        </w:rPr>
      </w:pPr>
      <w:r>
        <w:rPr>
          <w:b w:val="0"/>
          <w:sz w:val="22"/>
          <w:szCs w:val="22"/>
        </w:rPr>
        <w:lastRenderedPageBreak/>
        <w:t>Z</w:t>
      </w:r>
      <w:r w:rsidR="00FD6408" w:rsidRPr="00FD6408">
        <w:rPr>
          <w:b w:val="0"/>
          <w:sz w:val="22"/>
          <w:szCs w:val="22"/>
        </w:rPr>
        <w:t>udem sind die Unterlagen innerhalb dieses Zeitraums online auf dem UVP-Portal Bayern (htpps://www.uvp-verbund.de) einzusehen</w:t>
      </w:r>
      <w:r>
        <w:rPr>
          <w:b w:val="0"/>
          <w:sz w:val="22"/>
          <w:szCs w:val="22"/>
        </w:rPr>
        <w:t xml:space="preserve"> (§ 20 Abs. 2 UVPG)</w:t>
      </w:r>
      <w:r w:rsidR="00FD6408" w:rsidRPr="00FD6408">
        <w:rPr>
          <w:b w:val="0"/>
          <w:sz w:val="22"/>
          <w:szCs w:val="22"/>
        </w:rPr>
        <w:t>.</w:t>
      </w:r>
    </w:p>
    <w:p w:rsidR="00FD6408" w:rsidRPr="00E3143F" w:rsidRDefault="00FD6408" w:rsidP="00A10B49">
      <w:pPr>
        <w:pStyle w:val="berschrift1"/>
        <w:spacing w:before="0" w:line="276" w:lineRule="auto"/>
        <w:jc w:val="both"/>
        <w:rPr>
          <w:b w:val="0"/>
          <w:sz w:val="22"/>
          <w:szCs w:val="22"/>
          <w:u w:val="single"/>
        </w:rPr>
      </w:pPr>
      <w:r w:rsidRPr="00FD6408">
        <w:rPr>
          <w:b w:val="0"/>
          <w:sz w:val="22"/>
          <w:szCs w:val="22"/>
        </w:rPr>
        <w:t>Jeder, dessen Belange durch das Vorhaben berührt werden, kann bis zu einem Monat nach Ablauf der Auslegungsfrist</w:t>
      </w:r>
      <w:r w:rsidR="004E6D42">
        <w:rPr>
          <w:b w:val="0"/>
          <w:sz w:val="22"/>
          <w:szCs w:val="22"/>
        </w:rPr>
        <w:t xml:space="preserve">, also </w:t>
      </w:r>
      <w:r w:rsidR="004E6D42" w:rsidRPr="00130F91">
        <w:rPr>
          <w:sz w:val="22"/>
          <w:szCs w:val="22"/>
        </w:rPr>
        <w:t>bis einschließlich 02.11.2021</w:t>
      </w:r>
      <w:r w:rsidR="004E6D42">
        <w:rPr>
          <w:b w:val="0"/>
          <w:sz w:val="22"/>
          <w:szCs w:val="22"/>
        </w:rPr>
        <w:t>, 24 Uhr,</w:t>
      </w:r>
      <w:r w:rsidRPr="00FD6408">
        <w:rPr>
          <w:b w:val="0"/>
          <w:sz w:val="22"/>
          <w:szCs w:val="22"/>
        </w:rPr>
        <w:t xml:space="preserve"> </w:t>
      </w:r>
      <w:r w:rsidRPr="004E6D42">
        <w:rPr>
          <w:b w:val="0"/>
          <w:sz w:val="22"/>
          <w:szCs w:val="22"/>
        </w:rPr>
        <w:t>schriftlich</w:t>
      </w:r>
      <w:r w:rsidR="004E6D42" w:rsidRPr="004E6D42">
        <w:rPr>
          <w:b w:val="0"/>
          <w:sz w:val="22"/>
          <w:szCs w:val="22"/>
        </w:rPr>
        <w:t>,</w:t>
      </w:r>
      <w:r w:rsidRPr="004E6D42">
        <w:rPr>
          <w:b w:val="0"/>
          <w:sz w:val="22"/>
          <w:szCs w:val="22"/>
        </w:rPr>
        <w:t xml:space="preserve"> zur Niederschrift</w:t>
      </w:r>
      <w:r w:rsidRPr="00FD6408">
        <w:rPr>
          <w:b w:val="0"/>
          <w:sz w:val="22"/>
          <w:szCs w:val="22"/>
        </w:rPr>
        <w:t xml:space="preserve"> </w:t>
      </w:r>
      <w:r w:rsidR="004E6D42">
        <w:rPr>
          <w:b w:val="0"/>
          <w:sz w:val="22"/>
          <w:szCs w:val="22"/>
        </w:rPr>
        <w:t xml:space="preserve">oder elektronisch </w:t>
      </w:r>
      <w:r w:rsidRPr="00FD6408">
        <w:rPr>
          <w:b w:val="0"/>
          <w:sz w:val="22"/>
          <w:szCs w:val="22"/>
        </w:rPr>
        <w:t>beim Landratsamt Regensburg,</w:t>
      </w:r>
      <w:r w:rsidR="004E6D42">
        <w:rPr>
          <w:b w:val="0"/>
          <w:sz w:val="22"/>
          <w:szCs w:val="22"/>
        </w:rPr>
        <w:t xml:space="preserve"> bei der Verwaltungsgemeinschaft Sünching für die Gemeinde Mötzing oder bei der </w:t>
      </w:r>
      <w:r w:rsidR="00E3143F">
        <w:rPr>
          <w:b w:val="0"/>
          <w:sz w:val="22"/>
          <w:szCs w:val="22"/>
        </w:rPr>
        <w:t xml:space="preserve">Verwaltungsgemeinschaft Rain für die Gemeinde </w:t>
      </w:r>
      <w:proofErr w:type="spellStart"/>
      <w:r w:rsidR="00E3143F">
        <w:rPr>
          <w:b w:val="0"/>
          <w:sz w:val="22"/>
          <w:szCs w:val="22"/>
        </w:rPr>
        <w:t>Perkam</w:t>
      </w:r>
      <w:proofErr w:type="spellEnd"/>
      <w:r w:rsidRPr="00FD6408">
        <w:rPr>
          <w:b w:val="0"/>
          <w:sz w:val="22"/>
          <w:szCs w:val="22"/>
        </w:rPr>
        <w:t>, Einwendungen erheben. Dies gilt auch für nach dem Umwelt-Rechtsbehelfsgesetz anerkannte Vereinigungen.</w:t>
      </w:r>
      <w:r w:rsidR="00E3143F">
        <w:rPr>
          <w:b w:val="0"/>
          <w:sz w:val="22"/>
          <w:szCs w:val="22"/>
        </w:rPr>
        <w:t xml:space="preserve"> Der elektronischen Form genügt insoweit auch eine einfache E-Mail unter Angabe des vollständigen Namens und der Anschrift an die E-Mail-Adresse: </w:t>
      </w:r>
      <w:r w:rsidR="00E3143F">
        <w:rPr>
          <w:b w:val="0"/>
          <w:sz w:val="22"/>
          <w:szCs w:val="22"/>
          <w:u w:val="single"/>
        </w:rPr>
        <w:t>einwendungen-kiesabbau@lra-regensburg.de.</w:t>
      </w:r>
    </w:p>
    <w:p w:rsidR="00E3143F" w:rsidRDefault="00E3143F" w:rsidP="00A10B49">
      <w:pPr>
        <w:pStyle w:val="berschrift1"/>
        <w:spacing w:before="0" w:line="276" w:lineRule="auto"/>
        <w:jc w:val="both"/>
        <w:rPr>
          <w:b w:val="0"/>
          <w:sz w:val="22"/>
          <w:szCs w:val="22"/>
        </w:rPr>
      </w:pPr>
      <w:r>
        <w:rPr>
          <w:b w:val="0"/>
          <w:sz w:val="22"/>
          <w:szCs w:val="22"/>
        </w:rPr>
        <w:t>Es wird gebeten, den Namen und die Anschrift lesbar anzugeben. Unleserliche Einwendungen oder solche, die die einwendende Person nicht erkennen lassen, können bei einem möglichen Erörterungstermin nicht zugelassen werden. Außerdem muss eine Einwendung zumindest die befürchtete Rechtsgutgefährdung und die Art der Beeinträchtigung erkennen lassen.</w:t>
      </w:r>
    </w:p>
    <w:p w:rsidR="00E3143F" w:rsidRDefault="00E3143F" w:rsidP="00A10B49">
      <w:pPr>
        <w:pStyle w:val="berschrift1"/>
        <w:spacing w:before="0" w:line="276" w:lineRule="auto"/>
        <w:jc w:val="both"/>
        <w:rPr>
          <w:b w:val="0"/>
          <w:sz w:val="22"/>
          <w:szCs w:val="22"/>
        </w:rPr>
      </w:pPr>
      <w:r>
        <w:rPr>
          <w:b w:val="0"/>
          <w:sz w:val="22"/>
          <w:szCs w:val="22"/>
        </w:rPr>
        <w:t xml:space="preserve">Bei gleichförmigen Einwendungen, die von mehr als 50 </w:t>
      </w:r>
      <w:proofErr w:type="spellStart"/>
      <w:r>
        <w:rPr>
          <w:b w:val="0"/>
          <w:sz w:val="22"/>
          <w:szCs w:val="22"/>
        </w:rPr>
        <w:t>Einwendern</w:t>
      </w:r>
      <w:proofErr w:type="spellEnd"/>
      <w:r>
        <w:rPr>
          <w:b w:val="0"/>
          <w:sz w:val="22"/>
          <w:szCs w:val="22"/>
        </w:rPr>
        <w:t xml:space="preserve"> eingereicht werden, ist ein Vertreter unter Nennung seines Namens und seiner Anschrift zu bestimmen, soweit er nicht als Bevollmächtigter bestellt ist.</w:t>
      </w:r>
    </w:p>
    <w:p w:rsidR="00FD6408" w:rsidRPr="00FD6408" w:rsidRDefault="00FD6408" w:rsidP="00A10B49">
      <w:pPr>
        <w:pStyle w:val="berschrift1"/>
        <w:spacing w:before="0" w:line="276" w:lineRule="auto"/>
        <w:jc w:val="both"/>
        <w:rPr>
          <w:b w:val="0"/>
          <w:sz w:val="22"/>
          <w:szCs w:val="22"/>
        </w:rPr>
      </w:pPr>
      <w:r w:rsidRPr="00FD6408">
        <w:rPr>
          <w:b w:val="0"/>
          <w:sz w:val="22"/>
          <w:szCs w:val="22"/>
        </w:rPr>
        <w:t>Mit Ablauf der Einwendungsfrist sind alle Einwendungen ausgeschlossen, die nicht auf besonderen privatrechtlichen Titeln beruhen. Die Äußerungsfrist gilt auch für solche Einwendungen, sie sich nicht auf die Umweltauswirkungen des Vorhabens beziehen.</w:t>
      </w:r>
    </w:p>
    <w:p w:rsidR="00FD6408" w:rsidRPr="00FD6408" w:rsidRDefault="00FD6408" w:rsidP="00A10B49">
      <w:pPr>
        <w:pStyle w:val="berschrift1"/>
        <w:spacing w:before="0" w:line="276" w:lineRule="auto"/>
        <w:jc w:val="both"/>
        <w:rPr>
          <w:b w:val="0"/>
          <w:sz w:val="22"/>
          <w:szCs w:val="22"/>
        </w:rPr>
      </w:pPr>
      <w:r w:rsidRPr="00FD6408">
        <w:rPr>
          <w:b w:val="0"/>
          <w:sz w:val="22"/>
          <w:szCs w:val="22"/>
        </w:rPr>
        <w:t xml:space="preserve">Nach Ablauf der Einwendungsfrist hat das Landratsamt Regensburg die </w:t>
      </w:r>
      <w:r w:rsidRPr="00FD6408">
        <w:rPr>
          <w:b w:val="0"/>
          <w:sz w:val="22"/>
          <w:szCs w:val="22"/>
          <w:u w:val="single"/>
        </w:rPr>
        <w:t>rechtzeitig</w:t>
      </w:r>
      <w:r w:rsidRPr="00FD6408">
        <w:rPr>
          <w:b w:val="0"/>
          <w:sz w:val="22"/>
          <w:szCs w:val="22"/>
        </w:rPr>
        <w:t xml:space="preserve"> gegen</w:t>
      </w:r>
      <w:r w:rsidR="0012181E">
        <w:rPr>
          <w:b w:val="0"/>
          <w:sz w:val="22"/>
          <w:szCs w:val="22"/>
        </w:rPr>
        <w:t xml:space="preserve"> </w:t>
      </w:r>
      <w:r w:rsidRPr="00FD6408">
        <w:rPr>
          <w:b w:val="0"/>
          <w:sz w:val="22"/>
          <w:szCs w:val="22"/>
        </w:rPr>
        <w:t xml:space="preserve">das Vorhaben erhobenen Einwendungen, die </w:t>
      </w:r>
      <w:r w:rsidRPr="00FD6408">
        <w:rPr>
          <w:b w:val="0"/>
          <w:sz w:val="22"/>
          <w:szCs w:val="22"/>
          <w:u w:val="single"/>
        </w:rPr>
        <w:t>rechtzeitig</w:t>
      </w:r>
      <w:r w:rsidRPr="00FD6408">
        <w:rPr>
          <w:b w:val="0"/>
          <w:sz w:val="22"/>
          <w:szCs w:val="22"/>
        </w:rPr>
        <w:t xml:space="preserve"> abgegebenen Stellungnahmen von anerkannten Vereinigungen nach </w:t>
      </w:r>
      <w:proofErr w:type="gramStart"/>
      <w:r w:rsidRPr="00FD6408">
        <w:rPr>
          <w:b w:val="0"/>
          <w:sz w:val="22"/>
          <w:szCs w:val="22"/>
        </w:rPr>
        <w:t>den Umwelt-Rechtsbehelfsgesetz</w:t>
      </w:r>
      <w:proofErr w:type="gramEnd"/>
      <w:r w:rsidRPr="00FD6408">
        <w:rPr>
          <w:b w:val="0"/>
          <w:sz w:val="22"/>
          <w:szCs w:val="22"/>
        </w:rPr>
        <w:t>, sowie die Stellungnahmen der Behörden zu erörtern.</w:t>
      </w:r>
      <w:r w:rsidR="0012181E">
        <w:rPr>
          <w:b w:val="0"/>
          <w:sz w:val="22"/>
          <w:szCs w:val="22"/>
        </w:rPr>
        <w:t xml:space="preserve"> </w:t>
      </w:r>
      <w:r w:rsidRPr="00FD6408">
        <w:rPr>
          <w:b w:val="0"/>
          <w:sz w:val="22"/>
          <w:szCs w:val="22"/>
        </w:rPr>
        <w:t>Es kann ohne mündliche Verhandlung (Erörterungstermin) entschieden werden, wenn einem Antrag im Einvernehmen mit allen Beteiligten im vollen Umfang entsprochen wird oder alle Beteiligten darauf verzichten.</w:t>
      </w:r>
    </w:p>
    <w:p w:rsidR="00282565" w:rsidRDefault="00FD6408" w:rsidP="00282565">
      <w:pPr>
        <w:pStyle w:val="berschrift1"/>
        <w:spacing w:before="0" w:line="276" w:lineRule="auto"/>
        <w:jc w:val="both"/>
        <w:rPr>
          <w:b w:val="0"/>
          <w:sz w:val="22"/>
          <w:szCs w:val="22"/>
        </w:rPr>
      </w:pPr>
      <w:r w:rsidRPr="00FD6408">
        <w:rPr>
          <w:b w:val="0"/>
          <w:sz w:val="22"/>
          <w:szCs w:val="22"/>
        </w:rPr>
        <w:t>Wird ein Erörterungstermin erforderlich, so kann bei Ausbleiben eines Beteiligten in dem Erörterungstermin auch ohne ihn verhandelt werden.</w:t>
      </w:r>
    </w:p>
    <w:p w:rsidR="00FD6408" w:rsidRDefault="00FD6408" w:rsidP="00282565">
      <w:pPr>
        <w:pStyle w:val="berschrift1"/>
        <w:spacing w:before="0" w:line="276" w:lineRule="auto"/>
        <w:jc w:val="both"/>
        <w:rPr>
          <w:b w:val="0"/>
          <w:sz w:val="22"/>
          <w:szCs w:val="22"/>
        </w:rPr>
      </w:pPr>
      <w:r w:rsidRPr="00FD6408">
        <w:rPr>
          <w:b w:val="0"/>
          <w:sz w:val="22"/>
          <w:szCs w:val="22"/>
        </w:rPr>
        <w:t>Wenn mehr als 50 Einwendungen erhoben bzw. Stellungnah</w:t>
      </w:r>
      <w:r w:rsidR="0012181E">
        <w:rPr>
          <w:b w:val="0"/>
          <w:sz w:val="22"/>
          <w:szCs w:val="22"/>
        </w:rPr>
        <w:t>m</w:t>
      </w:r>
      <w:r w:rsidRPr="00FD6408">
        <w:rPr>
          <w:b w:val="0"/>
          <w:sz w:val="22"/>
          <w:szCs w:val="22"/>
        </w:rPr>
        <w:t>en abgegeben werden, können sowohl die Benachrichtigung vom Erörterungstermin als auch die Zustellung der Entscheidung über die Einwendungen durch öffentliche Bekanntmachung ersetzt werden.</w:t>
      </w:r>
    </w:p>
    <w:p w:rsidR="003D5A43" w:rsidRDefault="00282565" w:rsidP="003D5A43">
      <w:pPr>
        <w:rPr>
          <w:lang w:eastAsia="en-US"/>
        </w:rPr>
      </w:pPr>
      <w:r>
        <w:rPr>
          <w:lang w:eastAsia="en-US"/>
        </w:rPr>
        <w:t>Es wird darauf hingewiesen, dass Kosten, die durch die Einsichtnahme in die Antragsunterlagen oder durch die Teilnahme am Erörterungstermin entstehen, nicht ersetzt werden können.</w:t>
      </w:r>
      <w:bookmarkEnd w:id="0"/>
    </w:p>
    <w:p w:rsidR="003D5A43" w:rsidRDefault="003D5A43" w:rsidP="003D5A43">
      <w:pPr>
        <w:rPr>
          <w:lang w:eastAsia="en-US"/>
        </w:rPr>
      </w:pPr>
    </w:p>
    <w:p w:rsidR="003D5A43" w:rsidRDefault="00282565" w:rsidP="003D5A43">
      <w:r w:rsidRPr="00282565">
        <w:t>Regensburg,</w:t>
      </w:r>
      <w:r w:rsidR="00792EDB">
        <w:t xml:space="preserve"> 25.08.2021</w:t>
      </w:r>
    </w:p>
    <w:p w:rsidR="0065238B" w:rsidRPr="00282565" w:rsidRDefault="0065238B" w:rsidP="003D5A43">
      <w:r w:rsidRPr="00282565">
        <w:t>Landratsamt Regensburg</w:t>
      </w:r>
    </w:p>
    <w:p w:rsidR="0065238B" w:rsidRPr="00282565" w:rsidRDefault="0065238B" w:rsidP="0065238B">
      <w:pPr>
        <w:pStyle w:val="Unterschriftenblock"/>
      </w:pPr>
    </w:p>
    <w:p w:rsidR="0065238B" w:rsidRDefault="003D5A43" w:rsidP="0065238B">
      <w:pPr>
        <w:pStyle w:val="Unterschriftenblock"/>
      </w:pPr>
      <w:r>
        <w:t>Herrmann</w:t>
      </w:r>
    </w:p>
    <w:p w:rsidR="003D5A43" w:rsidRDefault="003D5A43" w:rsidP="0065238B">
      <w:pPr>
        <w:pStyle w:val="Unterschriftenblock"/>
      </w:pPr>
      <w:r>
        <w:t xml:space="preserve">Abteilungsleiter </w:t>
      </w:r>
    </w:p>
    <w:p w:rsidR="003D5A43" w:rsidRDefault="003D5A43" w:rsidP="00F223B4">
      <w:pPr>
        <w:pStyle w:val="Aktenzeichen"/>
      </w:pPr>
    </w:p>
    <w:p w:rsidR="00F223B4" w:rsidRPr="00282565" w:rsidRDefault="003D5A43" w:rsidP="00F223B4">
      <w:pPr>
        <w:pStyle w:val="Aktenzeichen"/>
      </w:pPr>
      <w:r>
        <w:t>A</w:t>
      </w:r>
      <w:r w:rsidR="0065238B" w:rsidRPr="00282565">
        <w:t xml:space="preserve">z. </w:t>
      </w:r>
      <w:r w:rsidR="00282565">
        <w:t>S 31-6011-Wolf/</w:t>
      </w:r>
      <w:proofErr w:type="spellStart"/>
      <w:r w:rsidR="00282565">
        <w:t>HaimbuchIII</w:t>
      </w:r>
      <w:proofErr w:type="spellEnd"/>
      <w:r w:rsidR="006416CE">
        <w:t>-UVP</w:t>
      </w:r>
    </w:p>
    <w:p w:rsidR="0065238B" w:rsidRPr="00663903" w:rsidRDefault="0065238B" w:rsidP="0065238B">
      <w:pPr>
        <w:pStyle w:val="Aktenzeichen"/>
      </w:pPr>
    </w:p>
    <w:p w:rsidR="00035B8E" w:rsidRPr="0065238B" w:rsidRDefault="00035B8E" w:rsidP="0065238B"/>
    <w:sectPr w:rsidR="00035B8E" w:rsidRPr="0065238B" w:rsidSect="00F223B4">
      <w:headerReference w:type="even" r:id="rId10"/>
      <w:headerReference w:type="default" r:id="rId11"/>
      <w:footerReference w:type="default" r:id="rId12"/>
      <w:headerReference w:type="first" r:id="rId13"/>
      <w:footerReference w:type="first" r:id="rId14"/>
      <w:pgSz w:w="11907" w:h="16840" w:code="9"/>
      <w:pgMar w:top="1985" w:right="992" w:bottom="992" w:left="992" w:header="680" w:footer="68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A8" w:rsidRDefault="00C25AA8" w:rsidP="001A30D1">
      <w:r>
        <w:separator/>
      </w:r>
    </w:p>
  </w:endnote>
  <w:endnote w:type="continuationSeparator" w:id="0">
    <w:p w:rsidR="00C25AA8" w:rsidRDefault="00C25AA8" w:rsidP="001A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F1" w:rsidRPr="00400AD1" w:rsidRDefault="00400AD1" w:rsidP="00400AD1">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sidR="00CA2BDE">
      <w:rPr>
        <w:noProof/>
        <w14:numForm w14:val="lining"/>
      </w:rPr>
      <w:t>4</w:t>
    </w:r>
    <w:r w:rsidRPr="00035B8E">
      <w:rPr>
        <w14:numForm w14:val="lining"/>
      </w:rPr>
      <w:fldChar w:fldCharType="end"/>
    </w:r>
    <w:r w:rsidR="00C54F14">
      <w:rPr>
        <w14:numForm w14:val="lining"/>
      </w:rPr>
      <w:t xml:space="preserve"> von </w:t>
    </w:r>
    <w:r w:rsidR="00C54F14">
      <w:rPr>
        <w14:numForm w14:val="lining"/>
      </w:rPr>
      <w:fldChar w:fldCharType="begin"/>
    </w:r>
    <w:r w:rsidR="00C54F14">
      <w:rPr>
        <w14:numForm w14:val="lining"/>
      </w:rPr>
      <w:instrText xml:space="preserve"> NUMPAGES   \* MERGEFORMAT </w:instrText>
    </w:r>
    <w:r w:rsidR="00C54F14">
      <w:rPr>
        <w14:numForm w14:val="lining"/>
      </w:rPr>
      <w:fldChar w:fldCharType="separate"/>
    </w:r>
    <w:r w:rsidR="00CA2BDE">
      <w:rPr>
        <w:noProof/>
        <w14:numForm w14:val="lining"/>
      </w:rPr>
      <w:t>4</w:t>
    </w:r>
    <w:r w:rsidR="00C54F14">
      <w:rPr>
        <w14:numForm w14:val="lini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14" w:rsidRDefault="00C54F14" w:rsidP="00C54F14">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sidR="00F223B4">
      <w:rPr>
        <w:noProof/>
        <w14:numForm w14:val="lining"/>
      </w:rPr>
      <w:t>1</w:t>
    </w:r>
    <w:r w:rsidRPr="00035B8E">
      <w:rPr>
        <w14:numForm w14:val="lining"/>
      </w:rPr>
      <w:fldChar w:fldCharType="end"/>
    </w:r>
    <w:r>
      <w:rPr>
        <w14:numForm w14:val="lining"/>
      </w:rPr>
      <w:t xml:space="preserve"> von </w:t>
    </w:r>
    <w:r>
      <w:rPr>
        <w14:numForm w14:val="lining"/>
      </w:rPr>
      <w:fldChar w:fldCharType="begin"/>
    </w:r>
    <w:r>
      <w:rPr>
        <w14:numForm w14:val="lining"/>
      </w:rPr>
      <w:instrText xml:space="preserve"> NUMPAGES   \* MERGEFORMAT </w:instrText>
    </w:r>
    <w:r>
      <w:rPr>
        <w14:numForm w14:val="lining"/>
      </w:rPr>
      <w:fldChar w:fldCharType="separate"/>
    </w:r>
    <w:r w:rsidR="00F223B4">
      <w:rPr>
        <w:noProof/>
        <w14:numForm w14:val="lining"/>
      </w:rPr>
      <w:t>2</w:t>
    </w:r>
    <w:r>
      <w:rPr>
        <w14:numForm w14:val="lini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A8" w:rsidRDefault="00C25AA8" w:rsidP="001A30D1">
      <w:r>
        <w:separator/>
      </w:r>
    </w:p>
  </w:footnote>
  <w:footnote w:type="continuationSeparator" w:id="0">
    <w:p w:rsidR="00C25AA8" w:rsidRDefault="00C25AA8" w:rsidP="001A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10" w:rsidRPr="00384AA5" w:rsidRDefault="008C78BB" w:rsidP="00384AA5">
    <w:pPr>
      <w:tabs>
        <w:tab w:val="center" w:pos="4820"/>
        <w:tab w:val="right" w:pos="9639"/>
      </w:tabs>
      <w:jc w:val="both"/>
      <w:rPr>
        <w:caps/>
        <w:sz w:val="24"/>
        <w:szCs w:val="24"/>
        <w14:numForm w14:val="lining"/>
      </w:rPr>
    </w:pPr>
    <w:r w:rsidRPr="00384AA5">
      <w:rPr>
        <w:sz w:val="24"/>
        <w:szCs w:val="24"/>
        <w14:numForm w14:val="lining"/>
      </w:rPr>
      <w:t xml:space="preserve">Seite </w:t>
    </w:r>
    <w:r w:rsidRPr="00384AA5">
      <w:rPr>
        <w:sz w:val="24"/>
        <w:szCs w:val="24"/>
        <w14:numForm w14:val="lining"/>
      </w:rPr>
      <w:fldChar w:fldCharType="begin"/>
    </w:r>
    <w:r w:rsidRPr="00384AA5">
      <w:rPr>
        <w:sz w:val="24"/>
        <w:szCs w:val="24"/>
        <w14:numForm w14:val="lining"/>
      </w:rPr>
      <w:instrText xml:space="preserve"> PAGE  \* Arabic  \* MERGEFORMAT </w:instrText>
    </w:r>
    <w:r w:rsidRPr="00384AA5">
      <w:rPr>
        <w:sz w:val="24"/>
        <w:szCs w:val="24"/>
        <w14:numForm w14:val="lining"/>
      </w:rPr>
      <w:fldChar w:fldCharType="separate"/>
    </w:r>
    <w:r w:rsidR="008B757D">
      <w:rPr>
        <w:noProof/>
        <w:sz w:val="24"/>
        <w:szCs w:val="24"/>
        <w14:numForm w14:val="lining"/>
      </w:rPr>
      <w:t>1</w:t>
    </w:r>
    <w:r w:rsidRPr="00384AA5">
      <w:rPr>
        <w:sz w:val="24"/>
        <w:szCs w:val="24"/>
        <w14:numForm w14:val="lining"/>
      </w:rPr>
      <w:fldChar w:fldCharType="end"/>
    </w:r>
    <w:r w:rsidRPr="00384AA5">
      <w:rPr>
        <w:sz w:val="24"/>
        <w:szCs w:val="24"/>
        <w14:numForm w14:val="lining"/>
      </w:rPr>
      <w:tab/>
      <w:t xml:space="preserve">Nr. </w:t>
    </w:r>
    <w:r w:rsidR="00035B8E" w:rsidRPr="00384AA5">
      <w:rPr>
        <w:sz w:val="24"/>
        <w:szCs w:val="24"/>
        <w14:numForm w14:val="lining"/>
      </w:rPr>
      <w:fldChar w:fldCharType="begin"/>
    </w:r>
    <w:r w:rsidR="00035B8E" w:rsidRPr="00384AA5">
      <w:rPr>
        <w:sz w:val="24"/>
        <w:szCs w:val="24"/>
        <w14:numForm w14:val="lining"/>
      </w:rPr>
      <w:instrText xml:space="preserve"> REF Nummer \h </w:instrText>
    </w:r>
    <w:r w:rsidR="00384AA5" w:rsidRPr="00384AA5">
      <w:rPr>
        <w:sz w:val="24"/>
        <w:szCs w:val="24"/>
        <w14:numForm w14:val="lining"/>
      </w:rPr>
      <w:instrText xml:space="preserve"> \* MERGEFORMAT </w:instrText>
    </w:r>
    <w:r w:rsidR="00035B8E" w:rsidRPr="00384AA5">
      <w:rPr>
        <w:sz w:val="24"/>
        <w:szCs w:val="24"/>
        <w14:numForm w14:val="lining"/>
      </w:rPr>
    </w:r>
    <w:r w:rsidR="00035B8E" w:rsidRPr="00384AA5">
      <w:rPr>
        <w:sz w:val="24"/>
        <w:szCs w:val="24"/>
        <w14:numForm w14:val="lining"/>
      </w:rPr>
      <w:fldChar w:fldCharType="separate"/>
    </w:r>
    <w:r w:rsidR="00F223B4">
      <w:rPr>
        <w:b/>
        <w:bCs/>
        <w:sz w:val="24"/>
        <w:szCs w:val="24"/>
        <w14:numForm w14:val="lining"/>
      </w:rPr>
      <w:t>Fehler! Verweisquelle konnte nicht gefunden werden.</w:t>
    </w:r>
    <w:r w:rsidR="00035B8E" w:rsidRPr="00384AA5">
      <w:rPr>
        <w:sz w:val="24"/>
        <w:szCs w:val="24"/>
        <w14:numForm w14:val="lining"/>
      </w:rPr>
      <w:fldChar w:fldCharType="end"/>
    </w:r>
    <w:r w:rsidRPr="00384AA5">
      <w:rPr>
        <w:sz w:val="24"/>
        <w:szCs w:val="24"/>
        <w14:numForm w14:val="lining"/>
      </w:rPr>
      <w:t>/</w:t>
    </w:r>
    <w:r w:rsidR="00384AA5" w:rsidRPr="00384AA5">
      <w:rPr>
        <w:sz w:val="24"/>
        <w:szCs w:val="24"/>
        <w14:numForm w14:val="lining"/>
      </w:rPr>
      <w:fldChar w:fldCharType="begin"/>
    </w:r>
    <w:r w:rsidR="00384AA5" w:rsidRPr="00384AA5">
      <w:rPr>
        <w:sz w:val="24"/>
        <w:szCs w:val="24"/>
        <w14:numForm w14:val="lining"/>
      </w:rPr>
      <w:instrText xml:space="preserve"> REF Jahr \h  \* MERGEFORMAT </w:instrText>
    </w:r>
    <w:r w:rsidR="00384AA5" w:rsidRPr="00384AA5">
      <w:rPr>
        <w:sz w:val="24"/>
        <w:szCs w:val="24"/>
        <w14:numForm w14:val="lining"/>
      </w:rPr>
    </w:r>
    <w:r w:rsidR="00384AA5" w:rsidRPr="00384AA5">
      <w:rPr>
        <w:sz w:val="24"/>
        <w:szCs w:val="24"/>
        <w14:numForm w14:val="lining"/>
      </w:rPr>
      <w:fldChar w:fldCharType="separate"/>
    </w:r>
    <w:r w:rsidR="00F223B4">
      <w:rPr>
        <w:b/>
        <w:bCs/>
        <w:sz w:val="24"/>
        <w:szCs w:val="24"/>
        <w14:numForm w14:val="lining"/>
      </w:rPr>
      <w:t>Fehler! Verweisquelle konnte nicht gefunden werden.</w:t>
    </w:r>
    <w:r w:rsidR="00384AA5" w:rsidRPr="00384AA5">
      <w:rPr>
        <w:sz w:val="24"/>
        <w:szCs w:val="24"/>
        <w14:numForm w14:val="lining"/>
      </w:rPr>
      <w:fldChar w:fldCharType="end"/>
    </w:r>
  </w:p>
  <w:p w:rsidR="001E3210" w:rsidRPr="007F004A" w:rsidRDefault="00CA2BDE" w:rsidP="007F004A">
    <w:pPr>
      <w:tabs>
        <w:tab w:val="center" w:pos="4820"/>
        <w:tab w:val="right" w:pos="9639"/>
      </w:tabs>
      <w:jc w:val="both"/>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4" w:rsidRDefault="00F223B4" w:rsidP="00F223B4">
    <w:pPr>
      <w:pStyle w:val="Kopfzeile"/>
    </w:pPr>
    <w:r w:rsidRPr="0062252A">
      <w:t>Anlage Veröffentlichungstext</w:t>
    </w:r>
  </w:p>
  <w:p w:rsidR="001E3210" w:rsidRPr="00F223B4" w:rsidRDefault="00CA2BDE" w:rsidP="00F223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2A" w:rsidRDefault="0062252A">
    <w:pPr>
      <w:pStyle w:val="Kopfzeile"/>
    </w:pPr>
    <w:r w:rsidRPr="0062252A">
      <w:t>Anlage Veröffentlichungstext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857"/>
    <w:multiLevelType w:val="hybridMultilevel"/>
    <w:tmpl w:val="6D5CE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9955A0"/>
    <w:multiLevelType w:val="hybridMultilevel"/>
    <w:tmpl w:val="D73EF578"/>
    <w:lvl w:ilvl="0" w:tplc="A6048C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B244E0"/>
    <w:multiLevelType w:val="hybridMultilevel"/>
    <w:tmpl w:val="20C22E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FA7683"/>
    <w:multiLevelType w:val="hybridMultilevel"/>
    <w:tmpl w:val="BB961E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2B1604"/>
    <w:multiLevelType w:val="hybridMultilevel"/>
    <w:tmpl w:val="8280CDCA"/>
    <w:lvl w:ilvl="0" w:tplc="C0700ED6">
      <w:numFmt w:val="bullet"/>
      <w:lvlText w:val="-"/>
      <w:lvlJc w:val="left"/>
      <w:pPr>
        <w:ind w:left="720" w:hanging="360"/>
      </w:pPr>
      <w:rPr>
        <w:rFonts w:ascii="Corbel" w:eastAsiaTheme="minorHAnsi"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7362C3"/>
    <w:multiLevelType w:val="hybridMultilevel"/>
    <w:tmpl w:val="5D1A00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962491"/>
    <w:multiLevelType w:val="hybridMultilevel"/>
    <w:tmpl w:val="16D08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657597"/>
    <w:multiLevelType w:val="hybridMultilevel"/>
    <w:tmpl w:val="18EC7EAA"/>
    <w:lvl w:ilvl="0" w:tplc="CE926368">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33363F"/>
    <w:multiLevelType w:val="hybridMultilevel"/>
    <w:tmpl w:val="9C18C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B4"/>
    <w:rsid w:val="00003CEA"/>
    <w:rsid w:val="00022CB1"/>
    <w:rsid w:val="00035B8E"/>
    <w:rsid w:val="00047CD7"/>
    <w:rsid w:val="00061AA9"/>
    <w:rsid w:val="00061FF8"/>
    <w:rsid w:val="000663CB"/>
    <w:rsid w:val="00073FC3"/>
    <w:rsid w:val="00097A57"/>
    <w:rsid w:val="000B7169"/>
    <w:rsid w:val="000C606D"/>
    <w:rsid w:val="000C7221"/>
    <w:rsid w:val="000D0FE4"/>
    <w:rsid w:val="000D3D41"/>
    <w:rsid w:val="0012181E"/>
    <w:rsid w:val="00130F91"/>
    <w:rsid w:val="0016779F"/>
    <w:rsid w:val="001903D1"/>
    <w:rsid w:val="00192985"/>
    <w:rsid w:val="001A30D1"/>
    <w:rsid w:val="001B5E67"/>
    <w:rsid w:val="00260E6C"/>
    <w:rsid w:val="002630F7"/>
    <w:rsid w:val="00264F95"/>
    <w:rsid w:val="00265873"/>
    <w:rsid w:val="00282565"/>
    <w:rsid w:val="00293C08"/>
    <w:rsid w:val="003263DD"/>
    <w:rsid w:val="003774AA"/>
    <w:rsid w:val="00384AA5"/>
    <w:rsid w:val="003D0240"/>
    <w:rsid w:val="003D387B"/>
    <w:rsid w:val="003D5A43"/>
    <w:rsid w:val="003E7528"/>
    <w:rsid w:val="003F1011"/>
    <w:rsid w:val="003F33E5"/>
    <w:rsid w:val="00400AD1"/>
    <w:rsid w:val="004029ED"/>
    <w:rsid w:val="00442131"/>
    <w:rsid w:val="00455263"/>
    <w:rsid w:val="00457528"/>
    <w:rsid w:val="00463C03"/>
    <w:rsid w:val="00474F7B"/>
    <w:rsid w:val="004D3A5A"/>
    <w:rsid w:val="004D705A"/>
    <w:rsid w:val="004E6D42"/>
    <w:rsid w:val="00532186"/>
    <w:rsid w:val="00535204"/>
    <w:rsid w:val="00581147"/>
    <w:rsid w:val="005A6A48"/>
    <w:rsid w:val="005B5303"/>
    <w:rsid w:val="005D11AF"/>
    <w:rsid w:val="005E5393"/>
    <w:rsid w:val="005F4849"/>
    <w:rsid w:val="00604718"/>
    <w:rsid w:val="0062252A"/>
    <w:rsid w:val="006416CE"/>
    <w:rsid w:val="0065238B"/>
    <w:rsid w:val="00663903"/>
    <w:rsid w:val="006A084F"/>
    <w:rsid w:val="006A68A8"/>
    <w:rsid w:val="00723D64"/>
    <w:rsid w:val="0073308E"/>
    <w:rsid w:val="00737AD2"/>
    <w:rsid w:val="00746084"/>
    <w:rsid w:val="00762A92"/>
    <w:rsid w:val="00774D7E"/>
    <w:rsid w:val="00785E60"/>
    <w:rsid w:val="00792EDB"/>
    <w:rsid w:val="007A35EE"/>
    <w:rsid w:val="007D54B9"/>
    <w:rsid w:val="0081752F"/>
    <w:rsid w:val="00834F4E"/>
    <w:rsid w:val="008527D4"/>
    <w:rsid w:val="008A43EF"/>
    <w:rsid w:val="008B053B"/>
    <w:rsid w:val="008B1159"/>
    <w:rsid w:val="008B757D"/>
    <w:rsid w:val="008C1768"/>
    <w:rsid w:val="008C78BB"/>
    <w:rsid w:val="008E1725"/>
    <w:rsid w:val="008F1552"/>
    <w:rsid w:val="009558D2"/>
    <w:rsid w:val="0098598E"/>
    <w:rsid w:val="00991B4D"/>
    <w:rsid w:val="009E5AD6"/>
    <w:rsid w:val="009F5247"/>
    <w:rsid w:val="00A02292"/>
    <w:rsid w:val="00A10B49"/>
    <w:rsid w:val="00A563DD"/>
    <w:rsid w:val="00A94634"/>
    <w:rsid w:val="00BB3CA7"/>
    <w:rsid w:val="00BD6A1B"/>
    <w:rsid w:val="00BE78BC"/>
    <w:rsid w:val="00BF5F8A"/>
    <w:rsid w:val="00C15003"/>
    <w:rsid w:val="00C1571C"/>
    <w:rsid w:val="00C21F14"/>
    <w:rsid w:val="00C25AA8"/>
    <w:rsid w:val="00C27A83"/>
    <w:rsid w:val="00C54F14"/>
    <w:rsid w:val="00C72CA2"/>
    <w:rsid w:val="00C77474"/>
    <w:rsid w:val="00C94379"/>
    <w:rsid w:val="00CA2BDE"/>
    <w:rsid w:val="00CC511F"/>
    <w:rsid w:val="00D06427"/>
    <w:rsid w:val="00D13D0B"/>
    <w:rsid w:val="00D1500D"/>
    <w:rsid w:val="00D34C7A"/>
    <w:rsid w:val="00DC49A3"/>
    <w:rsid w:val="00DC7F28"/>
    <w:rsid w:val="00DD3D17"/>
    <w:rsid w:val="00E079FC"/>
    <w:rsid w:val="00E16002"/>
    <w:rsid w:val="00E3143F"/>
    <w:rsid w:val="00E44525"/>
    <w:rsid w:val="00E56AD6"/>
    <w:rsid w:val="00ED4AED"/>
    <w:rsid w:val="00EF6A04"/>
    <w:rsid w:val="00F02D68"/>
    <w:rsid w:val="00F151BC"/>
    <w:rsid w:val="00F223B4"/>
    <w:rsid w:val="00F305F1"/>
    <w:rsid w:val="00F478BB"/>
    <w:rsid w:val="00F677DC"/>
    <w:rsid w:val="00FB3F2F"/>
    <w:rsid w:val="00FB5D41"/>
    <w:rsid w:val="00FD5965"/>
    <w:rsid w:val="00FD6408"/>
  </w:rsids>
  <m:mathPr>
    <m:mathFont m:val="Cambria Math"/>
    <m:brkBin m:val="before"/>
    <m:brkBinSub m:val="--"/>
    <m:smallFrac m:val="0"/>
    <m:dispDef/>
    <m:lMargin m:val="0"/>
    <m:rMargin m:val="0"/>
    <m:defJc m:val="centerGroup"/>
    <m:wrapIndent m:val="1440"/>
    <m:intLim m:val="subSup"/>
    <m:naryLim m:val="undOvr"/>
  </m:mathPr>
  <w:themeFontLang w:val="de-DE" w:eastAsia="ii-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008C7"/>
  <w15:docId w15:val="{861D46D3-B0E9-48A1-AE33-2DD2479F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B8E"/>
    <w:pPr>
      <w:overflowPunct w:val="0"/>
      <w:autoSpaceDE w:val="0"/>
      <w:autoSpaceDN w:val="0"/>
      <w:adjustRightInd w:val="0"/>
      <w:spacing w:after="0" w:line="240" w:lineRule="auto"/>
      <w:textAlignment w:val="baseline"/>
    </w:pPr>
    <w:rPr>
      <w:rFonts w:ascii="Corbel" w:eastAsia="Times New Roman" w:hAnsi="Corbel" w:cs="Times New Roman"/>
      <w:szCs w:val="20"/>
      <w:lang w:eastAsia="de-DE"/>
    </w:rPr>
  </w:style>
  <w:style w:type="paragraph" w:styleId="berschrift1">
    <w:name w:val="heading 1"/>
    <w:basedOn w:val="Standard"/>
    <w:next w:val="Standard"/>
    <w:link w:val="berschrift1Zchn"/>
    <w:qFormat/>
    <w:rsid w:val="00723D64"/>
    <w:pPr>
      <w:keepNext/>
      <w:keepLines/>
      <w:overflowPunct/>
      <w:autoSpaceDE/>
      <w:autoSpaceDN/>
      <w:adjustRightInd/>
      <w:spacing w:before="740" w:after="180"/>
      <w:textAlignment w:val="auto"/>
      <w:outlineLvl w:val="0"/>
    </w:pPr>
    <w:rPr>
      <w:rFonts w:eastAsiaTheme="majorEastAsia" w:cs="Arial"/>
      <w:b/>
      <w:bCs/>
      <w:sz w:val="37"/>
      <w:szCs w:val="28"/>
      <w:lang w:eastAsia="en-US"/>
      <w14:numForm w14:val="lining"/>
    </w:rPr>
  </w:style>
  <w:style w:type="paragraph" w:styleId="berschrift2">
    <w:name w:val="heading 2"/>
    <w:basedOn w:val="Standard"/>
    <w:next w:val="Standard"/>
    <w:link w:val="berschrift2Zchn"/>
    <w:uiPriority w:val="9"/>
    <w:unhideWhenUsed/>
    <w:qFormat/>
    <w:rsid w:val="0016779F"/>
    <w:pPr>
      <w:keepNext/>
      <w:keepLines/>
      <w:overflowPunct/>
      <w:autoSpaceDE/>
      <w:autoSpaceDN/>
      <w:adjustRightInd/>
      <w:spacing w:before="240" w:after="120" w:line="276" w:lineRule="auto"/>
      <w:textAlignment w:val="auto"/>
      <w:outlineLvl w:val="1"/>
    </w:pPr>
    <w:rPr>
      <w:rFonts w:eastAsiaTheme="majorEastAsia" w:cs="Arial"/>
      <w:b/>
      <w:bCs/>
      <w:szCs w:val="22"/>
      <w:lang w:eastAsia="en-US"/>
    </w:rPr>
  </w:style>
  <w:style w:type="paragraph" w:styleId="berschrift3">
    <w:name w:val="heading 3"/>
    <w:basedOn w:val="Standard"/>
    <w:next w:val="Standard"/>
    <w:link w:val="berschrift3Zchn"/>
    <w:uiPriority w:val="9"/>
    <w:unhideWhenUsed/>
    <w:qFormat/>
    <w:rsid w:val="00D06427"/>
    <w:pPr>
      <w:keepNext/>
      <w:keepLines/>
      <w:overflowPunct/>
      <w:autoSpaceDE/>
      <w:autoSpaceDN/>
      <w:adjustRightInd/>
      <w:spacing w:before="120" w:after="120" w:line="276" w:lineRule="auto"/>
      <w:textAlignment w:val="auto"/>
      <w:outlineLvl w:val="2"/>
    </w:pPr>
    <w:rPr>
      <w:rFonts w:eastAsiaTheme="majorEastAsia" w:cs="Arial"/>
      <w:b/>
      <w:bCs/>
      <w:sz w:val="24"/>
      <w:szCs w:val="22"/>
      <w:lang w:eastAsia="en-US"/>
    </w:rPr>
  </w:style>
  <w:style w:type="paragraph" w:styleId="berschrift4">
    <w:name w:val="heading 4"/>
    <w:basedOn w:val="Standard"/>
    <w:next w:val="Standard"/>
    <w:link w:val="berschrift4Zchn"/>
    <w:uiPriority w:val="9"/>
    <w:unhideWhenUsed/>
    <w:qFormat/>
    <w:rsid w:val="00D06427"/>
    <w:pPr>
      <w:keepNext/>
      <w:keepLines/>
      <w:overflowPunct/>
      <w:autoSpaceDE/>
      <w:autoSpaceDN/>
      <w:adjustRightInd/>
      <w:spacing w:before="120" w:after="120" w:line="276" w:lineRule="auto"/>
      <w:textAlignment w:val="auto"/>
      <w:outlineLvl w:val="3"/>
    </w:pPr>
    <w:rPr>
      <w:rFonts w:eastAsiaTheme="majorEastAsia" w:cs="Arial"/>
      <w:b/>
      <w:bCs/>
      <w:i/>
      <w:iCs/>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3D64"/>
    <w:rPr>
      <w:rFonts w:ascii="Corbel" w:eastAsiaTheme="majorEastAsia" w:hAnsi="Corbel" w:cs="Arial"/>
      <w:b/>
      <w:bCs/>
      <w:sz w:val="37"/>
      <w:szCs w:val="28"/>
      <w14:numForm w14:val="lining"/>
    </w:rPr>
  </w:style>
  <w:style w:type="character" w:customStyle="1" w:styleId="berschrift2Zchn">
    <w:name w:val="Überschrift 2 Zchn"/>
    <w:basedOn w:val="Absatz-Standardschriftart"/>
    <w:link w:val="berschrift2"/>
    <w:uiPriority w:val="9"/>
    <w:rsid w:val="0016779F"/>
    <w:rPr>
      <w:rFonts w:ascii="Corbel" w:eastAsiaTheme="majorEastAsia" w:hAnsi="Corbel" w:cs="Arial"/>
      <w:b/>
      <w:bCs/>
    </w:rPr>
  </w:style>
  <w:style w:type="character" w:customStyle="1" w:styleId="berschrift3Zchn">
    <w:name w:val="Überschrift 3 Zchn"/>
    <w:basedOn w:val="Absatz-Standardschriftart"/>
    <w:link w:val="berschrift3"/>
    <w:uiPriority w:val="9"/>
    <w:rsid w:val="00D06427"/>
    <w:rPr>
      <w:rFonts w:ascii="Arial" w:eastAsiaTheme="majorEastAsia" w:hAnsi="Arial" w:cs="Arial"/>
      <w:b/>
      <w:bCs/>
      <w:sz w:val="24"/>
      <w:szCs w:val="20"/>
    </w:rPr>
  </w:style>
  <w:style w:type="character" w:customStyle="1" w:styleId="berschrift4Zchn">
    <w:name w:val="Überschrift 4 Zchn"/>
    <w:basedOn w:val="Absatz-Standardschriftart"/>
    <w:link w:val="berschrift4"/>
    <w:uiPriority w:val="9"/>
    <w:rsid w:val="00785E60"/>
    <w:rPr>
      <w:rFonts w:ascii="Arial" w:eastAsiaTheme="majorEastAsia" w:hAnsi="Arial" w:cs="Arial"/>
      <w:b/>
      <w:bCs/>
      <w:i/>
      <w:iCs/>
      <w:sz w:val="20"/>
      <w:szCs w:val="20"/>
    </w:rPr>
  </w:style>
  <w:style w:type="table" w:customStyle="1" w:styleId="Formatvorlage1">
    <w:name w:val="Formatvorlage1"/>
    <w:basedOn w:val="NormaleTabelle"/>
    <w:uiPriority w:val="99"/>
    <w:rsid w:val="000663CB"/>
    <w:pPr>
      <w:spacing w:after="0"/>
      <w:jc w:val="right"/>
    </w:pPr>
    <w:rPr>
      <w:rFonts w:ascii="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F2F2F2" w:themeFill="background1" w:themeFillShade="F2"/>
      </w:tcPr>
    </w:tblStylePr>
    <w:tblStylePr w:type="firstCol">
      <w:pPr>
        <w:jc w:val="left"/>
      </w:pPr>
      <w:tblPr/>
      <w:tcPr>
        <w:vAlign w:val="center"/>
      </w:tcPr>
    </w:tblStylePr>
    <w:tblStylePr w:type="lastCol">
      <w:pPr>
        <w:jc w:val="left"/>
      </w:pPr>
      <w:tblPr/>
      <w:tcPr>
        <w:vAlign w:val="center"/>
      </w:tcPr>
    </w:tblStylePr>
  </w:style>
  <w:style w:type="paragraph" w:styleId="Titel">
    <w:name w:val="Title"/>
    <w:basedOn w:val="Standard"/>
    <w:next w:val="Standard"/>
    <w:link w:val="TitelZchn"/>
    <w:qFormat/>
    <w:rsid w:val="00035B8E"/>
    <w:pPr>
      <w:overflowPunct/>
      <w:autoSpaceDE/>
      <w:autoSpaceDN/>
      <w:adjustRightInd/>
      <w:contextualSpacing/>
      <w:jc w:val="center"/>
      <w:textAlignment w:val="auto"/>
    </w:pPr>
    <w:rPr>
      <w:rFonts w:eastAsiaTheme="majorEastAsia" w:cs="Arial"/>
      <w:spacing w:val="5"/>
      <w:kern w:val="28"/>
      <w:sz w:val="52"/>
      <w:szCs w:val="52"/>
      <w:lang w:eastAsia="en-US"/>
    </w:rPr>
  </w:style>
  <w:style w:type="character" w:customStyle="1" w:styleId="TitelZchn">
    <w:name w:val="Titel Zchn"/>
    <w:basedOn w:val="Absatz-Standardschriftart"/>
    <w:link w:val="Titel"/>
    <w:rsid w:val="00035B8E"/>
    <w:rPr>
      <w:rFonts w:ascii="Corbel" w:eastAsiaTheme="majorEastAsia" w:hAnsi="Corbel" w:cs="Arial"/>
      <w:spacing w:val="5"/>
      <w:kern w:val="28"/>
      <w:sz w:val="52"/>
      <w:szCs w:val="52"/>
    </w:rPr>
  </w:style>
  <w:style w:type="paragraph" w:styleId="KeinLeerraum">
    <w:name w:val="No Spacing"/>
    <w:uiPriority w:val="1"/>
    <w:semiHidden/>
    <w:qFormat/>
    <w:rsid w:val="00785E60"/>
    <w:pPr>
      <w:spacing w:after="0" w:line="240" w:lineRule="auto"/>
    </w:pPr>
    <w:rPr>
      <w:rFonts w:ascii="Arial" w:hAnsi="Arial" w:cs="Arial"/>
      <w:sz w:val="20"/>
      <w:szCs w:val="20"/>
    </w:rPr>
  </w:style>
  <w:style w:type="paragraph" w:customStyle="1" w:styleId="Text">
    <w:name w:val="Text"/>
    <w:basedOn w:val="Standard"/>
    <w:link w:val="TextZchn"/>
    <w:qFormat/>
    <w:rsid w:val="009F5247"/>
    <w:pPr>
      <w:overflowPunct/>
      <w:autoSpaceDE/>
      <w:autoSpaceDN/>
      <w:adjustRightInd/>
      <w:spacing w:before="120" w:after="120" w:line="276" w:lineRule="auto"/>
      <w:jc w:val="both"/>
      <w:textAlignment w:val="auto"/>
    </w:pPr>
    <w:rPr>
      <w:rFonts w:eastAsiaTheme="minorHAnsi" w:cs="Arial"/>
      <w:sz w:val="24"/>
      <w:szCs w:val="22"/>
      <w:lang w:eastAsia="en-US"/>
    </w:rPr>
  </w:style>
  <w:style w:type="paragraph" w:customStyle="1" w:styleId="Betreff">
    <w:name w:val="Betreff"/>
    <w:basedOn w:val="Text"/>
    <w:next w:val="Text"/>
    <w:uiPriority w:val="1"/>
    <w:qFormat/>
    <w:rsid w:val="00264F95"/>
    <w:pPr>
      <w:contextualSpacing/>
    </w:pPr>
    <w:rPr>
      <w:b/>
    </w:rPr>
  </w:style>
  <w:style w:type="paragraph" w:styleId="Kopfzeile">
    <w:name w:val="header"/>
    <w:basedOn w:val="Standard"/>
    <w:link w:val="KopfzeileZchn"/>
    <w:unhideWhenUsed/>
    <w:rsid w:val="00264F95"/>
    <w:pPr>
      <w:tabs>
        <w:tab w:val="center" w:pos="4536"/>
        <w:tab w:val="right" w:pos="9072"/>
      </w:tabs>
      <w:overflowPunct/>
      <w:autoSpaceDE/>
      <w:autoSpaceDN/>
      <w:adjustRightInd/>
      <w:textAlignment w:val="auto"/>
    </w:pPr>
    <w:rPr>
      <w:rFonts w:eastAsiaTheme="minorHAnsi" w:cs="Arial"/>
      <w:szCs w:val="22"/>
      <w:lang w:eastAsia="en-US"/>
    </w:rPr>
  </w:style>
  <w:style w:type="character" w:customStyle="1" w:styleId="KopfzeileZchn">
    <w:name w:val="Kopfzeile Zchn"/>
    <w:basedOn w:val="Absatz-Standardschriftart"/>
    <w:link w:val="Kopfzeile"/>
    <w:rsid w:val="00264F95"/>
    <w:rPr>
      <w:rFonts w:ascii="Arial" w:hAnsi="Arial" w:cs="Arial"/>
      <w:sz w:val="20"/>
      <w:szCs w:val="20"/>
    </w:rPr>
  </w:style>
  <w:style w:type="paragraph" w:styleId="Fuzeile">
    <w:name w:val="footer"/>
    <w:basedOn w:val="Standard"/>
    <w:link w:val="FuzeileZchn"/>
    <w:uiPriority w:val="99"/>
    <w:unhideWhenUsed/>
    <w:rsid w:val="00264F95"/>
    <w:pPr>
      <w:tabs>
        <w:tab w:val="center" w:pos="4536"/>
        <w:tab w:val="right" w:pos="9072"/>
      </w:tabs>
      <w:overflowPunct/>
      <w:autoSpaceDE/>
      <w:autoSpaceDN/>
      <w:adjustRightInd/>
      <w:textAlignment w:val="auto"/>
    </w:pPr>
    <w:rPr>
      <w:rFonts w:eastAsiaTheme="minorHAnsi" w:cs="Arial"/>
      <w:szCs w:val="22"/>
      <w:lang w:eastAsia="en-US"/>
    </w:rPr>
  </w:style>
  <w:style w:type="character" w:customStyle="1" w:styleId="FuzeileZchn">
    <w:name w:val="Fußzeile Zchn"/>
    <w:basedOn w:val="Absatz-Standardschriftart"/>
    <w:link w:val="Fuzeile"/>
    <w:uiPriority w:val="99"/>
    <w:rsid w:val="00264F95"/>
    <w:rPr>
      <w:rFonts w:ascii="Arial" w:hAnsi="Arial" w:cs="Arial"/>
      <w:sz w:val="20"/>
      <w:szCs w:val="20"/>
    </w:rPr>
  </w:style>
  <w:style w:type="paragraph" w:styleId="Listenabsatz">
    <w:name w:val="List Paragraph"/>
    <w:basedOn w:val="Standard"/>
    <w:uiPriority w:val="34"/>
    <w:qFormat/>
    <w:rsid w:val="00ED4AED"/>
    <w:pPr>
      <w:overflowPunct/>
      <w:autoSpaceDE/>
      <w:autoSpaceDN/>
      <w:adjustRightInd/>
      <w:spacing w:after="200" w:line="276" w:lineRule="auto"/>
      <w:ind w:left="720"/>
      <w:contextualSpacing/>
      <w:textAlignment w:val="auto"/>
    </w:pPr>
    <w:rPr>
      <w:rFonts w:eastAsiaTheme="minorHAnsi" w:cs="Arial"/>
      <w:szCs w:val="22"/>
      <w:lang w:eastAsia="en-US"/>
    </w:rPr>
  </w:style>
  <w:style w:type="character" w:styleId="Hyperlink">
    <w:name w:val="Hyperlink"/>
    <w:basedOn w:val="Absatz-Standardschriftart"/>
    <w:uiPriority w:val="99"/>
    <w:rsid w:val="00035B8E"/>
    <w:rPr>
      <w:color w:val="0000FF" w:themeColor="hyperlink"/>
      <w:u w:val="single"/>
    </w:rPr>
  </w:style>
  <w:style w:type="paragraph" w:styleId="Untertitel">
    <w:name w:val="Subtitle"/>
    <w:basedOn w:val="Standard"/>
    <w:next w:val="Standard"/>
    <w:link w:val="UntertitelZchn"/>
    <w:qFormat/>
    <w:rsid w:val="00035B8E"/>
    <w:rPr>
      <w:sz w:val="37"/>
      <w:szCs w:val="62"/>
    </w:rPr>
  </w:style>
  <w:style w:type="character" w:customStyle="1" w:styleId="UntertitelZchn">
    <w:name w:val="Untertitel Zchn"/>
    <w:basedOn w:val="Absatz-Standardschriftart"/>
    <w:link w:val="Untertitel"/>
    <w:rsid w:val="00035B8E"/>
    <w:rPr>
      <w:rFonts w:ascii="Corbel" w:eastAsia="Times New Roman" w:hAnsi="Corbel" w:cs="Times New Roman"/>
      <w:sz w:val="37"/>
      <w:szCs w:val="62"/>
      <w:lang w:eastAsia="de-DE"/>
    </w:rPr>
  </w:style>
  <w:style w:type="character" w:customStyle="1" w:styleId="TextZchn">
    <w:name w:val="Text Zchn"/>
    <w:basedOn w:val="Absatz-Standardschriftart"/>
    <w:link w:val="Text"/>
    <w:rsid w:val="009F5247"/>
    <w:rPr>
      <w:rFonts w:ascii="Corbel" w:hAnsi="Corbel" w:cs="Arial"/>
      <w:sz w:val="24"/>
    </w:rPr>
  </w:style>
  <w:style w:type="paragraph" w:styleId="Inhaltsverzeichnisberschrift">
    <w:name w:val="TOC Heading"/>
    <w:basedOn w:val="berschrift1"/>
    <w:next w:val="Standard"/>
    <w:uiPriority w:val="39"/>
    <w:semiHidden/>
    <w:unhideWhenUsed/>
    <w:qFormat/>
    <w:rsid w:val="00F02D68"/>
    <w:pPr>
      <w:spacing w:before="480" w:after="0" w:line="276" w:lineRule="auto"/>
      <w:outlineLvl w:val="9"/>
    </w:pPr>
    <w:rPr>
      <w:rFonts w:asciiTheme="majorHAnsi" w:hAnsiTheme="majorHAnsi" w:cstheme="majorBidi"/>
      <w:color w:val="365F91" w:themeColor="accent1" w:themeShade="BF"/>
      <w:sz w:val="28"/>
      <w:lang w:eastAsia="de-DE"/>
      <w14:numForm w14:val="default"/>
    </w:rPr>
  </w:style>
  <w:style w:type="paragraph" w:styleId="Verzeichnis1">
    <w:name w:val="toc 1"/>
    <w:basedOn w:val="Standard"/>
    <w:next w:val="Standard"/>
    <w:autoRedefine/>
    <w:uiPriority w:val="39"/>
    <w:unhideWhenUsed/>
    <w:qFormat/>
    <w:rsid w:val="004D3A5A"/>
    <w:pPr>
      <w:tabs>
        <w:tab w:val="right" w:leader="dot" w:pos="9923"/>
      </w:tabs>
      <w:spacing w:before="120"/>
    </w:pPr>
    <w:rPr>
      <w:b/>
      <w:bCs/>
      <w:iCs/>
      <w:szCs w:val="24"/>
      <w14:numForm w14:val="lining"/>
    </w:rPr>
  </w:style>
  <w:style w:type="paragraph" w:styleId="Verzeichnis2">
    <w:name w:val="toc 2"/>
    <w:basedOn w:val="Standard"/>
    <w:next w:val="Standard"/>
    <w:autoRedefine/>
    <w:uiPriority w:val="39"/>
    <w:unhideWhenUsed/>
    <w:qFormat/>
    <w:rsid w:val="00F02D68"/>
    <w:pPr>
      <w:spacing w:before="120"/>
      <w:ind w:left="220"/>
    </w:pPr>
    <w:rPr>
      <w:rFonts w:asciiTheme="minorHAnsi" w:hAnsiTheme="minorHAnsi"/>
      <w:b/>
      <w:bCs/>
      <w:szCs w:val="22"/>
    </w:rPr>
  </w:style>
  <w:style w:type="paragraph" w:styleId="Verzeichnis3">
    <w:name w:val="toc 3"/>
    <w:basedOn w:val="Standard"/>
    <w:next w:val="Standard"/>
    <w:autoRedefine/>
    <w:uiPriority w:val="39"/>
    <w:unhideWhenUsed/>
    <w:qFormat/>
    <w:rsid w:val="00F02D68"/>
    <w:pPr>
      <w:ind w:left="440"/>
    </w:pPr>
    <w:rPr>
      <w:rFonts w:asciiTheme="minorHAnsi" w:hAnsiTheme="minorHAnsi"/>
      <w:sz w:val="20"/>
    </w:rPr>
  </w:style>
  <w:style w:type="paragraph" w:styleId="Verzeichnis4">
    <w:name w:val="toc 4"/>
    <w:basedOn w:val="Standard"/>
    <w:next w:val="Standard"/>
    <w:autoRedefine/>
    <w:uiPriority w:val="39"/>
    <w:unhideWhenUsed/>
    <w:rsid w:val="00F02D68"/>
    <w:pPr>
      <w:ind w:left="660"/>
    </w:pPr>
    <w:rPr>
      <w:rFonts w:asciiTheme="minorHAnsi" w:hAnsiTheme="minorHAnsi"/>
      <w:sz w:val="20"/>
    </w:rPr>
  </w:style>
  <w:style w:type="paragraph" w:styleId="Verzeichnis5">
    <w:name w:val="toc 5"/>
    <w:basedOn w:val="Standard"/>
    <w:next w:val="Standard"/>
    <w:autoRedefine/>
    <w:uiPriority w:val="39"/>
    <w:unhideWhenUsed/>
    <w:rsid w:val="00F02D68"/>
    <w:pPr>
      <w:ind w:left="880"/>
    </w:pPr>
    <w:rPr>
      <w:rFonts w:asciiTheme="minorHAnsi" w:hAnsiTheme="minorHAnsi"/>
      <w:sz w:val="20"/>
    </w:rPr>
  </w:style>
  <w:style w:type="paragraph" w:styleId="Verzeichnis6">
    <w:name w:val="toc 6"/>
    <w:basedOn w:val="Standard"/>
    <w:next w:val="Standard"/>
    <w:autoRedefine/>
    <w:uiPriority w:val="39"/>
    <w:unhideWhenUsed/>
    <w:rsid w:val="00F02D68"/>
    <w:pPr>
      <w:ind w:left="1100"/>
    </w:pPr>
    <w:rPr>
      <w:rFonts w:asciiTheme="minorHAnsi" w:hAnsiTheme="minorHAnsi"/>
      <w:sz w:val="20"/>
    </w:rPr>
  </w:style>
  <w:style w:type="paragraph" w:styleId="Verzeichnis7">
    <w:name w:val="toc 7"/>
    <w:basedOn w:val="Standard"/>
    <w:next w:val="Standard"/>
    <w:autoRedefine/>
    <w:uiPriority w:val="39"/>
    <w:unhideWhenUsed/>
    <w:rsid w:val="00F02D68"/>
    <w:pPr>
      <w:ind w:left="1320"/>
    </w:pPr>
    <w:rPr>
      <w:rFonts w:asciiTheme="minorHAnsi" w:hAnsiTheme="minorHAnsi"/>
      <w:sz w:val="20"/>
    </w:rPr>
  </w:style>
  <w:style w:type="paragraph" w:styleId="Verzeichnis8">
    <w:name w:val="toc 8"/>
    <w:basedOn w:val="Standard"/>
    <w:next w:val="Standard"/>
    <w:autoRedefine/>
    <w:uiPriority w:val="39"/>
    <w:unhideWhenUsed/>
    <w:rsid w:val="00F02D68"/>
    <w:pPr>
      <w:ind w:left="1540"/>
    </w:pPr>
    <w:rPr>
      <w:rFonts w:asciiTheme="minorHAnsi" w:hAnsiTheme="minorHAnsi"/>
      <w:sz w:val="20"/>
    </w:rPr>
  </w:style>
  <w:style w:type="paragraph" w:styleId="Verzeichnis9">
    <w:name w:val="toc 9"/>
    <w:basedOn w:val="Standard"/>
    <w:next w:val="Standard"/>
    <w:autoRedefine/>
    <w:uiPriority w:val="39"/>
    <w:unhideWhenUsed/>
    <w:rsid w:val="00F02D68"/>
    <w:pPr>
      <w:ind w:left="1760"/>
    </w:pPr>
    <w:rPr>
      <w:rFonts w:asciiTheme="minorHAnsi" w:hAnsiTheme="minorHAnsi"/>
      <w:sz w:val="20"/>
    </w:rPr>
  </w:style>
  <w:style w:type="paragraph" w:styleId="Sprechblasentext">
    <w:name w:val="Balloon Text"/>
    <w:basedOn w:val="Standard"/>
    <w:link w:val="SprechblasentextZchn"/>
    <w:uiPriority w:val="99"/>
    <w:semiHidden/>
    <w:unhideWhenUsed/>
    <w:rsid w:val="00D150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00D"/>
    <w:rPr>
      <w:rFonts w:ascii="Tahoma" w:eastAsia="Times New Roman" w:hAnsi="Tahoma" w:cs="Tahoma"/>
      <w:sz w:val="16"/>
      <w:szCs w:val="16"/>
      <w:lang w:eastAsia="de-DE"/>
    </w:rPr>
  </w:style>
  <w:style w:type="paragraph" w:customStyle="1" w:styleId="Unterschriftenblock">
    <w:name w:val="Unterschriftenblock"/>
    <w:basedOn w:val="Text"/>
    <w:link w:val="UnterschriftenblockZchn"/>
    <w:qFormat/>
    <w:rsid w:val="008F1552"/>
    <w:pPr>
      <w:keepNext/>
      <w:spacing w:before="240" w:after="0"/>
      <w:contextualSpacing/>
    </w:pPr>
  </w:style>
  <w:style w:type="character" w:customStyle="1" w:styleId="UnterschriftenblockZchn">
    <w:name w:val="Unterschriftenblock Zchn"/>
    <w:basedOn w:val="TextZchn"/>
    <w:link w:val="Unterschriftenblock"/>
    <w:rsid w:val="008F1552"/>
    <w:rPr>
      <w:rFonts w:ascii="Corbel" w:hAnsi="Corbel" w:cs="Arial"/>
      <w:sz w:val="24"/>
    </w:rPr>
  </w:style>
  <w:style w:type="paragraph" w:customStyle="1" w:styleId="Aktenzeichen">
    <w:name w:val="Aktenzeichen"/>
    <w:basedOn w:val="Text"/>
    <w:qFormat/>
    <w:rsid w:val="000C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34844">
      <w:bodyDiv w:val="1"/>
      <w:marLeft w:val="0"/>
      <w:marRight w:val="0"/>
      <w:marTop w:val="0"/>
      <w:marBottom w:val="0"/>
      <w:divBdr>
        <w:top w:val="none" w:sz="0" w:space="0" w:color="auto"/>
        <w:left w:val="none" w:sz="0" w:space="0" w:color="auto"/>
        <w:bottom w:val="none" w:sz="0" w:space="0" w:color="auto"/>
        <w:right w:val="none" w:sz="0" w:space="0" w:color="auto"/>
      </w:divBdr>
    </w:div>
    <w:div w:id="973753419">
      <w:bodyDiv w:val="1"/>
      <w:marLeft w:val="0"/>
      <w:marRight w:val="0"/>
      <w:marTop w:val="0"/>
      <w:marBottom w:val="0"/>
      <w:divBdr>
        <w:top w:val="none" w:sz="0" w:space="0" w:color="auto"/>
        <w:left w:val="none" w:sz="0" w:space="0" w:color="auto"/>
        <w:bottom w:val="none" w:sz="0" w:space="0" w:color="auto"/>
        <w:right w:val="none" w:sz="0" w:space="0" w:color="auto"/>
      </w:divBdr>
    </w:div>
    <w:div w:id="20714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kreis-regensburg.de/landratsamt/oeffentliche-bekanntmachung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de/search?q=vg+rain+niederbayern&amp;source=hp&amp;ei=qe8kYdakCOiLxc8PtPi5sAY&amp;iflsig=AINFCbYAAAAAYST9uYOX_ZDNVa0akMxk7qGRNAkdQUzQ&amp;gs_ssp=eJzj4tFP1zeszDGxqIxPLzBgtFI1qDAxNzc1MzJJTjI1NTAyTjG1MqhItkhJNTQySbQ0Mk0ySksy9BIpS1coSszMU8jLTE1JLUpKrEwtygMAISkWnQ&amp;oq=VG+Rain&amp;gs_lcp=Cgdnd3Mtd2l6EAEYAjIFCAAQgAQyBAgAEEMyCwguEIAEEMcBEK8BMgUIABCABDIFCAAQgAQyBQgAEIAEMgUIABCABDIFCAAQgAQyBQgAEIAEMgUIABCABDoOCC4QgAQQsQMQxwEQowI6DgguELEDEIMBEMcBEKMCOggIABCABBCxAzoOCC4QgAQQsQMQxwEQ0QM6CwguEIAEEMcBENEDOgoILhDHARCvARBDOgcIABCxAxBDOgQILhBDOgUILhCABFDMDFj-G2CqQWgAcAB4AIABeYgBwQSSAQM2LjGYAQCgAQE&amp;sclient=gws-wi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M\AppData\Local\Microsoft\Windows\INetCache\IE\ETORL6FJ\Amtsblatt_-_Ver&#195;&#182;ffentlichungs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6401-CD79-478F-816C-ACDA32D1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Amtsblatt_-_VerÃ¶ffentlichungstext</Template>
  <TotalTime>0</TotalTime>
  <Pages>4</Pages>
  <Words>1267</Words>
  <Characters>7984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Matthias</dc:creator>
  <cp:lastModifiedBy>Rank Anke</cp:lastModifiedBy>
  <cp:revision>4</cp:revision>
  <cp:lastPrinted>2016-12-21T08:24:00Z</cp:lastPrinted>
  <dcterms:created xsi:type="dcterms:W3CDTF">2021-08-25T06:27:00Z</dcterms:created>
  <dcterms:modified xsi:type="dcterms:W3CDTF">2021-08-25T06:47:00Z</dcterms:modified>
</cp:coreProperties>
</file>