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61" w:rsidRPr="00D761E8" w:rsidRDefault="00653061" w:rsidP="00653061">
      <w:pPr>
        <w:rPr>
          <w:rFonts w:eastAsia="Times New Roman" w:cs="Arial"/>
        </w:rPr>
      </w:pPr>
      <w:r>
        <w:rPr>
          <w:rFonts w:eastAsia="Times New Roman" w:cs="Arial"/>
        </w:rPr>
        <w:t>42-641/4/2/6-B 237</w:t>
      </w:r>
    </w:p>
    <w:p w:rsidR="00653061" w:rsidRPr="00D761E8" w:rsidRDefault="00653061" w:rsidP="00653061">
      <w:pPr>
        <w:rPr>
          <w:rFonts w:eastAsia="Times New Roman" w:cs="Arial"/>
        </w:rPr>
      </w:pPr>
    </w:p>
    <w:p w:rsidR="00653061" w:rsidRDefault="00653061" w:rsidP="00653061">
      <w:pPr>
        <w:rPr>
          <w:rFonts w:eastAsia="Times New Roman" w:cs="Arial"/>
        </w:rPr>
      </w:pPr>
    </w:p>
    <w:p w:rsidR="00653061" w:rsidRPr="00D761E8" w:rsidRDefault="00653061" w:rsidP="00653061">
      <w:pPr>
        <w:rPr>
          <w:rFonts w:eastAsia="Times New Roman" w:cs="Arial"/>
        </w:rPr>
      </w:pPr>
    </w:p>
    <w:p w:rsidR="00653061" w:rsidRPr="00D761E8" w:rsidRDefault="00653061" w:rsidP="00653061">
      <w:pPr>
        <w:rPr>
          <w:rFonts w:eastAsia="Times New Roman" w:cs="Arial"/>
        </w:rPr>
      </w:pPr>
      <w:r w:rsidRPr="00D761E8">
        <w:rPr>
          <w:rFonts w:eastAsia="Times New Roman" w:cs="Arial"/>
        </w:rPr>
        <w:t>Vollzug der Wassergesetze und des Gesetzes über die Umweltverträglichkeitsprüfung</w:t>
      </w:r>
    </w:p>
    <w:p w:rsidR="00653061" w:rsidRPr="00653061" w:rsidRDefault="00653061" w:rsidP="00653061">
      <w:pPr>
        <w:rPr>
          <w:rFonts w:eastAsia="Times New Roman" w:cs="Arial"/>
          <w:lang w:eastAsia="de-DE"/>
        </w:rPr>
      </w:pPr>
      <w:r>
        <w:rPr>
          <w:rFonts w:eastAsia="Times New Roman" w:cs="Arial"/>
          <w:lang w:eastAsia="de-DE"/>
        </w:rPr>
        <w:t xml:space="preserve">Herstellen eines </w:t>
      </w:r>
      <w:r w:rsidRPr="00653061">
        <w:rPr>
          <w:rFonts w:eastAsia="Times New Roman" w:cs="Arial"/>
          <w:lang w:eastAsia="de-DE"/>
        </w:rPr>
        <w:t xml:space="preserve">Flachwasserbiotops auf dem Grundstück </w:t>
      </w:r>
      <w:proofErr w:type="spellStart"/>
      <w:r w:rsidRPr="00653061">
        <w:rPr>
          <w:rFonts w:eastAsia="Times New Roman" w:cs="Arial"/>
          <w:lang w:eastAsia="de-DE"/>
        </w:rPr>
        <w:t>FlNr</w:t>
      </w:r>
      <w:proofErr w:type="spellEnd"/>
      <w:r w:rsidRPr="00653061">
        <w:rPr>
          <w:rFonts w:eastAsia="Times New Roman" w:cs="Arial"/>
          <w:lang w:eastAsia="de-DE"/>
        </w:rPr>
        <w:t>. 374, Gem. Niederviehbach, Gewässerfreunde Wörther See e. V.</w:t>
      </w:r>
    </w:p>
    <w:p w:rsidR="00653061" w:rsidRPr="00653061" w:rsidRDefault="00653061" w:rsidP="00653061">
      <w:pPr>
        <w:rPr>
          <w:rFonts w:eastAsia="Times New Roman" w:cs="Arial"/>
          <w:lang w:eastAsia="de-DE"/>
        </w:rPr>
      </w:pPr>
    </w:p>
    <w:p w:rsidR="00653061" w:rsidRPr="00D761E8" w:rsidRDefault="00653061" w:rsidP="00653061">
      <w:pPr>
        <w:rPr>
          <w:rFonts w:eastAsia="Times New Roman" w:cs="Arial"/>
        </w:rPr>
      </w:pPr>
    </w:p>
    <w:p w:rsidR="00653061" w:rsidRPr="00D761E8" w:rsidRDefault="00653061" w:rsidP="00653061">
      <w:pPr>
        <w:rPr>
          <w:rFonts w:eastAsia="Times New Roman" w:cs="Arial"/>
        </w:rPr>
      </w:pPr>
    </w:p>
    <w:p w:rsidR="00653061" w:rsidRDefault="00653061" w:rsidP="00653061">
      <w:pPr>
        <w:keepNext/>
        <w:jc w:val="center"/>
        <w:outlineLvl w:val="0"/>
        <w:rPr>
          <w:rFonts w:eastAsia="Times New Roman" w:cs="Arial"/>
          <w:b/>
          <w:u w:val="single"/>
          <w:lang w:eastAsia="de-DE"/>
        </w:rPr>
      </w:pPr>
      <w:r>
        <w:rPr>
          <w:rFonts w:eastAsia="Times New Roman" w:cs="Arial"/>
          <w:b/>
          <w:u w:val="single"/>
          <w:lang w:eastAsia="de-DE"/>
        </w:rPr>
        <w:t>Aktenvermerk</w:t>
      </w:r>
    </w:p>
    <w:p w:rsidR="00653061" w:rsidRDefault="00653061" w:rsidP="00653061">
      <w:pPr>
        <w:keepNext/>
        <w:jc w:val="center"/>
        <w:outlineLvl w:val="0"/>
        <w:rPr>
          <w:rFonts w:eastAsia="Times New Roman" w:cs="Arial"/>
          <w:b/>
          <w:u w:val="single"/>
          <w:lang w:eastAsia="de-DE"/>
        </w:rPr>
      </w:pPr>
    </w:p>
    <w:p w:rsidR="00653061" w:rsidRPr="00D761E8" w:rsidRDefault="00653061" w:rsidP="00653061">
      <w:pPr>
        <w:keepNext/>
        <w:jc w:val="center"/>
        <w:outlineLvl w:val="0"/>
        <w:rPr>
          <w:rFonts w:eastAsia="Times New Roman" w:cs="Arial"/>
          <w:b/>
          <w:u w:val="single"/>
          <w:lang w:eastAsia="de-DE"/>
        </w:rPr>
      </w:pPr>
    </w:p>
    <w:p w:rsidR="00653061" w:rsidRDefault="00653061" w:rsidP="00653061"/>
    <w:p w:rsidR="00653061" w:rsidRDefault="00653061" w:rsidP="00653061">
      <w:pPr>
        <w:rPr>
          <w:rFonts w:eastAsia="Times New Roman" w:cs="Arial"/>
          <w:lang w:eastAsia="de-DE"/>
        </w:rPr>
      </w:pPr>
      <w:r>
        <w:t xml:space="preserve">Die </w:t>
      </w:r>
      <w:r w:rsidRPr="00653061">
        <w:rPr>
          <w:rFonts w:eastAsia="Times New Roman" w:cs="Arial"/>
          <w:lang w:eastAsia="de-DE"/>
        </w:rPr>
        <w:t>Gewässerfreunde Wörther See e. V.</w:t>
      </w:r>
      <w:r>
        <w:rPr>
          <w:rFonts w:eastAsia="Times New Roman" w:cs="Arial"/>
          <w:lang w:eastAsia="de-DE"/>
        </w:rPr>
        <w:t xml:space="preserve"> planen die Herstellung eines Flachwasserbiotops am Wörther See.</w:t>
      </w:r>
    </w:p>
    <w:p w:rsidR="00653061" w:rsidRDefault="00C9311A" w:rsidP="00653061">
      <w:pPr>
        <w:rPr>
          <w:rFonts w:eastAsia="Times New Roman" w:cs="Arial"/>
          <w:lang w:eastAsia="de-DE"/>
        </w:rPr>
      </w:pPr>
      <w:r>
        <w:rPr>
          <w:rFonts w:eastAsia="Times New Roman" w:cs="Arial"/>
          <w:lang w:eastAsia="de-DE"/>
        </w:rPr>
        <w:t>Das Biotop soll eine Wasserfläche von ca. 450 m² – 500 m² aufweisen. Die Fläche wurde bislang landwirtschaftlich genutzt.</w:t>
      </w:r>
    </w:p>
    <w:p w:rsidR="00B70011" w:rsidRDefault="00B70011" w:rsidP="00653061">
      <w:pPr>
        <w:rPr>
          <w:rFonts w:eastAsia="Times New Roman" w:cs="Arial"/>
          <w:lang w:eastAsia="de-DE"/>
        </w:rPr>
      </w:pPr>
    </w:p>
    <w:p w:rsidR="00B70011" w:rsidRDefault="00C9311A" w:rsidP="00653061">
      <w:pPr>
        <w:rPr>
          <w:rFonts w:eastAsia="Times New Roman" w:cs="Arial"/>
          <w:lang w:eastAsia="de-DE"/>
        </w:rPr>
      </w:pPr>
      <w:r w:rsidRPr="00C9311A">
        <w:rPr>
          <w:rFonts w:eastAsia="Times New Roman" w:cs="Arial"/>
          <w:lang w:eastAsia="de-DE"/>
        </w:rPr>
        <w:t xml:space="preserve">Für dieses Vorhaben ist gem. § 7 Abs. 2 UVPG </w:t>
      </w:r>
      <w:proofErr w:type="spellStart"/>
      <w:r w:rsidRPr="00C9311A">
        <w:rPr>
          <w:rFonts w:eastAsia="Times New Roman" w:cs="Arial"/>
          <w:lang w:eastAsia="de-DE"/>
        </w:rPr>
        <w:t>i.V.m</w:t>
      </w:r>
      <w:proofErr w:type="spellEnd"/>
      <w:r w:rsidRPr="00C9311A">
        <w:rPr>
          <w:rFonts w:eastAsia="Times New Roman" w:cs="Arial"/>
          <w:lang w:eastAsia="de-DE"/>
        </w:rPr>
        <w:t xml:space="preserve">. Ziffer 13.18.2 der Anlage 1 zum UVPG eine standortbezogene Vorprüfung des Einzelfalls vorzunehmen, ob eine Umweltverträglichkeitsprüfung durchzuführen ist. </w:t>
      </w:r>
    </w:p>
    <w:p w:rsidR="00B70011" w:rsidRDefault="00B70011" w:rsidP="00653061">
      <w:pPr>
        <w:rPr>
          <w:rFonts w:eastAsia="Times New Roman" w:cs="Arial"/>
          <w:lang w:eastAsia="de-DE"/>
        </w:rPr>
      </w:pPr>
    </w:p>
    <w:p w:rsidR="00DA76C5" w:rsidRDefault="00C9311A">
      <w:r>
        <w:t xml:space="preserve">Die Prüfung der ersten Stufe hat ergeben, dass das geplante Vorhaben in einem Gebiet liegt, auf dem sich ein Bodendenkmal befindet. Damit liegen bei dem Vorhaben besondere örtliche Gegebenheiten gemäß Anlage 3 Nr. 2.3.11 zum UVPG vor. Im Rahmen der Prüfung der zweiten Stufe wurden zunächst die Merkmale des Vorhabens nach Punkt 1 der Anlage 3 zum UVPG geprüft: </w:t>
      </w:r>
    </w:p>
    <w:p w:rsidR="00B70011" w:rsidRDefault="00B70011"/>
    <w:p w:rsidR="00B70011" w:rsidRDefault="00B70011">
      <w:r>
        <w:t>Die Auswirkungen auf Natur und Landschaft werden durch geeignete Vermeidungs-, Schutz- und Minimierungsmaßnahmen bestmöglich vermieden oder minimiert.</w:t>
      </w:r>
      <w:r w:rsidRPr="00B70011">
        <w:t xml:space="preserve"> </w:t>
      </w:r>
      <w:r>
        <w:t>Für den Fall, das keine archäologischen Funde gemacht werden, liegt keine erhebliche Beeinträchtigung eines Bodendenkmals vor. Archäologische Funde Beeinträchtigungen von Bodendenkmälern können nicht umgekehrt und ausgeglichen werden. Durch die archäologische Begleitung der Baumaßnahme und die eventuell notwendige fachkundige Grabung bzw. Bergung möglicher archäologischer Funde, kann die erhebliche Beeinträchtigung jedoch abgefangen werden.</w:t>
      </w:r>
    </w:p>
    <w:p w:rsidR="00FF5DBC" w:rsidRDefault="00FF5DBC">
      <w:r>
        <w:t xml:space="preserve">Das Bayerische Landesamt für Denkmalpflege, Referat Praktische Denkmalpflege, Bodendenkmäler Niederbayern/ Oberpfalz, hat der Planung sowie der Erteilung einer denkmalrechtlichen Grabungserlaubnis zugestimmt, sofern die Maßnahmen bodendenkmalfachlich vorbereitet, begleitet und ggf. eine Ausgrabung, Bergung und Dokumentation durchgeführt wird. </w:t>
      </w:r>
    </w:p>
    <w:p w:rsidR="00FF5DBC" w:rsidRDefault="00FF5DBC"/>
    <w:p w:rsidR="00A04FAA" w:rsidRDefault="00B70011" w:rsidP="00A04FAA">
      <w:r>
        <w:t xml:space="preserve">Auch nach Prüfung der zweiten Stufe können erhebliche nachteilige Umweltauswirkungen, die die besondere Empfindlichkeit des Naturraums mit Bodendenkmal betreffen, ausgeschlossen werden. </w:t>
      </w:r>
    </w:p>
    <w:p w:rsidR="00A04FAA" w:rsidRPr="00691E39" w:rsidRDefault="00A04FAA" w:rsidP="00A04FAA">
      <w:pPr>
        <w:rPr>
          <w:rFonts w:eastAsia="Times New Roman" w:cs="Arial"/>
          <w:color w:val="000000"/>
          <w:lang w:eastAsia="de-DE"/>
        </w:rPr>
      </w:pPr>
      <w:r>
        <w:t>D</w:t>
      </w:r>
      <w:r w:rsidRPr="003859DC">
        <w:rPr>
          <w:rFonts w:eastAsia="Times New Roman" w:cs="Arial"/>
          <w:color w:val="000000"/>
          <w:lang w:eastAsia="de-DE"/>
        </w:rPr>
        <w:t xml:space="preserve">as Vorhaben </w:t>
      </w:r>
      <w:r>
        <w:rPr>
          <w:rFonts w:eastAsia="Times New Roman" w:cs="Arial"/>
          <w:color w:val="000000"/>
          <w:lang w:eastAsia="de-DE"/>
        </w:rPr>
        <w:t>kann</w:t>
      </w:r>
      <w:r w:rsidRPr="003859DC">
        <w:rPr>
          <w:rFonts w:eastAsia="Times New Roman" w:cs="Arial"/>
          <w:color w:val="000000"/>
          <w:lang w:eastAsia="de-DE"/>
        </w:rPr>
        <w:t xml:space="preserve"> keine erheblichen nachteilige</w:t>
      </w:r>
      <w:r>
        <w:rPr>
          <w:rFonts w:eastAsia="Times New Roman" w:cs="Arial"/>
          <w:color w:val="000000"/>
          <w:lang w:eastAsia="de-DE"/>
        </w:rPr>
        <w:t>n</w:t>
      </w:r>
      <w:r w:rsidRPr="003859DC">
        <w:rPr>
          <w:rFonts w:eastAsia="Times New Roman" w:cs="Arial"/>
          <w:color w:val="000000"/>
          <w:lang w:eastAsia="de-DE"/>
        </w:rPr>
        <w:t xml:space="preserve"> Auswirkungen haben, die die besondere Empfindlichkeit oder die Schutzziele des Gebietes betreffen und die nach § 25 Abs. 2</w:t>
      </w:r>
      <w:r>
        <w:rPr>
          <w:rFonts w:eastAsia="Times New Roman" w:cs="Arial"/>
          <w:color w:val="000000"/>
          <w:lang w:eastAsia="de-DE"/>
        </w:rPr>
        <w:t xml:space="preserve"> UVPG zu berücksichtigen wären,</w:t>
      </w:r>
      <w:r>
        <w:rPr>
          <w:rFonts w:eastAsia="Times New Roman" w:cs="Times New Roman"/>
          <w:lang w:eastAsia="de-DE"/>
        </w:rPr>
        <w:t xml:space="preserve"> e</w:t>
      </w:r>
      <w:r w:rsidRPr="00053901">
        <w:rPr>
          <w:rFonts w:eastAsia="Times New Roman" w:cs="Times New Roman"/>
          <w:lang w:eastAsia="de-DE"/>
        </w:rPr>
        <w:t>ine UVP-Pflicht besteht deshalb nicht (§ 7 Abs. 2 Satz 4 UVPG).</w:t>
      </w:r>
    </w:p>
    <w:p w:rsidR="00A04FAA" w:rsidRDefault="00A04FAA" w:rsidP="00A04FAA">
      <w:pPr>
        <w:rPr>
          <w:rFonts w:eastAsia="Times New Roman" w:cs="Times New Roman"/>
          <w:lang w:eastAsia="de-DE"/>
        </w:rPr>
      </w:pPr>
    </w:p>
    <w:p w:rsidR="00A04FAA" w:rsidRPr="00D761E8" w:rsidRDefault="00A04FAA" w:rsidP="00A04FAA">
      <w:pPr>
        <w:rPr>
          <w:rFonts w:eastAsia="Times New Roman" w:cs="Arial"/>
        </w:rPr>
      </w:pPr>
    </w:p>
    <w:p w:rsidR="00A04FAA" w:rsidRPr="00D761E8" w:rsidRDefault="00A04FAA" w:rsidP="00A04FAA">
      <w:pPr>
        <w:rPr>
          <w:rFonts w:eastAsia="Times New Roman" w:cs="Arial"/>
          <w:lang w:val="sv-SE"/>
        </w:rPr>
      </w:pPr>
      <w:r w:rsidRPr="00D761E8">
        <w:rPr>
          <w:rFonts w:eastAsia="Times New Roman" w:cs="Arial"/>
          <w:lang w:val="sv-SE"/>
        </w:rPr>
        <w:t xml:space="preserve">Dingolfing, den </w:t>
      </w:r>
      <w:r w:rsidR="005F3B09">
        <w:rPr>
          <w:rFonts w:eastAsia="Times New Roman" w:cs="Arial"/>
        </w:rPr>
        <w:t>20.05</w:t>
      </w:r>
      <w:bookmarkStart w:id="0" w:name="_GoBack"/>
      <w:bookmarkEnd w:id="0"/>
      <w:r>
        <w:rPr>
          <w:rFonts w:eastAsia="Times New Roman" w:cs="Arial"/>
        </w:rPr>
        <w:t>.2020</w:t>
      </w:r>
    </w:p>
    <w:p w:rsidR="00A04FAA" w:rsidRPr="00D761E8" w:rsidRDefault="00A04FAA" w:rsidP="00A04FAA">
      <w:pPr>
        <w:rPr>
          <w:rFonts w:eastAsia="Times New Roman" w:cs="Arial"/>
          <w:lang w:val="sv-SE"/>
        </w:rPr>
      </w:pPr>
      <w:r w:rsidRPr="00D761E8">
        <w:rPr>
          <w:rFonts w:eastAsia="Times New Roman" w:cs="Arial"/>
          <w:lang w:val="sv-SE"/>
        </w:rPr>
        <w:t>Landratsamt Dingolfing-Landau</w:t>
      </w:r>
    </w:p>
    <w:p w:rsidR="00A04FAA" w:rsidRPr="00D761E8" w:rsidRDefault="00A04FAA" w:rsidP="00A04FAA">
      <w:pPr>
        <w:rPr>
          <w:rFonts w:eastAsia="Times New Roman" w:cs="Arial"/>
          <w:lang w:val="sv-SE"/>
        </w:rPr>
      </w:pPr>
    </w:p>
    <w:p w:rsidR="00A04FAA" w:rsidRPr="00D761E8" w:rsidRDefault="00A04FAA" w:rsidP="00A04FAA">
      <w:pPr>
        <w:rPr>
          <w:rFonts w:eastAsia="Times New Roman" w:cs="Arial"/>
          <w:lang w:val="sv-SE"/>
        </w:rPr>
      </w:pPr>
    </w:p>
    <w:p w:rsidR="00A04FAA" w:rsidRPr="00D761E8" w:rsidRDefault="00A04FAA" w:rsidP="00A04FAA">
      <w:pPr>
        <w:rPr>
          <w:rFonts w:eastAsia="Times New Roman" w:cs="Arial"/>
          <w:lang w:val="sv-SE"/>
        </w:rPr>
      </w:pPr>
    </w:p>
    <w:p w:rsidR="00A04FAA" w:rsidRDefault="00A04FAA" w:rsidP="00A04FAA">
      <w:r>
        <w:rPr>
          <w:rFonts w:eastAsia="Times New Roman" w:cs="Arial"/>
        </w:rPr>
        <w:t>Schmid</w:t>
      </w:r>
    </w:p>
    <w:sectPr w:rsidR="00A04F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61"/>
    <w:rsid w:val="0008376A"/>
    <w:rsid w:val="0054219A"/>
    <w:rsid w:val="005F3B09"/>
    <w:rsid w:val="00653061"/>
    <w:rsid w:val="008167F2"/>
    <w:rsid w:val="00A04FAA"/>
    <w:rsid w:val="00B70011"/>
    <w:rsid w:val="00C9311A"/>
    <w:rsid w:val="00DA76C5"/>
    <w:rsid w:val="00DF386A"/>
    <w:rsid w:val="00FF5D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807E"/>
  <w15:chartTrackingRefBased/>
  <w15:docId w15:val="{CCFF457E-A310-4811-95E7-06F3C7AB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30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C5C7140A.dotm</Template>
  <TotalTime>0</TotalTime>
  <Pages>1</Pages>
  <Words>343</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3</cp:revision>
  <dcterms:created xsi:type="dcterms:W3CDTF">2020-04-07T06:18:00Z</dcterms:created>
  <dcterms:modified xsi:type="dcterms:W3CDTF">2020-05-19T13:03:00Z</dcterms:modified>
</cp:coreProperties>
</file>