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39" w:rsidRPr="00DC0E9A" w:rsidRDefault="00921B39">
      <w:pPr>
        <w:jc w:val="center"/>
        <w:rPr>
          <w:b/>
          <w:bCs/>
          <w:color w:val="FF0000"/>
          <w:sz w:val="28"/>
        </w:rPr>
      </w:pPr>
    </w:p>
    <w:p w:rsidR="00921B39" w:rsidRDefault="00921B39">
      <w:pPr>
        <w:jc w:val="center"/>
        <w:rPr>
          <w:b/>
          <w:bCs/>
          <w:sz w:val="28"/>
        </w:rPr>
      </w:pPr>
    </w:p>
    <w:p w:rsidR="00921B39" w:rsidRDefault="00986187" w:rsidP="00986187">
      <w:pPr>
        <w:rPr>
          <w:b/>
          <w:bCs/>
          <w:sz w:val="28"/>
        </w:rPr>
      </w:pPr>
      <w:r>
        <w:rPr>
          <w:b/>
          <w:bCs/>
          <w:sz w:val="28"/>
        </w:rPr>
        <w:t>Information</w:t>
      </w:r>
      <w:r w:rsidR="00921B39">
        <w:rPr>
          <w:b/>
          <w:bCs/>
          <w:sz w:val="28"/>
        </w:rPr>
        <w:t xml:space="preserve"> des Landratsamtes Aschaffenburg</w:t>
      </w:r>
      <w:r>
        <w:rPr>
          <w:b/>
          <w:bCs/>
          <w:sz w:val="28"/>
        </w:rPr>
        <w:t>:</w:t>
      </w:r>
    </w:p>
    <w:p w:rsidR="00921B39" w:rsidRDefault="00921B39">
      <w:pPr>
        <w:jc w:val="center"/>
      </w:pPr>
    </w:p>
    <w:p w:rsidR="00921B39" w:rsidRDefault="00921B39">
      <w:pPr>
        <w:jc w:val="center"/>
      </w:pPr>
    </w:p>
    <w:p w:rsidR="00921B39" w:rsidRDefault="00921B39">
      <w:pPr>
        <w:jc w:val="center"/>
      </w:pPr>
    </w:p>
    <w:p w:rsidR="00B76834" w:rsidRPr="00FB32C2" w:rsidRDefault="00921B39" w:rsidP="00B76834">
      <w:pPr>
        <w:shd w:val="clear" w:color="auto" w:fill="FFFFFF"/>
        <w:jc w:val="both"/>
        <w:rPr>
          <w:rFonts w:cs="Arial"/>
          <w:b/>
          <w:szCs w:val="24"/>
        </w:rPr>
      </w:pPr>
      <w:r w:rsidRPr="00FB32C2">
        <w:rPr>
          <w:rFonts w:cs="Arial"/>
          <w:b/>
          <w:szCs w:val="24"/>
        </w:rPr>
        <w:t>Vollzug des Bundes-Immissionsschutzgesetzes (BImSchG)</w:t>
      </w:r>
      <w:r w:rsidR="00FC4823" w:rsidRPr="00FB32C2">
        <w:rPr>
          <w:rFonts w:cs="Arial"/>
          <w:b/>
          <w:szCs w:val="24"/>
        </w:rPr>
        <w:t xml:space="preserve"> und des Gesetz über die Umweltverträglichkeitsprüfung  (UVPG)</w:t>
      </w:r>
      <w:r w:rsidRPr="00FB32C2">
        <w:rPr>
          <w:rFonts w:cs="Arial"/>
          <w:b/>
          <w:szCs w:val="24"/>
        </w:rPr>
        <w:t>;</w:t>
      </w:r>
    </w:p>
    <w:p w:rsidR="00921B39" w:rsidRPr="00FB32C2" w:rsidRDefault="00B76834" w:rsidP="00B76834">
      <w:pPr>
        <w:shd w:val="clear" w:color="auto" w:fill="FFFFFF"/>
        <w:jc w:val="both"/>
        <w:rPr>
          <w:b/>
          <w:szCs w:val="24"/>
        </w:rPr>
      </w:pPr>
      <w:r w:rsidRPr="00FB32C2">
        <w:rPr>
          <w:b/>
          <w:szCs w:val="24"/>
        </w:rPr>
        <w:t xml:space="preserve">Antrag auf Errichtung und Betrieb nach § 4 </w:t>
      </w:r>
      <w:proofErr w:type="spellStart"/>
      <w:r w:rsidRPr="00FB32C2">
        <w:rPr>
          <w:b/>
          <w:szCs w:val="24"/>
        </w:rPr>
        <w:t>i.V.m</w:t>
      </w:r>
      <w:proofErr w:type="spellEnd"/>
      <w:r w:rsidRPr="00FB32C2">
        <w:rPr>
          <w:b/>
          <w:szCs w:val="24"/>
        </w:rPr>
        <w:t>. § 10 BImSchG einer Plasma- und MCVD-Anlage zur Herstellung von d</w:t>
      </w:r>
      <w:r w:rsidR="00F9554E" w:rsidRPr="00FB32C2">
        <w:rPr>
          <w:b/>
          <w:szCs w:val="24"/>
        </w:rPr>
        <w:t>o</w:t>
      </w:r>
      <w:r w:rsidRPr="00FB32C2">
        <w:rPr>
          <w:b/>
          <w:szCs w:val="24"/>
        </w:rPr>
        <w:t xml:space="preserve">tiertem Quarzglas </w:t>
      </w:r>
      <w:r w:rsidR="00FB32C2">
        <w:rPr>
          <w:b/>
          <w:szCs w:val="24"/>
        </w:rPr>
        <w:t>am Standort Reinhard-</w:t>
      </w:r>
      <w:proofErr w:type="spellStart"/>
      <w:r w:rsidR="00FB32C2">
        <w:rPr>
          <w:b/>
          <w:szCs w:val="24"/>
        </w:rPr>
        <w:t>Heraeus</w:t>
      </w:r>
      <w:proofErr w:type="spellEnd"/>
      <w:r w:rsidR="00FB32C2">
        <w:rPr>
          <w:b/>
          <w:szCs w:val="24"/>
        </w:rPr>
        <w:t xml:space="preserve">-Ring 29 </w:t>
      </w:r>
      <w:r w:rsidRPr="00FB32C2">
        <w:rPr>
          <w:b/>
          <w:szCs w:val="24"/>
        </w:rPr>
        <w:t>in Kleinostheim</w:t>
      </w:r>
      <w:r w:rsidR="00FC4823" w:rsidRPr="00FB32C2">
        <w:rPr>
          <w:b/>
          <w:szCs w:val="24"/>
        </w:rPr>
        <w:t xml:space="preserve"> </w:t>
      </w:r>
    </w:p>
    <w:p w:rsidR="00B76834" w:rsidRDefault="00B76834" w:rsidP="002C1B96">
      <w:pPr>
        <w:pStyle w:val="Textkrper2"/>
        <w:spacing w:after="80"/>
      </w:pPr>
    </w:p>
    <w:p w:rsidR="00FB32C2" w:rsidRDefault="00FB32C2" w:rsidP="002C1B96">
      <w:pPr>
        <w:pStyle w:val="Textkrper2"/>
        <w:spacing w:after="80"/>
      </w:pPr>
    </w:p>
    <w:p w:rsidR="00C95AE1" w:rsidRDefault="002C1B96" w:rsidP="002C1B96">
      <w:pPr>
        <w:pStyle w:val="Textkrper2"/>
        <w:spacing w:after="80"/>
      </w:pPr>
      <w:r>
        <w:t xml:space="preserve">Die </w:t>
      </w:r>
      <w:r w:rsidR="00B665EE">
        <w:t xml:space="preserve">Firma </w:t>
      </w:r>
      <w:proofErr w:type="spellStart"/>
      <w:r w:rsidR="00B76834">
        <w:t>Heraeus</w:t>
      </w:r>
      <w:proofErr w:type="spellEnd"/>
      <w:r w:rsidR="00B76834">
        <w:t xml:space="preserve"> Quarzglas GmbH &amp; Co. KG (HQS) </w:t>
      </w:r>
      <w:r>
        <w:t>betreibt</w:t>
      </w:r>
      <w:r w:rsidR="00B76834">
        <w:t xml:space="preserve"> am Standort in 63450 Hanau, Quarzstr. 8 eine Anlage zur Herstellung von dotiertem Quarzglas, eine „Plasma- und MCVD-Anlage. Im Rahmen einer Umstrukturierung sollen die Anlagen nun an den bestehenden </w:t>
      </w:r>
      <w:proofErr w:type="spellStart"/>
      <w:r w:rsidR="00B76834">
        <w:t>Heraeus</w:t>
      </w:r>
      <w:proofErr w:type="spellEnd"/>
      <w:r w:rsidR="00B76834">
        <w:t xml:space="preserve"> Standort in 63801 Kleinostheim, Reinhard-</w:t>
      </w:r>
      <w:proofErr w:type="spellStart"/>
      <w:r w:rsidR="00B76834">
        <w:t>Heraeus</w:t>
      </w:r>
      <w:proofErr w:type="spellEnd"/>
      <w:r w:rsidR="00B76834">
        <w:t xml:space="preserve"> Ring 29 umgezogen werden. </w:t>
      </w:r>
    </w:p>
    <w:p w:rsidR="00B76834" w:rsidRDefault="00B76834" w:rsidP="002C1B96">
      <w:pPr>
        <w:pStyle w:val="Textkrper2"/>
        <w:spacing w:after="80"/>
      </w:pPr>
      <w:r>
        <w:t xml:space="preserve">In der Plasma- und MCVD-Anlage wird mittels sehr hohen Temperaturen unter Zuführung von Prozessgasen jeweils eine synthetische Quarzglasschicht auf Quarzglasträger aufgebracht. </w:t>
      </w:r>
    </w:p>
    <w:p w:rsidR="002C1B96" w:rsidRDefault="00B76834" w:rsidP="002C1B96">
      <w:pPr>
        <w:pStyle w:val="Textkrper2"/>
        <w:spacing w:after="80"/>
      </w:pPr>
      <w:r>
        <w:t>Die dotierten Quarzglasprodukte dienen der Herstellung von Fasern zur Übertragung von Lichtwellen die u.a. in industriellen Anwendungen oder in der Medizintechnik eingesetzt werden können.</w:t>
      </w:r>
    </w:p>
    <w:p w:rsidR="002C1B96" w:rsidRDefault="002C1B96" w:rsidP="002C1B96">
      <w:pPr>
        <w:pStyle w:val="Textkrper2"/>
        <w:rPr>
          <w:rFonts w:cs="Arial"/>
          <w:szCs w:val="24"/>
        </w:rPr>
      </w:pPr>
    </w:p>
    <w:p w:rsidR="00C95AE1" w:rsidRDefault="00FB32C2" w:rsidP="00CE4AB9">
      <w:pPr>
        <w:jc w:val="both"/>
        <w:rPr>
          <w:rFonts w:cs="Arial"/>
          <w:szCs w:val="24"/>
        </w:rPr>
      </w:pPr>
      <w:r w:rsidRPr="00FB32C2">
        <w:rPr>
          <w:rFonts w:cs="Arial"/>
          <w:szCs w:val="24"/>
        </w:rPr>
        <w:t xml:space="preserve">Gemäß § 7 Abs. 3 UVPG hat die Firma </w:t>
      </w:r>
      <w:proofErr w:type="spellStart"/>
      <w:r w:rsidRPr="00FB32C2">
        <w:t>Heraeus</w:t>
      </w:r>
      <w:proofErr w:type="spellEnd"/>
      <w:r w:rsidRPr="00FB32C2">
        <w:t xml:space="preserve"> Quarzglas GmbH &amp; Co. KG </w:t>
      </w:r>
      <w:r>
        <w:t>beantragt</w:t>
      </w:r>
      <w:r w:rsidR="00CE4AB9">
        <w:t xml:space="preserve">, </w:t>
      </w:r>
      <w:r w:rsidRPr="00FB32C2">
        <w:t>für das Vorhaben eine Umweltverträglichkeitsprüfung durchzuführen. Das Landratsamt Aschaffenburg hat das Entfallen der Vorprüfung als zweckmäßig erachtet. Es wird daher seitens des Landratsamtes eine Umweltverträglichkeitsprüfung durchgeführt.</w:t>
      </w:r>
      <w:r w:rsidR="00CE4AB9">
        <w:t xml:space="preserve"> </w:t>
      </w:r>
      <w:r w:rsidR="00CE4AB9">
        <w:rPr>
          <w:rFonts w:cs="Arial"/>
          <w:szCs w:val="24"/>
        </w:rPr>
        <w:t>I</w:t>
      </w:r>
      <w:r w:rsidR="00C95AE1">
        <w:rPr>
          <w:rFonts w:cs="Arial"/>
          <w:szCs w:val="24"/>
        </w:rPr>
        <w:t xml:space="preserve">m Rahmen des Antrags </w:t>
      </w:r>
      <w:r w:rsidR="00CE4AB9">
        <w:rPr>
          <w:rFonts w:cs="Arial"/>
          <w:szCs w:val="24"/>
        </w:rPr>
        <w:t xml:space="preserve">liegt </w:t>
      </w:r>
      <w:r w:rsidR="00C95AE1">
        <w:rPr>
          <w:rFonts w:cs="Arial"/>
          <w:szCs w:val="24"/>
        </w:rPr>
        <w:t>ein Bericht zu den voraussich</w:t>
      </w:r>
      <w:r w:rsidR="00CE4AB9">
        <w:rPr>
          <w:rFonts w:cs="Arial"/>
          <w:szCs w:val="24"/>
        </w:rPr>
        <w:t>tlichen Umwelt</w:t>
      </w:r>
      <w:r w:rsidR="00FC4823">
        <w:rPr>
          <w:rFonts w:cs="Arial"/>
          <w:szCs w:val="24"/>
        </w:rPr>
        <w:t>auswirkungen des</w:t>
      </w:r>
      <w:r w:rsidR="00C95AE1">
        <w:rPr>
          <w:rFonts w:cs="Arial"/>
          <w:szCs w:val="24"/>
        </w:rPr>
        <w:t xml:space="preserve"> Vorhabens </w:t>
      </w:r>
      <w:r w:rsidR="00FC4823">
        <w:rPr>
          <w:rFonts w:cs="Arial"/>
          <w:szCs w:val="24"/>
        </w:rPr>
        <w:t xml:space="preserve">(UVP-Bericht) vor. </w:t>
      </w:r>
    </w:p>
    <w:p w:rsidR="00FC4823" w:rsidRDefault="00FC4823" w:rsidP="002C1B96">
      <w:pPr>
        <w:pStyle w:val="Textkrper2"/>
        <w:rPr>
          <w:rFonts w:cs="Arial"/>
          <w:szCs w:val="24"/>
        </w:rPr>
      </w:pPr>
    </w:p>
    <w:p w:rsidR="00C4443D" w:rsidRDefault="00254405" w:rsidP="002C20D1">
      <w:pPr>
        <w:spacing w:after="120"/>
        <w:jc w:val="both"/>
      </w:pPr>
      <w:r>
        <w:t xml:space="preserve">Die Errichtung und der </w:t>
      </w:r>
      <w:r w:rsidR="002C20D1">
        <w:t xml:space="preserve">Anlagenbetrieb bedarf der Genehmigung nach § </w:t>
      </w:r>
      <w:r>
        <w:t xml:space="preserve">4 </w:t>
      </w:r>
      <w:proofErr w:type="spellStart"/>
      <w:r>
        <w:t>i.V.m</w:t>
      </w:r>
      <w:proofErr w:type="spellEnd"/>
      <w:r>
        <w:t xml:space="preserve">. </w:t>
      </w:r>
      <w:r w:rsidR="00CE4AB9">
        <w:t xml:space="preserve">            </w:t>
      </w:r>
      <w:r>
        <w:t xml:space="preserve">§ 10 </w:t>
      </w:r>
      <w:r w:rsidR="002C20D1">
        <w:t>BImSchG und lässt sich folgende</w:t>
      </w:r>
      <w:r>
        <w:t>r</w:t>
      </w:r>
      <w:r w:rsidR="002C20D1">
        <w:t xml:space="preserve"> Nummer gemäß Anhang 1 der </w:t>
      </w:r>
      <w:r w:rsidR="00F43D43">
        <w:t xml:space="preserve">4. Verordnung zur Durchführung des Bundes-Immissionsschutzgesetzes (Verordnung über genehmigungsbedürftige Anlagen – 4. BImSchV) </w:t>
      </w:r>
      <w:r w:rsidR="002C20D1">
        <w:t>zuordnen:</w:t>
      </w:r>
    </w:p>
    <w:p w:rsidR="00C4443D" w:rsidRPr="002F4AF8" w:rsidRDefault="002C20D1" w:rsidP="002C20D1">
      <w:pPr>
        <w:pStyle w:val="Listenabsatz"/>
        <w:numPr>
          <w:ilvl w:val="0"/>
          <w:numId w:val="2"/>
        </w:numPr>
        <w:spacing w:after="120"/>
        <w:contextualSpacing w:val="0"/>
        <w:jc w:val="both"/>
        <w:rPr>
          <w:b/>
        </w:rPr>
      </w:pPr>
      <w:r w:rsidRPr="002F4AF8">
        <w:rPr>
          <w:b/>
        </w:rPr>
        <w:t xml:space="preserve">Anlage zur </w:t>
      </w:r>
      <w:r w:rsidR="00254405" w:rsidRPr="002F4AF8">
        <w:rPr>
          <w:b/>
        </w:rPr>
        <w:t xml:space="preserve">Herstellung von Stoffen durch chemische Umwandlung </w:t>
      </w:r>
      <w:r w:rsidRPr="002F4AF8">
        <w:rPr>
          <w:b/>
        </w:rPr>
        <w:t xml:space="preserve">[…] (Nr. </w:t>
      </w:r>
      <w:r w:rsidR="00254405" w:rsidRPr="002F4AF8">
        <w:rPr>
          <w:b/>
        </w:rPr>
        <w:t>4.1.16</w:t>
      </w:r>
      <w:r w:rsidRPr="002F4AF8">
        <w:rPr>
          <w:b/>
        </w:rPr>
        <w:t>)</w:t>
      </w:r>
    </w:p>
    <w:p w:rsidR="00254405" w:rsidRDefault="00254405" w:rsidP="00F43D43">
      <w:pPr>
        <w:pStyle w:val="Textkrper2"/>
        <w:spacing w:after="80"/>
      </w:pPr>
      <w:r>
        <w:t>Die Nebenanlage „</w:t>
      </w:r>
      <w:proofErr w:type="spellStart"/>
      <w:r>
        <w:t>Siliciumtetrachlorid</w:t>
      </w:r>
      <w:proofErr w:type="spellEnd"/>
      <w:r>
        <w:t xml:space="preserve"> (SiCL4)-Versorgung“, fällt unter die </w:t>
      </w:r>
      <w:r w:rsidR="00CE4AB9">
        <w:t xml:space="preserve">bei                      </w:t>
      </w:r>
      <w:r>
        <w:t xml:space="preserve">Nr. 9.3.2. </w:t>
      </w:r>
      <w:proofErr w:type="spellStart"/>
      <w:r>
        <w:t>i.V.m</w:t>
      </w:r>
      <w:proofErr w:type="spellEnd"/>
      <w:r>
        <w:t xml:space="preserve">. Anhang 2 Nr. 30 gelisteten Anlagen.  </w:t>
      </w:r>
    </w:p>
    <w:p w:rsidR="00CE4AB9" w:rsidRDefault="00CE4AB9" w:rsidP="00F43D43">
      <w:pPr>
        <w:pStyle w:val="Textkrper2"/>
        <w:spacing w:after="80"/>
      </w:pPr>
    </w:p>
    <w:p w:rsidR="00921B39" w:rsidRDefault="00921B39" w:rsidP="00F43D43">
      <w:pPr>
        <w:pStyle w:val="Textkrper2"/>
        <w:spacing w:after="80"/>
      </w:pPr>
      <w:r w:rsidRPr="00395138">
        <w:t xml:space="preserve">Die </w:t>
      </w:r>
      <w:r w:rsidR="006A6004">
        <w:t>Firma</w:t>
      </w:r>
      <w:r w:rsidR="00254405">
        <w:t xml:space="preserve"> </w:t>
      </w:r>
      <w:proofErr w:type="spellStart"/>
      <w:r w:rsidR="00254405">
        <w:t>Heraeus</w:t>
      </w:r>
      <w:proofErr w:type="spellEnd"/>
      <w:r w:rsidR="00254405">
        <w:t xml:space="preserve"> </w:t>
      </w:r>
      <w:r w:rsidR="00EC70FB">
        <w:t xml:space="preserve">hat </w:t>
      </w:r>
      <w:r w:rsidRPr="00395138">
        <w:t xml:space="preserve">mit Antrag vom </w:t>
      </w:r>
      <w:r w:rsidR="00254405">
        <w:t xml:space="preserve">23.04.2019, ergänzt am 30.10.2019 </w:t>
      </w:r>
      <w:r w:rsidRPr="00395138">
        <w:t>die G</w:t>
      </w:r>
      <w:r w:rsidR="006A6004">
        <w:t xml:space="preserve">enehmigung für dieses Vorhaben </w:t>
      </w:r>
      <w:r w:rsidRPr="00395138">
        <w:t>beantragt.</w:t>
      </w:r>
      <w:r w:rsidR="00D70EB7">
        <w:t xml:space="preserve"> Der geplante Zeitpunkt der Inbetriebnahme ist </w:t>
      </w:r>
      <w:r w:rsidR="00B00DB6">
        <w:t>zum 31.12.</w:t>
      </w:r>
      <w:r w:rsidR="00FB32C2">
        <w:t>2020</w:t>
      </w:r>
      <w:r w:rsidR="00D70EB7">
        <w:t>.</w:t>
      </w:r>
    </w:p>
    <w:p w:rsidR="007A5C8F" w:rsidRDefault="007A5C8F" w:rsidP="00F43D43">
      <w:pPr>
        <w:pStyle w:val="Textkrper2"/>
        <w:spacing w:after="80"/>
      </w:pPr>
      <w:r>
        <w:br w:type="column"/>
      </w:r>
    </w:p>
    <w:p w:rsidR="007A5C8F" w:rsidRDefault="007A5C8F" w:rsidP="007A5C8F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Ferner wurde ein Antrag auf Zulassung des vorzeitigen Beginns gemäß § 8a BImSchG gestellt. Beantragt wurde die Errichtung und Prüfung der Betriebstauglichkeit von </w:t>
      </w:r>
    </w:p>
    <w:p w:rsidR="007A5C8F" w:rsidRDefault="007A5C8F" w:rsidP="007A5C8F">
      <w:pPr>
        <w:jc w:val="both"/>
        <w:rPr>
          <w:rFonts w:cs="Arial"/>
          <w:szCs w:val="24"/>
        </w:rPr>
      </w:pPr>
    </w:p>
    <w:p w:rsidR="007A5C8F" w:rsidRDefault="007A5C8F" w:rsidP="007A5C8F">
      <w:pPr>
        <w:ind w:left="567" w:hanging="567"/>
        <w:jc w:val="both"/>
        <w:rPr>
          <w:rFonts w:cs="Arial"/>
          <w:szCs w:val="24"/>
        </w:rPr>
      </w:pPr>
      <w:r w:rsidRPr="005A3B25">
        <w:rPr>
          <w:rFonts w:cs="Arial"/>
          <w:sz w:val="16"/>
          <w:szCs w:val="16"/>
        </w:rPr>
        <w:sym w:font="Wingdings" w:char="F06C"/>
      </w:r>
      <w:r>
        <w:rPr>
          <w:rFonts w:cs="Arial"/>
          <w:szCs w:val="24"/>
        </w:rPr>
        <w:tab/>
        <w:t>Bauliche Maßnahmen gemäß Bauantrag „Nutzungsänderung inkl. Errichtung Rohstofflager“</w:t>
      </w:r>
    </w:p>
    <w:p w:rsidR="007A5C8F" w:rsidRDefault="007A5C8F" w:rsidP="007A5C8F">
      <w:pPr>
        <w:ind w:left="567" w:hanging="567"/>
        <w:jc w:val="both"/>
        <w:rPr>
          <w:rFonts w:cs="Arial"/>
          <w:szCs w:val="24"/>
        </w:rPr>
      </w:pPr>
      <w:r w:rsidRPr="005A3B25">
        <w:rPr>
          <w:rFonts w:cs="Arial"/>
          <w:sz w:val="16"/>
          <w:szCs w:val="16"/>
        </w:rPr>
        <w:sym w:font="Wingdings" w:char="F06C"/>
      </w:r>
      <w:r>
        <w:rPr>
          <w:rFonts w:cs="Arial"/>
          <w:szCs w:val="24"/>
        </w:rPr>
        <w:tab/>
        <w:t>Abgasbehandlungsanlage</w:t>
      </w:r>
    </w:p>
    <w:p w:rsidR="007A5C8F" w:rsidRDefault="007A5C8F" w:rsidP="007A5C8F">
      <w:pPr>
        <w:ind w:left="567" w:hanging="567"/>
        <w:rPr>
          <w:rFonts w:cs="Arial"/>
          <w:szCs w:val="24"/>
        </w:rPr>
      </w:pPr>
      <w:r w:rsidRPr="005A3B25">
        <w:rPr>
          <w:rFonts w:cs="Arial"/>
          <w:sz w:val="16"/>
          <w:szCs w:val="16"/>
        </w:rPr>
        <w:sym w:font="Wingdings" w:char="F06C"/>
      </w:r>
      <w:r>
        <w:rPr>
          <w:rFonts w:cs="Arial"/>
          <w:szCs w:val="24"/>
        </w:rPr>
        <w:tab/>
      </w:r>
      <w:proofErr w:type="spellStart"/>
      <w:r>
        <w:rPr>
          <w:rFonts w:cs="Arial"/>
          <w:szCs w:val="24"/>
        </w:rPr>
        <w:t>Siliciumtetrachlorid</w:t>
      </w:r>
      <w:proofErr w:type="spellEnd"/>
      <w:r>
        <w:rPr>
          <w:rFonts w:cs="Arial"/>
          <w:szCs w:val="24"/>
        </w:rPr>
        <w:t xml:space="preserve"> (SiCI</w:t>
      </w:r>
      <w:r w:rsidRPr="00A37E89">
        <w:rPr>
          <w:rFonts w:cs="Arial"/>
          <w:sz w:val="16"/>
          <w:szCs w:val="24"/>
        </w:rPr>
        <w:t>4</w:t>
      </w:r>
      <w:r>
        <w:rPr>
          <w:rFonts w:cs="Arial"/>
          <w:szCs w:val="24"/>
        </w:rPr>
        <w:t>)-Versorgung</w:t>
      </w:r>
    </w:p>
    <w:p w:rsidR="007A5C8F" w:rsidRDefault="007A5C8F" w:rsidP="007A5C8F">
      <w:pPr>
        <w:ind w:left="567" w:hanging="567"/>
        <w:rPr>
          <w:rFonts w:cs="Arial"/>
          <w:szCs w:val="24"/>
        </w:rPr>
      </w:pPr>
      <w:r w:rsidRPr="005A3B25">
        <w:rPr>
          <w:rFonts w:cs="Arial"/>
          <w:sz w:val="16"/>
          <w:szCs w:val="16"/>
        </w:rPr>
        <w:sym w:font="Wingdings" w:char="F06C"/>
      </w:r>
      <w:r>
        <w:rPr>
          <w:rFonts w:cs="Arial"/>
          <w:szCs w:val="24"/>
        </w:rPr>
        <w:tab/>
      </w:r>
      <w:proofErr w:type="spellStart"/>
      <w:r>
        <w:rPr>
          <w:rFonts w:cs="Arial"/>
          <w:szCs w:val="24"/>
        </w:rPr>
        <w:t>Schwefelhexafluorid</w:t>
      </w:r>
      <w:proofErr w:type="spellEnd"/>
      <w:r>
        <w:rPr>
          <w:rFonts w:cs="Arial"/>
          <w:szCs w:val="24"/>
        </w:rPr>
        <w:t xml:space="preserve"> (SF</w:t>
      </w:r>
      <w:r w:rsidRPr="00A37E89">
        <w:rPr>
          <w:rFonts w:cs="Arial"/>
          <w:sz w:val="16"/>
          <w:szCs w:val="24"/>
        </w:rPr>
        <w:t>6</w:t>
      </w:r>
      <w:r>
        <w:rPr>
          <w:rFonts w:cs="Arial"/>
          <w:szCs w:val="24"/>
        </w:rPr>
        <w:t>)-Versorgung</w:t>
      </w:r>
    </w:p>
    <w:p w:rsidR="007A5C8F" w:rsidRDefault="007A5C8F" w:rsidP="00F43D43">
      <w:pPr>
        <w:pStyle w:val="Textkrper2"/>
        <w:spacing w:after="80"/>
      </w:pPr>
    </w:p>
    <w:p w:rsidR="00E31ED9" w:rsidRDefault="00E31ED9" w:rsidP="00E31ED9">
      <w:pPr>
        <w:pStyle w:val="Textkrper2"/>
        <w:spacing w:after="80"/>
      </w:pPr>
      <w:r>
        <w:t xml:space="preserve">Das Landratsamt Aschaffenburg ist für die Erteilung der Genehmigung zuständig. </w:t>
      </w:r>
    </w:p>
    <w:p w:rsidR="00E31ED9" w:rsidRDefault="00E31ED9" w:rsidP="00E31ED9">
      <w:pPr>
        <w:jc w:val="both"/>
      </w:pPr>
    </w:p>
    <w:p w:rsidR="00E31ED9" w:rsidRDefault="00E31ED9" w:rsidP="00E31ED9">
      <w:pPr>
        <w:ind w:left="705" w:hanging="705"/>
        <w:jc w:val="both"/>
      </w:pPr>
      <w:r>
        <w:t>1.</w:t>
      </w:r>
      <w:r>
        <w:tab/>
        <w:t>Der Antrag und die Planunterlagen, aus denen sich Art und Umfang der Maßnahme ergeben, sind in der Zeit</w:t>
      </w:r>
    </w:p>
    <w:p w:rsidR="00E31ED9" w:rsidRDefault="00E31ED9" w:rsidP="00E31ED9">
      <w:pPr>
        <w:ind w:left="705" w:hanging="705"/>
        <w:jc w:val="both"/>
      </w:pPr>
    </w:p>
    <w:p w:rsidR="00E31ED9" w:rsidRDefault="00E31ED9" w:rsidP="00E31ED9">
      <w:pPr>
        <w:jc w:val="center"/>
        <w:rPr>
          <w:b/>
          <w:bCs/>
        </w:rPr>
      </w:pPr>
      <w:r>
        <w:rPr>
          <w:b/>
          <w:bCs/>
        </w:rPr>
        <w:t xml:space="preserve">vom </w:t>
      </w:r>
      <w:r w:rsidR="00D70EB7">
        <w:rPr>
          <w:b/>
          <w:bCs/>
        </w:rPr>
        <w:t>10</w:t>
      </w:r>
      <w:r>
        <w:rPr>
          <w:b/>
          <w:bCs/>
        </w:rPr>
        <w:t>.</w:t>
      </w:r>
      <w:r w:rsidR="00254405">
        <w:rPr>
          <w:b/>
          <w:bCs/>
        </w:rPr>
        <w:t>1</w:t>
      </w:r>
      <w:r w:rsidR="00D70EB7">
        <w:rPr>
          <w:b/>
          <w:bCs/>
        </w:rPr>
        <w:t>2</w:t>
      </w:r>
      <w:r>
        <w:rPr>
          <w:b/>
          <w:bCs/>
        </w:rPr>
        <w:t xml:space="preserve">.2019 </w:t>
      </w:r>
      <w:r w:rsidRPr="00EE357E">
        <w:rPr>
          <w:b/>
          <w:bCs/>
          <w:sz w:val="16"/>
          <w:szCs w:val="16"/>
        </w:rPr>
        <w:t xml:space="preserve">(erster Tag) </w:t>
      </w:r>
      <w:r>
        <w:rPr>
          <w:b/>
          <w:bCs/>
        </w:rPr>
        <w:t xml:space="preserve">bis einschließlich </w:t>
      </w:r>
      <w:r w:rsidR="00304430">
        <w:rPr>
          <w:b/>
          <w:bCs/>
        </w:rPr>
        <w:t>09</w:t>
      </w:r>
      <w:r>
        <w:rPr>
          <w:b/>
          <w:bCs/>
        </w:rPr>
        <w:t>.</w:t>
      </w:r>
      <w:r w:rsidR="00D70EB7">
        <w:rPr>
          <w:b/>
          <w:bCs/>
        </w:rPr>
        <w:t>0</w:t>
      </w:r>
      <w:r w:rsidR="00001E98">
        <w:rPr>
          <w:b/>
          <w:bCs/>
        </w:rPr>
        <w:t>1</w:t>
      </w:r>
      <w:r>
        <w:rPr>
          <w:b/>
          <w:bCs/>
        </w:rPr>
        <w:t>.20</w:t>
      </w:r>
      <w:r w:rsidR="00D70EB7">
        <w:rPr>
          <w:b/>
          <w:bCs/>
        </w:rPr>
        <w:t>20</w:t>
      </w:r>
      <w:r>
        <w:rPr>
          <w:b/>
          <w:bCs/>
        </w:rPr>
        <w:t xml:space="preserve"> </w:t>
      </w:r>
      <w:r w:rsidRPr="00EE357E">
        <w:rPr>
          <w:b/>
          <w:bCs/>
          <w:sz w:val="16"/>
          <w:szCs w:val="16"/>
        </w:rPr>
        <w:t>(letzter Tag)</w:t>
      </w:r>
    </w:p>
    <w:p w:rsidR="00E31ED9" w:rsidRDefault="00E31ED9" w:rsidP="00E31ED9">
      <w:pPr>
        <w:jc w:val="both"/>
        <w:rPr>
          <w:b/>
          <w:bCs/>
        </w:rPr>
      </w:pPr>
    </w:p>
    <w:p w:rsidR="000722D9" w:rsidRDefault="00E31ED9" w:rsidP="000722D9">
      <w:pPr>
        <w:pStyle w:val="Listenabsatz"/>
        <w:numPr>
          <w:ilvl w:val="0"/>
          <w:numId w:val="3"/>
        </w:numPr>
        <w:jc w:val="both"/>
      </w:pPr>
      <w:r>
        <w:t>im Landratsamt Aschaffenburg, Bayernstr. 18, 63739 A</w:t>
      </w:r>
      <w:r w:rsidR="000722D9">
        <w:t xml:space="preserve">schaffenburg, </w:t>
      </w:r>
      <w:r w:rsidR="000722D9">
        <w:br/>
      </w:r>
      <w:r w:rsidR="00C62F41">
        <w:t>Zimmer</w:t>
      </w:r>
      <w:r w:rsidR="000722D9">
        <w:t xml:space="preserve"> 3.05, </w:t>
      </w:r>
    </w:p>
    <w:p w:rsidR="000722D9" w:rsidRDefault="000722D9" w:rsidP="000722D9">
      <w:pPr>
        <w:pStyle w:val="Listenabsatz"/>
        <w:ind w:left="1068"/>
        <w:jc w:val="both"/>
      </w:pPr>
    </w:p>
    <w:p w:rsidR="000722D9" w:rsidRDefault="000722D9" w:rsidP="000722D9">
      <w:pPr>
        <w:pStyle w:val="Listenabsatz"/>
        <w:ind w:left="1068"/>
        <w:jc w:val="both"/>
      </w:pPr>
      <w:r>
        <w:t xml:space="preserve">Montag bis Freitag    </w:t>
      </w:r>
      <w:r>
        <w:tab/>
      </w:r>
      <w:r>
        <w:tab/>
      </w:r>
      <w:r>
        <w:tab/>
      </w:r>
      <w:r w:rsidRPr="000722D9">
        <w:rPr>
          <w:b/>
        </w:rPr>
        <w:t>08.00 - 12.00 Uhr</w:t>
      </w:r>
      <w:r>
        <w:t xml:space="preserve"> </w:t>
      </w:r>
    </w:p>
    <w:p w:rsidR="000722D9" w:rsidRDefault="000722D9" w:rsidP="000722D9">
      <w:pPr>
        <w:pStyle w:val="Listenabsatz"/>
        <w:ind w:left="1068"/>
        <w:jc w:val="both"/>
      </w:pPr>
      <w:r>
        <w:t xml:space="preserve">zudem donnerstags    </w:t>
      </w:r>
      <w:r>
        <w:tab/>
      </w:r>
      <w:r>
        <w:tab/>
      </w:r>
      <w:r>
        <w:tab/>
      </w:r>
      <w:r w:rsidRPr="000722D9">
        <w:rPr>
          <w:b/>
        </w:rPr>
        <w:t>14.00 - 17.00 Uhr</w:t>
      </w:r>
    </w:p>
    <w:p w:rsidR="000722D9" w:rsidRDefault="000722D9" w:rsidP="000722D9">
      <w:pPr>
        <w:pStyle w:val="Listenabsatz"/>
        <w:ind w:left="1068"/>
        <w:jc w:val="both"/>
      </w:pPr>
    </w:p>
    <w:p w:rsidR="00E31ED9" w:rsidRDefault="00E31ED9" w:rsidP="00C95AE1">
      <w:pPr>
        <w:pStyle w:val="Listenabsatz"/>
        <w:numPr>
          <w:ilvl w:val="0"/>
          <w:numId w:val="3"/>
        </w:numPr>
      </w:pPr>
      <w:r w:rsidRPr="00371B08">
        <w:t>in der</w:t>
      </w:r>
      <w:r w:rsidR="00C95AE1" w:rsidRPr="00371B08">
        <w:t xml:space="preserve"> Gemeindeverwaltung</w:t>
      </w:r>
      <w:r w:rsidRPr="00371B08">
        <w:t xml:space="preserve"> der </w:t>
      </w:r>
      <w:r w:rsidR="00C95AE1" w:rsidRPr="00371B08">
        <w:t>Gemeinde Kleinostheim</w:t>
      </w:r>
      <w:r w:rsidRPr="00371B08">
        <w:t xml:space="preserve">, Rathaus, </w:t>
      </w:r>
      <w:r w:rsidR="00C95AE1" w:rsidRPr="00371B08">
        <w:t>Kardinal - Faulhaber - Straße 12, 63801 Kleinostheim</w:t>
      </w:r>
      <w:r w:rsidR="00C62F41">
        <w:t>,</w:t>
      </w:r>
      <w:r w:rsidRPr="00371B08">
        <w:t xml:space="preserve"> </w:t>
      </w:r>
      <w:r w:rsidR="00371B08" w:rsidRPr="00371B08">
        <w:t xml:space="preserve">Zimmer 1.16 </w:t>
      </w:r>
      <w:r w:rsidR="007A5C8F">
        <w:br/>
      </w:r>
      <w:r w:rsidR="00371B08" w:rsidRPr="00371B08">
        <w:t xml:space="preserve">(1. OG) der Bauaufsicht </w:t>
      </w:r>
    </w:p>
    <w:p w:rsidR="00371B08" w:rsidRDefault="00371B08" w:rsidP="00E31ED9">
      <w:pPr>
        <w:pStyle w:val="Listenabsatz"/>
        <w:ind w:left="1068"/>
        <w:jc w:val="both"/>
      </w:pPr>
    </w:p>
    <w:p w:rsidR="00371B08" w:rsidRDefault="00371B08" w:rsidP="00E31ED9">
      <w:pPr>
        <w:pStyle w:val="Listenabsatz"/>
        <w:ind w:left="1068"/>
        <w:jc w:val="both"/>
      </w:pPr>
      <w:r>
        <w:t xml:space="preserve">Montag bis Mittwoch von </w:t>
      </w:r>
      <w:r>
        <w:tab/>
      </w:r>
      <w:r w:rsidRPr="00371B08">
        <w:rPr>
          <w:b/>
        </w:rPr>
        <w:t xml:space="preserve">8.00 bis 12.00 Uhr </w:t>
      </w:r>
      <w:r>
        <w:t xml:space="preserve">und </w:t>
      </w:r>
      <w:r w:rsidR="00304430">
        <w:rPr>
          <w:b/>
        </w:rPr>
        <w:t>14.00</w:t>
      </w:r>
      <w:r w:rsidRPr="00371B08">
        <w:rPr>
          <w:b/>
        </w:rPr>
        <w:t xml:space="preserve"> bis 17.00 Uhr </w:t>
      </w:r>
    </w:p>
    <w:p w:rsidR="00371B08" w:rsidRDefault="00371B08" w:rsidP="00E31ED9">
      <w:pPr>
        <w:pStyle w:val="Listenabsatz"/>
        <w:ind w:left="1068"/>
        <w:jc w:val="both"/>
      </w:pPr>
      <w:r>
        <w:t xml:space="preserve">Donnerstag von </w:t>
      </w:r>
      <w:r>
        <w:tab/>
      </w:r>
      <w:r>
        <w:tab/>
        <w:t xml:space="preserve"> </w:t>
      </w:r>
      <w:r>
        <w:tab/>
      </w:r>
      <w:r w:rsidRPr="00371B08">
        <w:rPr>
          <w:b/>
        </w:rPr>
        <w:t>8.00 bis 12.00 Uhr</w:t>
      </w:r>
      <w:r>
        <w:t xml:space="preserve"> und </w:t>
      </w:r>
      <w:r w:rsidRPr="00371B08">
        <w:rPr>
          <w:b/>
        </w:rPr>
        <w:t>14.00 bis 18.00 Uhr</w:t>
      </w:r>
      <w:r>
        <w:t xml:space="preserve"> </w:t>
      </w:r>
    </w:p>
    <w:p w:rsidR="00371B08" w:rsidRDefault="00371B08" w:rsidP="00E31ED9">
      <w:pPr>
        <w:pStyle w:val="Listenabsatz"/>
        <w:ind w:left="1068"/>
        <w:jc w:val="both"/>
        <w:rPr>
          <w:b/>
        </w:rPr>
      </w:pPr>
      <w:r>
        <w:t>Freitag von</w:t>
      </w:r>
      <w:r>
        <w:tab/>
      </w:r>
      <w:r>
        <w:tab/>
      </w:r>
      <w:r w:rsidRPr="00371B08">
        <w:rPr>
          <w:b/>
        </w:rPr>
        <w:tab/>
        <w:t xml:space="preserve">8.00 bis 12.30 Uhr </w:t>
      </w:r>
    </w:p>
    <w:p w:rsidR="000722D9" w:rsidRDefault="000722D9" w:rsidP="00E31ED9">
      <w:pPr>
        <w:pStyle w:val="Listenabsatz"/>
        <w:ind w:left="1068"/>
        <w:jc w:val="both"/>
        <w:rPr>
          <w:b/>
        </w:rPr>
      </w:pPr>
    </w:p>
    <w:p w:rsidR="000722D9" w:rsidRDefault="000722D9" w:rsidP="000722D9">
      <w:pPr>
        <w:pStyle w:val="Listenabsatz"/>
        <w:numPr>
          <w:ilvl w:val="0"/>
          <w:numId w:val="4"/>
        </w:numPr>
        <w:jc w:val="both"/>
      </w:pPr>
      <w:r>
        <w:t>in d</w:t>
      </w:r>
      <w:r w:rsidR="00304430">
        <w:t>en</w:t>
      </w:r>
      <w:r>
        <w:t xml:space="preserve"> Gemeindeverwaltung</w:t>
      </w:r>
      <w:r w:rsidR="00304430">
        <w:t>en</w:t>
      </w:r>
      <w:r>
        <w:t xml:space="preserve"> der Gemeinde Mainhausen, </w:t>
      </w:r>
      <w:r w:rsidR="00C62F41">
        <w:br/>
      </w:r>
      <w:r w:rsidR="00304430">
        <w:t xml:space="preserve">Rathaus Zellhausen, </w:t>
      </w:r>
      <w:r>
        <w:t>Rheinstraße 3</w:t>
      </w:r>
      <w:r w:rsidR="00304430">
        <w:t xml:space="preserve">, </w:t>
      </w:r>
      <w:r>
        <w:t>63533 Mainhausen</w:t>
      </w:r>
      <w:r w:rsidR="00C62F41">
        <w:t>,</w:t>
      </w:r>
      <w:r>
        <w:t xml:space="preserve"> </w:t>
      </w:r>
      <w:r w:rsidR="00C62F41">
        <w:t>Zimmer 5</w:t>
      </w:r>
      <w:r>
        <w:t xml:space="preserve"> </w:t>
      </w:r>
      <w:r w:rsidR="00C62F41">
        <w:t xml:space="preserve">und </w:t>
      </w:r>
      <w:r w:rsidR="00C62F41">
        <w:br/>
        <w:t xml:space="preserve">Rathaus </w:t>
      </w:r>
      <w:proofErr w:type="spellStart"/>
      <w:r w:rsidR="00C62F41">
        <w:t>Mainflingen</w:t>
      </w:r>
      <w:proofErr w:type="spellEnd"/>
      <w:r w:rsidR="00C62F41">
        <w:t xml:space="preserve">, </w:t>
      </w:r>
      <w:r w:rsidR="00C62F41">
        <w:rPr>
          <w:rStyle w:val="lrzxr"/>
          <w:rFonts w:cs="Arial"/>
          <w:color w:val="222222"/>
        </w:rPr>
        <w:t>Humboldtstraße 46, 63533 Mainhausen, Zimmer 9</w:t>
      </w:r>
    </w:p>
    <w:p w:rsidR="000722D9" w:rsidRDefault="000722D9" w:rsidP="000722D9">
      <w:pPr>
        <w:pStyle w:val="Listenabsatz"/>
        <w:ind w:left="1068"/>
        <w:jc w:val="both"/>
      </w:pPr>
    </w:p>
    <w:p w:rsidR="000722D9" w:rsidRDefault="000722D9" w:rsidP="000722D9">
      <w:pPr>
        <w:pStyle w:val="Listenabsatz"/>
        <w:ind w:left="1068"/>
        <w:jc w:val="both"/>
      </w:pPr>
      <w:r>
        <w:t xml:space="preserve">Montag von </w:t>
      </w:r>
      <w:r>
        <w:tab/>
      </w:r>
      <w:r>
        <w:tab/>
      </w:r>
      <w:r>
        <w:tab/>
      </w:r>
      <w:r w:rsidRPr="000722D9">
        <w:rPr>
          <w:b/>
        </w:rPr>
        <w:t>8.00 bis 12.00 Uhr</w:t>
      </w:r>
      <w:r>
        <w:t xml:space="preserve"> </w:t>
      </w:r>
    </w:p>
    <w:p w:rsidR="000722D9" w:rsidRDefault="000722D9" w:rsidP="000722D9">
      <w:pPr>
        <w:pStyle w:val="Listenabsatz"/>
        <w:ind w:left="1068"/>
        <w:jc w:val="both"/>
      </w:pPr>
      <w:r>
        <w:t>Dienstag von</w:t>
      </w:r>
      <w:r>
        <w:tab/>
      </w:r>
      <w:r>
        <w:tab/>
      </w:r>
      <w:r>
        <w:tab/>
      </w:r>
      <w:r w:rsidRPr="000722D9">
        <w:rPr>
          <w:b/>
        </w:rPr>
        <w:t xml:space="preserve">14.00 bis 17.30 Uhr </w:t>
      </w:r>
    </w:p>
    <w:p w:rsidR="000722D9" w:rsidRDefault="000722D9" w:rsidP="000722D9">
      <w:pPr>
        <w:pStyle w:val="Listenabsatz"/>
        <w:ind w:left="1068"/>
        <w:jc w:val="both"/>
      </w:pPr>
      <w:r>
        <w:t xml:space="preserve">Mittwoch </w:t>
      </w:r>
      <w:r>
        <w:tab/>
      </w:r>
      <w:r>
        <w:tab/>
      </w:r>
      <w:r>
        <w:tab/>
      </w:r>
      <w:r>
        <w:tab/>
      </w:r>
      <w:r w:rsidRPr="000722D9">
        <w:rPr>
          <w:b/>
        </w:rPr>
        <w:t>geschlossen</w:t>
      </w:r>
    </w:p>
    <w:p w:rsidR="000722D9" w:rsidRDefault="000722D9" w:rsidP="000722D9">
      <w:pPr>
        <w:pStyle w:val="Listenabsatz"/>
        <w:ind w:left="1068"/>
        <w:jc w:val="both"/>
      </w:pPr>
      <w:r>
        <w:t xml:space="preserve">Donnerstag von </w:t>
      </w:r>
      <w:r>
        <w:tab/>
      </w:r>
      <w:r>
        <w:tab/>
        <w:t xml:space="preserve"> </w:t>
      </w:r>
      <w:r>
        <w:tab/>
      </w:r>
      <w:r w:rsidRPr="000722D9">
        <w:rPr>
          <w:b/>
        </w:rPr>
        <w:t>7.30 bis 12.00 Uhr</w:t>
      </w:r>
      <w:r>
        <w:t xml:space="preserve"> </w:t>
      </w:r>
    </w:p>
    <w:p w:rsidR="000722D9" w:rsidRPr="000722D9" w:rsidRDefault="000722D9" w:rsidP="000722D9">
      <w:pPr>
        <w:pStyle w:val="Listenabsatz"/>
        <w:ind w:left="1068"/>
        <w:jc w:val="both"/>
        <w:rPr>
          <w:b/>
        </w:rPr>
      </w:pPr>
      <w:r>
        <w:t>Freitag von</w:t>
      </w:r>
      <w:r>
        <w:tab/>
      </w:r>
      <w:r>
        <w:tab/>
      </w:r>
      <w:r>
        <w:tab/>
      </w:r>
      <w:r w:rsidRPr="000722D9">
        <w:rPr>
          <w:b/>
        </w:rPr>
        <w:t>8.00 bis 12.00 Uhr</w:t>
      </w:r>
    </w:p>
    <w:p w:rsidR="00371B08" w:rsidRDefault="00371B08" w:rsidP="00E31ED9">
      <w:pPr>
        <w:pStyle w:val="Listenabsatz"/>
        <w:ind w:left="1068"/>
        <w:jc w:val="both"/>
      </w:pPr>
    </w:p>
    <w:p w:rsidR="00E31ED9" w:rsidRDefault="00E31ED9" w:rsidP="00E31ED9">
      <w:pPr>
        <w:pStyle w:val="Listenabsatz"/>
        <w:ind w:left="1068"/>
        <w:jc w:val="both"/>
      </w:pPr>
      <w:r>
        <w:t>zur Einsichtnahme ausgelegt.</w:t>
      </w:r>
    </w:p>
    <w:p w:rsidR="00D70EB7" w:rsidRDefault="00D70EB7" w:rsidP="00E31ED9">
      <w:pPr>
        <w:pStyle w:val="Listenabsatz"/>
        <w:ind w:left="1068"/>
        <w:jc w:val="both"/>
      </w:pPr>
    </w:p>
    <w:p w:rsidR="00001E98" w:rsidRPr="00B01FEE" w:rsidRDefault="00001E98">
      <w:pPr>
        <w:overflowPunct/>
        <w:autoSpaceDE/>
        <w:autoSpaceDN/>
        <w:adjustRightInd/>
        <w:textAlignment w:val="auto"/>
      </w:pPr>
      <w:r>
        <w:rPr>
          <w:color w:val="FF0000"/>
        </w:rPr>
        <w:br w:type="page"/>
      </w:r>
    </w:p>
    <w:p w:rsidR="00FB32C2" w:rsidRPr="00B01FEE" w:rsidRDefault="00FB32C2" w:rsidP="00FB32C2">
      <w:pPr>
        <w:pStyle w:val="Listenabsatz"/>
        <w:ind w:left="1068"/>
        <w:jc w:val="both"/>
      </w:pPr>
      <w:r w:rsidRPr="00B01FEE">
        <w:lastRenderedPageBreak/>
        <w:t xml:space="preserve">Insbesondere folgende entscheidungserheblichen Unterlagen </w:t>
      </w:r>
      <w:r w:rsidR="006A7BB5" w:rsidRPr="00B01FEE">
        <w:t>liegen derzeit vor und sind Bestandteil der Antragsunterlagen</w:t>
      </w:r>
      <w:r w:rsidR="00B00DB6" w:rsidRPr="00B01FEE">
        <w:t>:</w:t>
      </w:r>
    </w:p>
    <w:p w:rsidR="00001E98" w:rsidRPr="00B01FEE" w:rsidRDefault="00001E98" w:rsidP="00FB32C2">
      <w:pPr>
        <w:pStyle w:val="Listenabsatz"/>
        <w:ind w:left="1068"/>
        <w:jc w:val="both"/>
      </w:pPr>
    </w:p>
    <w:p w:rsidR="00001E98" w:rsidRPr="00B01FEE" w:rsidRDefault="00001E98" w:rsidP="00001E98">
      <w:pPr>
        <w:ind w:left="1068"/>
        <w:jc w:val="both"/>
      </w:pPr>
      <w:r w:rsidRPr="00B01FEE">
        <w:t>•</w:t>
      </w:r>
      <w:r w:rsidRPr="00B01FEE">
        <w:tab/>
        <w:t>Kurzbeschreibung der Anlage</w:t>
      </w:r>
    </w:p>
    <w:p w:rsidR="00001E98" w:rsidRPr="00B01FEE" w:rsidRDefault="00001E98" w:rsidP="00001E98">
      <w:pPr>
        <w:ind w:left="1413" w:hanging="345"/>
        <w:jc w:val="both"/>
      </w:pPr>
      <w:r w:rsidRPr="00B01FEE">
        <w:t>•</w:t>
      </w:r>
      <w:r w:rsidRPr="00B01FEE">
        <w:tab/>
        <w:t xml:space="preserve">Gutachterliche Stellungnahme zur Einhaltung des Standes der Technik, erstellt vom </w:t>
      </w:r>
      <w:proofErr w:type="spellStart"/>
      <w:r w:rsidRPr="00B01FEE">
        <w:t>Ingenieurconsult</w:t>
      </w:r>
      <w:proofErr w:type="spellEnd"/>
      <w:r w:rsidRPr="00B01FEE">
        <w:t xml:space="preserve"> R. Lange vom 25.03.2019</w:t>
      </w:r>
    </w:p>
    <w:p w:rsidR="00001E98" w:rsidRPr="00B01FEE" w:rsidRDefault="00001E98" w:rsidP="00001E98">
      <w:pPr>
        <w:ind w:left="1413" w:hanging="345"/>
        <w:jc w:val="both"/>
      </w:pPr>
      <w:r w:rsidRPr="00B01FEE">
        <w:t>•</w:t>
      </w:r>
      <w:r w:rsidRPr="00B01FEE">
        <w:tab/>
        <w:t>Gutachten T 0000680 zu den Immissionen von Luftschadstoffen, erstellt vom TÜV Technische Überwachung Hessen GmbH</w:t>
      </w:r>
    </w:p>
    <w:p w:rsidR="00001E98" w:rsidRPr="00B01FEE" w:rsidRDefault="00001E98" w:rsidP="00001E98">
      <w:pPr>
        <w:ind w:left="1413" w:hanging="345"/>
        <w:jc w:val="both"/>
      </w:pPr>
      <w:r w:rsidRPr="00B01FEE">
        <w:t>•</w:t>
      </w:r>
      <w:r w:rsidRPr="00B01FEE">
        <w:tab/>
        <w:t>Stellungnahme T 0001939 zu den behördlichen Nachforderungen zum Genehmigungsantrag und zur Immissionsprognose T 000680_N</w:t>
      </w:r>
    </w:p>
    <w:p w:rsidR="00001E98" w:rsidRPr="00B01FEE" w:rsidRDefault="00001E98" w:rsidP="00001E98">
      <w:pPr>
        <w:ind w:left="1413" w:hanging="345"/>
        <w:jc w:val="both"/>
      </w:pPr>
      <w:r w:rsidRPr="00B01FEE">
        <w:t>•</w:t>
      </w:r>
      <w:r w:rsidRPr="00B01FEE">
        <w:tab/>
        <w:t>Gutachten Nr. T 1455 über die zu erwartende Geräuschbelastung, TÜV Hessen, Stand 12.03.2019</w:t>
      </w:r>
    </w:p>
    <w:p w:rsidR="00001E98" w:rsidRPr="00B01FEE" w:rsidRDefault="00001E98" w:rsidP="00001E98">
      <w:pPr>
        <w:ind w:left="1413" w:hanging="345"/>
        <w:jc w:val="both"/>
      </w:pPr>
      <w:r w:rsidRPr="00B01FEE">
        <w:t>•</w:t>
      </w:r>
      <w:r w:rsidRPr="00B01FEE">
        <w:tab/>
        <w:t xml:space="preserve">Stellungnahme (Nr. 2018-368) „Neue Lager- und Versorgungsanlage für </w:t>
      </w:r>
      <w:proofErr w:type="spellStart"/>
      <w:r w:rsidRPr="00B01FEE">
        <w:t>Siliciumtetrachlorid</w:t>
      </w:r>
      <w:proofErr w:type="spellEnd"/>
      <w:r w:rsidRPr="00B01FEE">
        <w:t>“ vom 13.03.2019 von ENOVAS</w:t>
      </w:r>
    </w:p>
    <w:p w:rsidR="00001E98" w:rsidRPr="00B01FEE" w:rsidRDefault="00001E98" w:rsidP="00001E98">
      <w:pPr>
        <w:ind w:left="1413" w:hanging="345"/>
        <w:jc w:val="both"/>
      </w:pPr>
      <w:r w:rsidRPr="00B01FEE">
        <w:t>•</w:t>
      </w:r>
      <w:r w:rsidRPr="00B01FEE">
        <w:tab/>
        <w:t>Vorprüfung auf Erstellung eines Ausgangszustandsberichtes nach Richtlinie 2010/75/EU über Industrieemissionen (IE-RL) vom 08.04.2019 der ERM GmbH</w:t>
      </w:r>
    </w:p>
    <w:p w:rsidR="00001E98" w:rsidRPr="00B01FEE" w:rsidRDefault="00001E98" w:rsidP="00001E98">
      <w:pPr>
        <w:ind w:left="1413" w:hanging="345"/>
        <w:jc w:val="both"/>
      </w:pPr>
      <w:r w:rsidRPr="00B01FEE">
        <w:t>•</w:t>
      </w:r>
      <w:r w:rsidRPr="00B01FEE">
        <w:tab/>
        <w:t xml:space="preserve">Untersuchungsbericht – Untersuchung eines </w:t>
      </w:r>
      <w:proofErr w:type="spellStart"/>
      <w:r w:rsidRPr="00B01FEE">
        <w:t>Rohrleitungstückes</w:t>
      </w:r>
      <w:proofErr w:type="spellEnd"/>
      <w:r w:rsidRPr="00B01FEE">
        <w:t xml:space="preserve"> zur Prüfung der Beständigkeit des Leitungswerkstoffes gegenüber SiCl4</w:t>
      </w:r>
    </w:p>
    <w:p w:rsidR="00001E98" w:rsidRPr="00B01FEE" w:rsidRDefault="00001E98" w:rsidP="00001E98">
      <w:pPr>
        <w:ind w:left="1068"/>
        <w:jc w:val="both"/>
      </w:pPr>
      <w:r w:rsidRPr="00B01FEE">
        <w:t>•</w:t>
      </w:r>
      <w:r w:rsidRPr="00B01FEE">
        <w:tab/>
        <w:t>Brandschutzkonzept Tektur</w:t>
      </w:r>
    </w:p>
    <w:p w:rsidR="00001E98" w:rsidRPr="00B01FEE" w:rsidRDefault="00001E98" w:rsidP="00001E98">
      <w:pPr>
        <w:ind w:left="1068"/>
        <w:jc w:val="both"/>
      </w:pPr>
      <w:r w:rsidRPr="00B01FEE">
        <w:t>•</w:t>
      </w:r>
      <w:r w:rsidRPr="00B01FEE">
        <w:tab/>
        <w:t>UVP-Bericht Nr. 0480463 vom 08.04.2019 der ERM GmbH</w:t>
      </w:r>
    </w:p>
    <w:p w:rsidR="00FB32C2" w:rsidRPr="00B01FEE" w:rsidRDefault="00FB32C2" w:rsidP="00FB32C2">
      <w:pPr>
        <w:pStyle w:val="Listenabsatz"/>
        <w:ind w:left="1068"/>
        <w:jc w:val="both"/>
      </w:pPr>
    </w:p>
    <w:p w:rsidR="00FB32C2" w:rsidRPr="00B01FEE" w:rsidRDefault="00FB32C2" w:rsidP="00E31ED9">
      <w:pPr>
        <w:pStyle w:val="Listenabsatz"/>
        <w:ind w:left="1068"/>
        <w:jc w:val="both"/>
      </w:pPr>
    </w:p>
    <w:p w:rsidR="00D70EB7" w:rsidRDefault="00D70EB7" w:rsidP="00E31ED9">
      <w:pPr>
        <w:pStyle w:val="Listenabsatz"/>
        <w:ind w:left="1068"/>
        <w:jc w:val="both"/>
      </w:pPr>
      <w:r w:rsidRPr="00D70EB7">
        <w:t>Des Weiteren können im UVP-Portal Bayern (www.uvp-verbund.de/by) der UVP-Bericht und die das Vorhaben betreffenden umweltrelevanten entscheidungserheblichen Berichte und Empfehlungen, die der Genehmigungsbehörde zum Zeitpunkt des Beginns des Beteiligungsverfahrens vorgelegen haben, während des o. g. Auslegungszeitraumes eingesehen werden.</w:t>
      </w:r>
    </w:p>
    <w:p w:rsidR="00E31ED9" w:rsidRDefault="00E31ED9" w:rsidP="00E31ED9">
      <w:pPr>
        <w:jc w:val="both"/>
      </w:pPr>
    </w:p>
    <w:p w:rsidR="006A6004" w:rsidRDefault="006A6004">
      <w:pPr>
        <w:overflowPunct/>
        <w:autoSpaceDE/>
        <w:autoSpaceDN/>
        <w:adjustRightInd/>
        <w:textAlignment w:val="auto"/>
      </w:pPr>
    </w:p>
    <w:p w:rsidR="00E31ED9" w:rsidRDefault="00E31ED9" w:rsidP="00E31ED9">
      <w:pPr>
        <w:ind w:left="705" w:hanging="705"/>
        <w:jc w:val="both"/>
      </w:pPr>
      <w:r>
        <w:t>2.</w:t>
      </w:r>
      <w:r>
        <w:tab/>
        <w:t xml:space="preserve">Innerhalb der Zeit </w:t>
      </w:r>
    </w:p>
    <w:p w:rsidR="00E31ED9" w:rsidRDefault="00E31ED9" w:rsidP="00E31ED9">
      <w:pPr>
        <w:ind w:left="705" w:hanging="705"/>
        <w:jc w:val="both"/>
      </w:pPr>
    </w:p>
    <w:p w:rsidR="00E31ED9" w:rsidRDefault="00E31ED9" w:rsidP="00E31ED9">
      <w:pPr>
        <w:ind w:left="705"/>
        <w:jc w:val="center"/>
        <w:rPr>
          <w:b/>
          <w:bCs/>
          <w:sz w:val="16"/>
          <w:szCs w:val="16"/>
        </w:rPr>
      </w:pPr>
      <w:r w:rsidRPr="00FF4C12">
        <w:rPr>
          <w:b/>
        </w:rPr>
        <w:t xml:space="preserve">vom </w:t>
      </w:r>
      <w:r w:rsidR="00D70EB7">
        <w:rPr>
          <w:b/>
        </w:rPr>
        <w:t>10</w:t>
      </w:r>
      <w:r>
        <w:rPr>
          <w:b/>
        </w:rPr>
        <w:t>.</w:t>
      </w:r>
      <w:r w:rsidR="00C95AE1">
        <w:rPr>
          <w:b/>
        </w:rPr>
        <w:t>1</w:t>
      </w:r>
      <w:r w:rsidR="00D70EB7">
        <w:rPr>
          <w:b/>
        </w:rPr>
        <w:t>2</w:t>
      </w:r>
      <w:r w:rsidRPr="00FF4C12">
        <w:rPr>
          <w:b/>
        </w:rPr>
        <w:t>.201</w:t>
      </w:r>
      <w:r>
        <w:rPr>
          <w:b/>
        </w:rPr>
        <w:t>9</w:t>
      </w:r>
      <w:r w:rsidRPr="00FF4C12">
        <w:rPr>
          <w:b/>
        </w:rPr>
        <w:t xml:space="preserve"> </w:t>
      </w:r>
      <w:r w:rsidRPr="00EE357E">
        <w:rPr>
          <w:b/>
          <w:bCs/>
          <w:sz w:val="16"/>
          <w:szCs w:val="16"/>
        </w:rPr>
        <w:t xml:space="preserve">(erster Tag) </w:t>
      </w:r>
      <w:r w:rsidRPr="00FF4C12">
        <w:rPr>
          <w:b/>
        </w:rPr>
        <w:t xml:space="preserve">bis einschließlich </w:t>
      </w:r>
      <w:r w:rsidR="00D70EB7">
        <w:rPr>
          <w:b/>
        </w:rPr>
        <w:t>10</w:t>
      </w:r>
      <w:r w:rsidR="00C95AE1">
        <w:rPr>
          <w:b/>
        </w:rPr>
        <w:t>.0</w:t>
      </w:r>
      <w:r w:rsidR="00D70EB7">
        <w:rPr>
          <w:b/>
        </w:rPr>
        <w:t>2</w:t>
      </w:r>
      <w:r>
        <w:rPr>
          <w:b/>
        </w:rPr>
        <w:t>.</w:t>
      </w:r>
      <w:r w:rsidRPr="00FF4C12">
        <w:rPr>
          <w:b/>
        </w:rPr>
        <w:t>20</w:t>
      </w:r>
      <w:r w:rsidR="00C95AE1">
        <w:rPr>
          <w:b/>
        </w:rPr>
        <w:t>20</w:t>
      </w:r>
      <w:r>
        <w:rPr>
          <w:b/>
        </w:rPr>
        <w:t xml:space="preserve"> </w:t>
      </w:r>
      <w:r w:rsidRPr="00EE357E">
        <w:rPr>
          <w:b/>
          <w:bCs/>
          <w:sz w:val="16"/>
          <w:szCs w:val="16"/>
        </w:rPr>
        <w:t>(letzter Tag)</w:t>
      </w:r>
    </w:p>
    <w:p w:rsidR="00E31ED9" w:rsidRDefault="00E31ED9" w:rsidP="00E31ED9">
      <w:pPr>
        <w:ind w:left="705"/>
        <w:jc w:val="both"/>
      </w:pPr>
    </w:p>
    <w:p w:rsidR="00E31ED9" w:rsidRDefault="00E31ED9" w:rsidP="00E31ED9">
      <w:pPr>
        <w:ind w:left="705"/>
        <w:jc w:val="both"/>
      </w:pPr>
      <w:r>
        <w:t>können gemäß § 10 Abs. 3 BImSchG Einwendungen gegen das Vorhaben schriftlich bei den vorgenannten Auslegungsstellen oder elektronisch (</w:t>
      </w:r>
      <w:hyperlink r:id="rId7" w:history="1">
        <w:r w:rsidRPr="00132706">
          <w:rPr>
            <w:rStyle w:val="Hyperlink"/>
          </w:rPr>
          <w:t>immissionschutz@lra-ab.bayern.de</w:t>
        </w:r>
      </w:hyperlink>
      <w:r>
        <w:t xml:space="preserve">) erhoben werden. </w:t>
      </w:r>
    </w:p>
    <w:p w:rsidR="00E31ED9" w:rsidRDefault="00E31ED9" w:rsidP="00E31ED9">
      <w:pPr>
        <w:ind w:left="705"/>
        <w:jc w:val="both"/>
      </w:pPr>
    </w:p>
    <w:p w:rsidR="00E31ED9" w:rsidRDefault="00E31ED9" w:rsidP="006F0A99">
      <w:pPr>
        <w:overflowPunct/>
        <w:autoSpaceDE/>
        <w:autoSpaceDN/>
        <w:adjustRightInd/>
        <w:ind w:left="705"/>
        <w:jc w:val="both"/>
        <w:textAlignment w:val="auto"/>
      </w:pPr>
      <w:r>
        <w:t>Soweit Name und Anschrift bei Bekanntgabe der Einwendungen an die Antragssteller oder die im Genehmigungsverfahren beteiligten Behörden unkenntlich gemacht werden sollen, ist hierauf im Einwendung</w:t>
      </w:r>
      <w:r w:rsidR="006A6004">
        <w:t>s</w:t>
      </w:r>
      <w:r>
        <w:t xml:space="preserve">schreiben hinzuweisen. </w:t>
      </w:r>
    </w:p>
    <w:p w:rsidR="00E31ED9" w:rsidRDefault="00E31ED9" w:rsidP="00E31ED9">
      <w:pPr>
        <w:ind w:left="705"/>
        <w:jc w:val="both"/>
      </w:pPr>
    </w:p>
    <w:p w:rsidR="00E31ED9" w:rsidRDefault="00E31ED9" w:rsidP="00E31ED9">
      <w:pPr>
        <w:ind w:left="705"/>
        <w:jc w:val="both"/>
      </w:pPr>
      <w:r>
        <w:t>Mit Ablauf der Einwendungsfrist sind für das Genehmigungsverfahren alle Einwendungen ausgeschlossen, die nicht auf besonderen privatrechtlichen Titeln beruhen.</w:t>
      </w:r>
    </w:p>
    <w:p w:rsidR="00E31ED9" w:rsidRDefault="00E31ED9" w:rsidP="00E31ED9">
      <w:pPr>
        <w:jc w:val="both"/>
      </w:pPr>
    </w:p>
    <w:p w:rsidR="00C62F41" w:rsidRDefault="00C62F41">
      <w:pPr>
        <w:overflowPunct/>
        <w:autoSpaceDE/>
        <w:autoSpaceDN/>
        <w:adjustRightInd/>
        <w:textAlignment w:val="auto"/>
      </w:pPr>
      <w:r>
        <w:br w:type="page"/>
      </w:r>
      <w:bookmarkStart w:id="0" w:name="_GoBack"/>
      <w:bookmarkEnd w:id="0"/>
    </w:p>
    <w:p w:rsidR="00E31ED9" w:rsidRDefault="00E31ED9" w:rsidP="00E31ED9">
      <w:pPr>
        <w:jc w:val="both"/>
      </w:pPr>
    </w:p>
    <w:p w:rsidR="00E31ED9" w:rsidRDefault="00E31ED9" w:rsidP="00E31ED9">
      <w:pPr>
        <w:ind w:left="705" w:hanging="705"/>
        <w:jc w:val="both"/>
      </w:pPr>
      <w:r>
        <w:t>3.</w:t>
      </w:r>
      <w:r>
        <w:tab/>
      </w:r>
      <w:r w:rsidRPr="00FF14E5">
        <w:t xml:space="preserve">Als Erörterungstermin für etwaige Einwendungen wird </w:t>
      </w:r>
      <w:r w:rsidRPr="00FF14E5">
        <w:rPr>
          <w:b/>
          <w:bCs/>
        </w:rPr>
        <w:t xml:space="preserve">der </w:t>
      </w:r>
      <w:r w:rsidR="002F4AF8" w:rsidRPr="00FF14E5">
        <w:rPr>
          <w:b/>
          <w:bCs/>
        </w:rPr>
        <w:t>10</w:t>
      </w:r>
      <w:r w:rsidRPr="00FF14E5">
        <w:rPr>
          <w:b/>
          <w:bCs/>
        </w:rPr>
        <w:t>.0</w:t>
      </w:r>
      <w:r w:rsidR="002F4AF8" w:rsidRPr="00FF14E5">
        <w:rPr>
          <w:b/>
          <w:bCs/>
        </w:rPr>
        <w:t>3</w:t>
      </w:r>
      <w:r w:rsidRPr="00FF14E5">
        <w:rPr>
          <w:b/>
          <w:bCs/>
        </w:rPr>
        <w:t>.20</w:t>
      </w:r>
      <w:r w:rsidR="00C95AE1" w:rsidRPr="00FF14E5">
        <w:rPr>
          <w:b/>
          <w:bCs/>
        </w:rPr>
        <w:t>20</w:t>
      </w:r>
      <w:r w:rsidRPr="00FF14E5">
        <w:rPr>
          <w:b/>
          <w:bCs/>
        </w:rPr>
        <w:t>,            9.00 Uhr</w:t>
      </w:r>
      <w:r w:rsidRPr="00FF14E5">
        <w:t>, bestimmt.</w:t>
      </w:r>
    </w:p>
    <w:p w:rsidR="00E31ED9" w:rsidRDefault="00E31ED9" w:rsidP="00E31ED9">
      <w:pPr>
        <w:jc w:val="both"/>
      </w:pPr>
    </w:p>
    <w:p w:rsidR="00E31ED9" w:rsidRDefault="00E31ED9" w:rsidP="00E31ED9">
      <w:pPr>
        <w:ind w:left="4395" w:hanging="3690"/>
        <w:jc w:val="both"/>
      </w:pPr>
      <w:r>
        <w:t>Ort des Erörterungstermins:</w:t>
      </w:r>
      <w:r>
        <w:tab/>
        <w:t xml:space="preserve">Großer Sitzungssaal </w:t>
      </w:r>
    </w:p>
    <w:p w:rsidR="00E31ED9" w:rsidRDefault="00E31ED9" w:rsidP="00E31ED9">
      <w:pPr>
        <w:ind w:left="4395" w:hanging="3690"/>
        <w:jc w:val="both"/>
      </w:pPr>
      <w:r>
        <w:tab/>
        <w:t xml:space="preserve">im Landratsamt Aschaffenburg, </w:t>
      </w:r>
    </w:p>
    <w:p w:rsidR="00E31ED9" w:rsidRDefault="00E31ED9" w:rsidP="00E31ED9">
      <w:pPr>
        <w:ind w:left="4395" w:hanging="3690"/>
        <w:jc w:val="both"/>
      </w:pPr>
      <w:r>
        <w:tab/>
        <w:t>Bayernstr. 18,</w:t>
      </w:r>
    </w:p>
    <w:p w:rsidR="00E31ED9" w:rsidRDefault="00E31ED9" w:rsidP="00E31ED9">
      <w:pPr>
        <w:ind w:left="4395"/>
        <w:jc w:val="both"/>
      </w:pPr>
      <w:r>
        <w:t>63739 Aschaffenburg</w:t>
      </w:r>
    </w:p>
    <w:p w:rsidR="00E31ED9" w:rsidRDefault="00E31ED9" w:rsidP="00E31ED9">
      <w:pPr>
        <w:ind w:left="4956" w:hanging="4251"/>
        <w:jc w:val="both"/>
      </w:pPr>
    </w:p>
    <w:p w:rsidR="00E31ED9" w:rsidRDefault="00E31ED9" w:rsidP="00E31ED9">
      <w:pPr>
        <w:ind w:left="709" w:hanging="4"/>
        <w:jc w:val="both"/>
      </w:pPr>
      <w:r>
        <w:t>Es wird darauf hingewiesen, dass form- und fristgerecht erhobene Einwendungen auch bei Ausbleiben des Antragstellers oder von Personen, die Einwendungen erhoben haben, erörtert werden.</w:t>
      </w:r>
    </w:p>
    <w:p w:rsidR="00E31ED9" w:rsidRDefault="00E31ED9" w:rsidP="00E31ED9">
      <w:pPr>
        <w:ind w:left="709" w:hanging="4"/>
        <w:jc w:val="both"/>
      </w:pPr>
    </w:p>
    <w:p w:rsidR="00E31ED9" w:rsidRDefault="00E31ED9" w:rsidP="00E31ED9">
      <w:pPr>
        <w:ind w:left="709" w:hanging="4"/>
        <w:jc w:val="both"/>
      </w:pPr>
      <w:r>
        <w:t>Der Erörterungstermin wird aufgrund einer Ermessensentscheidung der Genehmigungsbehörde durchgeführt. Der Erörterungstermin kann aus Gründen des § 16 der 9. BImSchV (</w:t>
      </w:r>
      <w:r w:rsidRPr="00215653">
        <w:t>Neunte Verordnung zur Durchführung des Bu</w:t>
      </w:r>
      <w:r>
        <w:t xml:space="preserve">ndes-Immissionsschutzgesetzes; Verordnung über das </w:t>
      </w:r>
      <w:r w:rsidRPr="00215653">
        <w:t>Genehmigungs</w:t>
      </w:r>
      <w:r>
        <w:t>-verfahren) entfallen.</w:t>
      </w:r>
    </w:p>
    <w:p w:rsidR="00E31ED9" w:rsidRDefault="00E31ED9" w:rsidP="00E31ED9">
      <w:pPr>
        <w:ind w:left="709" w:hanging="4"/>
        <w:jc w:val="both"/>
      </w:pPr>
    </w:p>
    <w:p w:rsidR="00E31ED9" w:rsidRDefault="00E31ED9" w:rsidP="00E31ED9">
      <w:pPr>
        <w:ind w:left="709" w:hanging="4"/>
        <w:jc w:val="both"/>
      </w:pPr>
      <w:r>
        <w:t>Der Erörterungstermin ist öffentlich. Im Einzelfall kann aus besonderen Gründen die Öffentlichkeit ausgeschlossen werden.</w:t>
      </w:r>
    </w:p>
    <w:p w:rsidR="00E31ED9" w:rsidRDefault="00E31ED9" w:rsidP="00E31ED9">
      <w:pPr>
        <w:ind w:left="709" w:hanging="4"/>
        <w:jc w:val="both"/>
      </w:pPr>
    </w:p>
    <w:p w:rsidR="00E31ED9" w:rsidRDefault="00E31ED9" w:rsidP="00E31ED9">
      <w:pPr>
        <w:ind w:left="709" w:hanging="4"/>
        <w:jc w:val="both"/>
      </w:pPr>
      <w:r>
        <w:t xml:space="preserve">Es wird ferner darauf hingewiesen, dass die Zustellung der Entscheidung über die Einwendungen durch öffentliche Bekanntmachung ersetzt werden kann. </w:t>
      </w:r>
    </w:p>
    <w:p w:rsidR="00E31ED9" w:rsidRDefault="00E31ED9" w:rsidP="00E31ED9">
      <w:pPr>
        <w:ind w:left="4956" w:hanging="4251"/>
        <w:jc w:val="both"/>
      </w:pPr>
    </w:p>
    <w:p w:rsidR="00E31ED9" w:rsidRDefault="00E31ED9" w:rsidP="00E31ED9">
      <w:pPr>
        <w:jc w:val="both"/>
      </w:pPr>
    </w:p>
    <w:p w:rsidR="00101423" w:rsidRPr="00101423" w:rsidRDefault="00101423" w:rsidP="00E31ED9">
      <w:pPr>
        <w:jc w:val="both"/>
        <w:rPr>
          <w:u w:val="single"/>
        </w:rPr>
      </w:pPr>
      <w:r w:rsidRPr="00101423">
        <w:rPr>
          <w:u w:val="single"/>
        </w:rPr>
        <w:t>Hinweis:</w:t>
      </w:r>
    </w:p>
    <w:p w:rsidR="00101423" w:rsidRDefault="00101423" w:rsidP="00E31ED9">
      <w:pPr>
        <w:jc w:val="both"/>
      </w:pPr>
      <w:r>
        <w:t>Bei obiger Information handelt es sich nicht um die gesetzlich vorgeschriebene Bekanntmachung, diese erfolgte im Amtsblatt des Landratsamtes Aschaffenburg.</w:t>
      </w:r>
    </w:p>
    <w:p w:rsidR="00101423" w:rsidRDefault="00101423" w:rsidP="00E31ED9">
      <w:pPr>
        <w:jc w:val="both"/>
      </w:pPr>
    </w:p>
    <w:p w:rsidR="00101423" w:rsidRDefault="00101423" w:rsidP="00E31ED9">
      <w:pPr>
        <w:jc w:val="both"/>
      </w:pPr>
    </w:p>
    <w:p w:rsidR="00E31ED9" w:rsidRPr="00A92A6F" w:rsidRDefault="00E31ED9" w:rsidP="00E31ED9">
      <w:pPr>
        <w:jc w:val="both"/>
      </w:pPr>
      <w:r w:rsidRPr="00A92A6F">
        <w:t>Landratsamt Aschaffenburg</w:t>
      </w:r>
    </w:p>
    <w:p w:rsidR="00E31ED9" w:rsidRDefault="00E31ED9" w:rsidP="00E31ED9">
      <w:pPr>
        <w:jc w:val="both"/>
      </w:pPr>
      <w:r w:rsidRPr="00A92A6F">
        <w:t xml:space="preserve">Aschaffenburg, </w:t>
      </w:r>
      <w:r w:rsidR="007A5C8F">
        <w:t>2</w:t>
      </w:r>
      <w:r w:rsidR="00C62F41">
        <w:t>6</w:t>
      </w:r>
      <w:r>
        <w:t>.</w:t>
      </w:r>
      <w:r w:rsidR="000722D9">
        <w:t>11</w:t>
      </w:r>
      <w:r>
        <w:t>.2019</w:t>
      </w:r>
    </w:p>
    <w:p w:rsidR="00E31ED9" w:rsidRDefault="00E31ED9" w:rsidP="00E31ED9">
      <w:pPr>
        <w:jc w:val="both"/>
      </w:pPr>
    </w:p>
    <w:p w:rsidR="00E31ED9" w:rsidRDefault="00E31ED9" w:rsidP="00E31ED9">
      <w:pPr>
        <w:jc w:val="both"/>
      </w:pPr>
    </w:p>
    <w:p w:rsidR="006A6004" w:rsidRDefault="006A6004" w:rsidP="00E31ED9">
      <w:pPr>
        <w:jc w:val="both"/>
      </w:pPr>
    </w:p>
    <w:p w:rsidR="00E31ED9" w:rsidRDefault="00E31ED9" w:rsidP="00E31ED9">
      <w:pPr>
        <w:ind w:left="705" w:hanging="705"/>
        <w:rPr>
          <w:rFonts w:cs="Arial"/>
          <w:i/>
          <w:szCs w:val="24"/>
        </w:rPr>
      </w:pPr>
    </w:p>
    <w:p w:rsidR="00E31ED9" w:rsidRDefault="00E31ED9" w:rsidP="00E31ED9">
      <w:pPr>
        <w:ind w:left="705" w:hanging="705"/>
        <w:rPr>
          <w:i/>
        </w:rPr>
      </w:pPr>
      <w:r>
        <w:rPr>
          <w:i/>
        </w:rPr>
        <w:t>Katrin Brand</w:t>
      </w:r>
    </w:p>
    <w:p w:rsidR="00E31ED9" w:rsidRPr="007A5C8F" w:rsidRDefault="007A5C8F" w:rsidP="00F43D43">
      <w:pPr>
        <w:pStyle w:val="Textkrper2"/>
        <w:spacing w:after="80"/>
        <w:rPr>
          <w:i/>
        </w:rPr>
      </w:pPr>
      <w:r w:rsidRPr="007A5C8F">
        <w:rPr>
          <w:i/>
        </w:rPr>
        <w:t>Regierungsrätin</w:t>
      </w:r>
    </w:p>
    <w:sectPr w:rsidR="00E31ED9" w:rsidRPr="007A5C8F" w:rsidSect="00FF4C12">
      <w:headerReference w:type="even" r:id="rId8"/>
      <w:headerReference w:type="default" r:id="rId9"/>
      <w:pgSz w:w="11907" w:h="16840"/>
      <w:pgMar w:top="680" w:right="1418" w:bottom="993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A32" w:rsidRDefault="00F80A32" w:rsidP="00C4443D">
      <w:r>
        <w:separator/>
      </w:r>
    </w:p>
  </w:endnote>
  <w:endnote w:type="continuationSeparator" w:id="0">
    <w:p w:rsidR="00F80A32" w:rsidRDefault="00F80A32" w:rsidP="00C44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A32" w:rsidRDefault="00F80A32" w:rsidP="00C4443D">
      <w:r>
        <w:separator/>
      </w:r>
    </w:p>
  </w:footnote>
  <w:footnote w:type="continuationSeparator" w:id="0">
    <w:p w:rsidR="00F80A32" w:rsidRDefault="00F80A32" w:rsidP="00C44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D43" w:rsidRDefault="002D2C0D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F43D43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F43D43" w:rsidRDefault="00F43D4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D43" w:rsidRDefault="002D2C0D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F43D43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F0A99">
      <w:rPr>
        <w:rStyle w:val="Seitenzahl"/>
        <w:noProof/>
      </w:rPr>
      <w:t>4</w:t>
    </w:r>
    <w:r>
      <w:rPr>
        <w:rStyle w:val="Seitenzahl"/>
      </w:rPr>
      <w:fldChar w:fldCharType="end"/>
    </w:r>
  </w:p>
  <w:p w:rsidR="00F43D43" w:rsidRDefault="00F43D43">
    <w:pPr>
      <w:pStyle w:val="Kopfzeile"/>
    </w:pPr>
  </w:p>
  <w:p w:rsidR="00F43D43" w:rsidRDefault="00F43D4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492C"/>
    <w:multiLevelType w:val="hybridMultilevel"/>
    <w:tmpl w:val="1144D620"/>
    <w:lvl w:ilvl="0" w:tplc="7DBC0C66">
      <w:start w:val="2"/>
      <w:numFmt w:val="bullet"/>
      <w:lvlText w:val="•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1E2303E"/>
    <w:multiLevelType w:val="hybridMultilevel"/>
    <w:tmpl w:val="C958BC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93A88"/>
    <w:multiLevelType w:val="hybridMultilevel"/>
    <w:tmpl w:val="58AC1C46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7C24C3A"/>
    <w:multiLevelType w:val="hybridMultilevel"/>
    <w:tmpl w:val="5F0E2A6C"/>
    <w:lvl w:ilvl="0" w:tplc="B27E43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397FFA"/>
    <w:multiLevelType w:val="hybridMultilevel"/>
    <w:tmpl w:val="FF3EA8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69A"/>
    <w:rsid w:val="00001E98"/>
    <w:rsid w:val="00027B9E"/>
    <w:rsid w:val="000357EA"/>
    <w:rsid w:val="000722D9"/>
    <w:rsid w:val="000B5F31"/>
    <w:rsid w:val="000D555C"/>
    <w:rsid w:val="00101423"/>
    <w:rsid w:val="00114B68"/>
    <w:rsid w:val="00170669"/>
    <w:rsid w:val="001F4E6A"/>
    <w:rsid w:val="00215653"/>
    <w:rsid w:val="00252516"/>
    <w:rsid w:val="00254405"/>
    <w:rsid w:val="00255EE2"/>
    <w:rsid w:val="002C1B96"/>
    <w:rsid w:val="002C20D1"/>
    <w:rsid w:val="002C772F"/>
    <w:rsid w:val="002D2C0D"/>
    <w:rsid w:val="002F4AF8"/>
    <w:rsid w:val="00304430"/>
    <w:rsid w:val="00350B53"/>
    <w:rsid w:val="00371B08"/>
    <w:rsid w:val="00380C3F"/>
    <w:rsid w:val="00395138"/>
    <w:rsid w:val="003C0218"/>
    <w:rsid w:val="003F2EB6"/>
    <w:rsid w:val="0043352F"/>
    <w:rsid w:val="0047617D"/>
    <w:rsid w:val="00482E23"/>
    <w:rsid w:val="004F2545"/>
    <w:rsid w:val="005260E7"/>
    <w:rsid w:val="00541F7B"/>
    <w:rsid w:val="005D2969"/>
    <w:rsid w:val="005F0044"/>
    <w:rsid w:val="0067498D"/>
    <w:rsid w:val="006A5D39"/>
    <w:rsid w:val="006A6004"/>
    <w:rsid w:val="006A7BB5"/>
    <w:rsid w:val="006B598C"/>
    <w:rsid w:val="006B60EC"/>
    <w:rsid w:val="006D1E9C"/>
    <w:rsid w:val="006F0A99"/>
    <w:rsid w:val="007214F3"/>
    <w:rsid w:val="00750430"/>
    <w:rsid w:val="007A5C8F"/>
    <w:rsid w:val="007D424B"/>
    <w:rsid w:val="00865C7C"/>
    <w:rsid w:val="009170F6"/>
    <w:rsid w:val="00921B39"/>
    <w:rsid w:val="00936593"/>
    <w:rsid w:val="009423C8"/>
    <w:rsid w:val="00952A4F"/>
    <w:rsid w:val="0095791D"/>
    <w:rsid w:val="00967E34"/>
    <w:rsid w:val="00986187"/>
    <w:rsid w:val="009C1677"/>
    <w:rsid w:val="009C7EA8"/>
    <w:rsid w:val="00AB0512"/>
    <w:rsid w:val="00AB5C97"/>
    <w:rsid w:val="00B00DB6"/>
    <w:rsid w:val="00B01FEE"/>
    <w:rsid w:val="00B06084"/>
    <w:rsid w:val="00B1044F"/>
    <w:rsid w:val="00B13032"/>
    <w:rsid w:val="00B201C6"/>
    <w:rsid w:val="00B46DA6"/>
    <w:rsid w:val="00B560F1"/>
    <w:rsid w:val="00B665EE"/>
    <w:rsid w:val="00B6792A"/>
    <w:rsid w:val="00B76834"/>
    <w:rsid w:val="00B8669A"/>
    <w:rsid w:val="00C4443D"/>
    <w:rsid w:val="00C62F41"/>
    <w:rsid w:val="00C95AE1"/>
    <w:rsid w:val="00CE4AB9"/>
    <w:rsid w:val="00D27C86"/>
    <w:rsid w:val="00D70EB7"/>
    <w:rsid w:val="00D92EFB"/>
    <w:rsid w:val="00DB7E46"/>
    <w:rsid w:val="00DC0E9A"/>
    <w:rsid w:val="00E31ED9"/>
    <w:rsid w:val="00E35744"/>
    <w:rsid w:val="00E82B05"/>
    <w:rsid w:val="00EC70FB"/>
    <w:rsid w:val="00ED2345"/>
    <w:rsid w:val="00F43D43"/>
    <w:rsid w:val="00F57097"/>
    <w:rsid w:val="00F80A32"/>
    <w:rsid w:val="00F838A7"/>
    <w:rsid w:val="00F9554E"/>
    <w:rsid w:val="00FB32C2"/>
    <w:rsid w:val="00FC4823"/>
    <w:rsid w:val="00FD413E"/>
    <w:rsid w:val="00FF14E5"/>
    <w:rsid w:val="00FF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B61492-C0D5-4C73-B730-36EAFF5A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7066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170669"/>
    <w:pPr>
      <w:keepNext/>
      <w:jc w:val="both"/>
      <w:outlineLvl w:val="0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rsid w:val="00170669"/>
    <w:pPr>
      <w:ind w:left="708" w:hanging="708"/>
      <w:jc w:val="both"/>
    </w:pPr>
    <w:rPr>
      <w:b/>
      <w:bCs/>
    </w:rPr>
  </w:style>
  <w:style w:type="paragraph" w:styleId="Textkrper2">
    <w:name w:val="Body Text 2"/>
    <w:basedOn w:val="Standard"/>
    <w:rsid w:val="00170669"/>
    <w:pPr>
      <w:jc w:val="both"/>
    </w:pPr>
  </w:style>
  <w:style w:type="paragraph" w:styleId="Kopfzeile">
    <w:name w:val="header"/>
    <w:basedOn w:val="Standard"/>
    <w:rsid w:val="0017066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70669"/>
  </w:style>
  <w:style w:type="paragraph" w:styleId="Fuzeile">
    <w:name w:val="footer"/>
    <w:basedOn w:val="Standard"/>
    <w:rsid w:val="0017066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57E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57E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4443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31ED9"/>
    <w:rPr>
      <w:color w:val="0000FF" w:themeColor="hyperlink"/>
      <w:u w:val="single"/>
    </w:rPr>
  </w:style>
  <w:style w:type="character" w:customStyle="1" w:styleId="lrzxr">
    <w:name w:val="lrzxr"/>
    <w:basedOn w:val="Absatz-Standardschriftart"/>
    <w:rsid w:val="00C62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mmissionschutz@lra-ab.bayer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863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 des Landratsamtes Aschaffenburg</vt:lpstr>
    </vt:vector>
  </TitlesOfParts>
  <Company>Landratsamt Aschaffenburg</Company>
  <LinksUpToDate>false</LinksUpToDate>
  <CharactersWithSpaces>7091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Bekanntmachung des Landratsamtes Aschaffenburg</dc:title>
  <dc:creator>Salg-P</dc:creator>
  <cp:lastModifiedBy>Boedner Madlen</cp:lastModifiedBy>
  <cp:revision>4</cp:revision>
  <cp:lastPrinted>2019-11-26T14:30:00Z</cp:lastPrinted>
  <dcterms:created xsi:type="dcterms:W3CDTF">2019-11-26T13:24:00Z</dcterms:created>
  <dcterms:modified xsi:type="dcterms:W3CDTF">2019-11-26T14:38:00Z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fficeID">
    <vt:lpwstr>{76E0FE55-02D9-4B12-BD70-31B2D291BDCD}</vt:lpwstr>
  </property>
</Properties>
</file>