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67" w:rsidRDefault="00E75B56" w:rsidP="00FF1402">
      <w:bookmarkStart w:id="0" w:name="_GoBack"/>
      <w:bookmarkEnd w:id="0"/>
      <w:r>
        <w:t>44</w:t>
      </w:r>
      <w:r w:rsidR="00D457B4">
        <w:t>-644-S</w:t>
      </w:r>
    </w:p>
    <w:p w:rsidR="00D457B4" w:rsidRDefault="00D457B4" w:rsidP="00FF1402"/>
    <w:p w:rsidR="00D56572" w:rsidRDefault="00D56572" w:rsidP="00FF1402">
      <w:pPr>
        <w:rPr>
          <w:b/>
        </w:rPr>
      </w:pPr>
      <w:r>
        <w:rPr>
          <w:b/>
        </w:rPr>
        <w:t>Vollzug der Wassergesetze;</w:t>
      </w:r>
    </w:p>
    <w:p w:rsidR="00E75B56" w:rsidRPr="00D457B4" w:rsidRDefault="00E75B56" w:rsidP="00E75B56">
      <w:pPr>
        <w:jc w:val="both"/>
        <w:rPr>
          <w:b/>
        </w:rPr>
      </w:pPr>
      <w:r>
        <w:rPr>
          <w:b/>
        </w:rPr>
        <w:t>Stau- und Triebwerksanlage an der Sinn in Gemünden-</w:t>
      </w:r>
      <w:proofErr w:type="spellStart"/>
      <w:r>
        <w:rPr>
          <w:b/>
        </w:rPr>
        <w:t>Schaippach</w:t>
      </w:r>
      <w:proofErr w:type="spellEnd"/>
      <w:r>
        <w:rPr>
          <w:b/>
        </w:rPr>
        <w:t xml:space="preserve"> der Eheleute Josef und Gabriele Kreuzer, Zwiesel</w:t>
      </w:r>
    </w:p>
    <w:p w:rsidR="008D6267" w:rsidRDefault="008D6267" w:rsidP="00FF1402"/>
    <w:p w:rsidR="00D457B4" w:rsidRDefault="00D457B4" w:rsidP="00FF1402"/>
    <w:p w:rsidR="00D457B4" w:rsidRDefault="00D457B4" w:rsidP="00B31667"/>
    <w:p w:rsidR="00B31667" w:rsidRDefault="00B31667" w:rsidP="00B31667">
      <w:pPr>
        <w:jc w:val="both"/>
        <w:outlineLvl w:val="1"/>
        <w:rPr>
          <w:rFonts w:cs="Arial"/>
        </w:rPr>
      </w:pPr>
      <w:r>
        <w:t>Die</w:t>
      </w:r>
      <w:r w:rsidR="008E3DD8">
        <w:t xml:space="preserve"> Eigentümer der Wasserkraftanlage </w:t>
      </w:r>
      <w:r w:rsidR="00C60C60">
        <w:t>an der Sinn in Gemünden-</w:t>
      </w:r>
      <w:proofErr w:type="spellStart"/>
      <w:r w:rsidR="00C60C60">
        <w:t>Schaippach</w:t>
      </w:r>
      <w:proofErr w:type="spellEnd"/>
      <w:r w:rsidR="008E3DD8">
        <w:t xml:space="preserve"> </w:t>
      </w:r>
      <w:r>
        <w:rPr>
          <w:rFonts w:cs="Arial"/>
        </w:rPr>
        <w:t xml:space="preserve">beantragen die Neuerteilung der wasserrechtlichen Bewilligung für die Wasserkraftanlage in </w:t>
      </w:r>
      <w:proofErr w:type="spellStart"/>
      <w:r>
        <w:rPr>
          <w:rFonts w:cs="Arial"/>
        </w:rPr>
        <w:t>Schaippach</w:t>
      </w:r>
      <w:proofErr w:type="spellEnd"/>
      <w:r>
        <w:rPr>
          <w:rFonts w:cs="Arial"/>
        </w:rPr>
        <w:t>.</w:t>
      </w:r>
      <w:r w:rsidR="00B17E83">
        <w:rPr>
          <w:rFonts w:cs="Arial"/>
        </w:rPr>
        <w:t xml:space="preserve"> Die bestehende wasserrechtliche Bewilligung ist noch bis 31.12.2020 befristet.</w:t>
      </w:r>
      <w:r>
        <w:rPr>
          <w:rFonts w:cs="Arial"/>
        </w:rPr>
        <w:t xml:space="preserve"> Im Rahmen der Neubewilligung ist eine Erhöhung der Nutzwassermenge von bisher 9,0 m³/s auf 10,5 m³/s sowie die Erhöhung der Mindestwassermenge von derzeit 250 l/s auf insgesamt 650 l/s (540 l/s für die Fischaufstiegsanlage, 30 l/s für den Aalabstieg sowie 80 l/s für die Spülrinne als Fischabstieg) vorgesehen.</w:t>
      </w:r>
    </w:p>
    <w:p w:rsidR="00B31667" w:rsidRPr="00CF2515" w:rsidRDefault="00B31667" w:rsidP="00B31667">
      <w:pPr>
        <w:jc w:val="both"/>
        <w:outlineLvl w:val="1"/>
      </w:pPr>
    </w:p>
    <w:p w:rsidR="00B31667" w:rsidRPr="00DB1C36" w:rsidRDefault="00B31667" w:rsidP="00B31667">
      <w:pPr>
        <w:pStyle w:val="Default"/>
        <w:jc w:val="both"/>
        <w:rPr>
          <w:color w:val="auto"/>
          <w:sz w:val="22"/>
          <w:szCs w:val="22"/>
        </w:rPr>
      </w:pPr>
      <w:r w:rsidRPr="00DB1C36">
        <w:rPr>
          <w:color w:val="auto"/>
          <w:sz w:val="22"/>
          <w:szCs w:val="22"/>
        </w:rPr>
        <w:t>Zur Aufrechterhaltung bzw. Verbesserung der aufwärts gerichteten Durchgängigkeit ist die Anpassung der bestehenden Fischaufstiegsanlage (Raugerinne mit Beckenstruktur) an die zukünftig erhöhte Mindestwasser</w:t>
      </w:r>
      <w:r>
        <w:rPr>
          <w:color w:val="auto"/>
          <w:sz w:val="22"/>
          <w:szCs w:val="22"/>
        </w:rPr>
        <w:t>menge</w:t>
      </w:r>
      <w:r w:rsidRPr="00DB1C36">
        <w:rPr>
          <w:color w:val="auto"/>
          <w:sz w:val="22"/>
          <w:szCs w:val="22"/>
        </w:rPr>
        <w:t xml:space="preserve"> von 540 l/s geplant. Die Umbaumaßnahmen umfassen dabei die Herstellung eines neue</w:t>
      </w:r>
      <w:r>
        <w:rPr>
          <w:color w:val="auto"/>
          <w:sz w:val="22"/>
          <w:szCs w:val="22"/>
        </w:rPr>
        <w:t>n</w:t>
      </w:r>
      <w:r w:rsidRPr="00DB1C36">
        <w:rPr>
          <w:color w:val="auto"/>
          <w:sz w:val="22"/>
          <w:szCs w:val="22"/>
        </w:rPr>
        <w:t xml:space="preserve"> Einlaufbauwerkes im Oberwasser zum Schutz des natürlichen Beckenpasses gegen Hochwassereinflüsse sowie die hydraulische Anpassung an die geplante Erhöhung der Mindes</w:t>
      </w:r>
      <w:r w:rsidR="000B05EC">
        <w:rPr>
          <w:color w:val="auto"/>
          <w:sz w:val="22"/>
          <w:szCs w:val="22"/>
        </w:rPr>
        <w:t>t</w:t>
      </w:r>
      <w:r w:rsidRPr="00DB1C36">
        <w:rPr>
          <w:color w:val="auto"/>
          <w:sz w:val="22"/>
          <w:szCs w:val="22"/>
        </w:rPr>
        <w:t xml:space="preserve">wassermenge. </w:t>
      </w:r>
    </w:p>
    <w:p w:rsidR="00B31667" w:rsidRPr="00BF55CA" w:rsidRDefault="00B31667" w:rsidP="00B31667">
      <w:pPr>
        <w:jc w:val="both"/>
        <w:outlineLvl w:val="1"/>
      </w:pPr>
    </w:p>
    <w:p w:rsidR="00B31667" w:rsidRDefault="00B31667" w:rsidP="00B31667">
      <w:pPr>
        <w:jc w:val="both"/>
        <w:outlineLvl w:val="1"/>
      </w:pPr>
      <w:r w:rsidRPr="00CF2515">
        <w:t>Zum Schutz der Fische wird ein Vertikalrechen mit einem Stababstand von 20 mm aus Rund- und Flachstählen vorgesehen. Die Rechenanströmgeschwindigkeit beträgt 0,45 m/s. Als Fischabstiegshilfe</w:t>
      </w:r>
      <w:r>
        <w:t>n sind</w:t>
      </w:r>
      <w:r w:rsidRPr="00CF2515">
        <w:t xml:space="preserve"> die Errichtung einer unter Wasser angeordneten Spülrinne sowie eine variable Abstiegsöffnung an der orographisch linken Seite des Feinrechens für einen sohlnahen Abstieg der Aale vorge</w:t>
      </w:r>
      <w:r>
        <w:t>sehen.</w:t>
      </w:r>
    </w:p>
    <w:p w:rsidR="008E3DD8" w:rsidRDefault="008E3DD8" w:rsidP="008E3DD8">
      <w:pPr>
        <w:shd w:val="clear" w:color="FFFFFF" w:fill="FFFFFF"/>
        <w:jc w:val="both"/>
      </w:pPr>
    </w:p>
    <w:p w:rsidR="000B40C6" w:rsidRDefault="00486CDD" w:rsidP="00486CDD">
      <w:pPr>
        <w:jc w:val="both"/>
      </w:pPr>
      <w:r w:rsidRPr="006A4C49">
        <w:t xml:space="preserve">Für die Errichtung und den Betrieb einer Wasserkraftanlage ist gemäß § 9 Abs. 3 des Gesetzes über die Umweltverträglichkeitsprüfung (UVPG) </w:t>
      </w:r>
      <w:proofErr w:type="spellStart"/>
      <w:r w:rsidRPr="006A4C49">
        <w:t>i.V.m</w:t>
      </w:r>
      <w:proofErr w:type="spellEnd"/>
      <w:r w:rsidRPr="006A4C49">
        <w:t xml:space="preserve">. der Anlage 1 Nr. 13.14 Spalte 2 UVPG eine allgemeine Vorprüfung des Einzelfalles durchzuführen. </w:t>
      </w:r>
    </w:p>
    <w:p w:rsidR="00486CDD" w:rsidRPr="006A4C49" w:rsidRDefault="00486CDD" w:rsidP="00486CDD">
      <w:pPr>
        <w:jc w:val="both"/>
      </w:pPr>
      <w:r>
        <w:t>D</w:t>
      </w:r>
      <w:r w:rsidRPr="006A4C49">
        <w:t xml:space="preserve">ie geplanten Umbaumaßnahmen am Einleitungsbauwerk </w:t>
      </w:r>
      <w:r w:rsidR="000B40C6">
        <w:t>der Fischaufstiegsanlage</w:t>
      </w:r>
      <w:r w:rsidRPr="006A4C49">
        <w:t xml:space="preserve"> </w:t>
      </w:r>
      <w:r>
        <w:t xml:space="preserve">stellen einen Gewässerausbau dar, </w:t>
      </w:r>
      <w:r w:rsidR="00BA26AD">
        <w:t>für den</w:t>
      </w:r>
      <w:r w:rsidRPr="006A4C49">
        <w:t xml:space="preserve"> ebenfalls gem. § 9 Abs. 3 UVPG </w:t>
      </w:r>
      <w:proofErr w:type="spellStart"/>
      <w:r w:rsidRPr="006A4C49">
        <w:t>i.V.m</w:t>
      </w:r>
      <w:proofErr w:type="spellEnd"/>
      <w:r w:rsidRPr="006A4C49">
        <w:t xml:space="preserve">. der Anlage 1 </w:t>
      </w:r>
      <w:r w:rsidR="000B40C6">
        <w:t xml:space="preserve"> </w:t>
      </w:r>
      <w:r w:rsidRPr="006A4C49">
        <w:t>Nr. 13.18.1 Spalte 2 UVPG eine allgemeine Vorprüfung des Einzelfalls erforderlich</w:t>
      </w:r>
      <w:r w:rsidR="00BA26AD">
        <w:t xml:space="preserve"> ist</w:t>
      </w:r>
      <w:r w:rsidRPr="006A4C49">
        <w:t xml:space="preserve">. Danach ist eine Umweltverträglichkeitsprüfung </w:t>
      </w:r>
      <w:r w:rsidR="00B34910">
        <w:t>durchzuführen</w:t>
      </w:r>
      <w:r w:rsidRPr="006A4C49">
        <w:t>, wenn das Vorhaben nach Einschätzung der zuständigen Behörde aufgrund einer überschlägigen Prüfung unter Berücksichtigung der in der Anlage 3 zum UVPG aufgeführten Kriterien erhebliche nachteilige Umweltauswirkungen haben kann. Bei der Vorprüfung ist zu berücksichtigen, inwieweit Umweltauswirkungen durch die vom Träger des Vorhabens vorgesehenen Vermeidungs- und Verminderungs</w:t>
      </w:r>
      <w:r w:rsidR="00BA26AD">
        <w:softHyphen/>
      </w:r>
      <w:r w:rsidRPr="006A4C49">
        <w:t xml:space="preserve">maßnahmen offensichtlich ausgeschlossen werden. Der </w:t>
      </w:r>
      <w:proofErr w:type="spellStart"/>
      <w:r w:rsidRPr="006A4C49">
        <w:t>Vorhabensträger</w:t>
      </w:r>
      <w:proofErr w:type="spellEnd"/>
      <w:r w:rsidRPr="006A4C49">
        <w:t xml:space="preserve"> legte </w:t>
      </w:r>
      <w:r w:rsidR="00B34910">
        <w:t>hierfür</w:t>
      </w:r>
      <w:r w:rsidRPr="006A4C49">
        <w:t xml:space="preserve"> die nach Anlage 2 zum UVPG erforderlichen Angaben zur Vorbereitung der Vorprüfung vor.</w:t>
      </w:r>
    </w:p>
    <w:p w:rsidR="008E3DD8" w:rsidRDefault="008E3DD8" w:rsidP="008E3DD8">
      <w:pPr>
        <w:shd w:val="clear" w:color="FFFFFF" w:fill="FFFFFF"/>
        <w:jc w:val="both"/>
      </w:pPr>
      <w:r>
        <w:t xml:space="preserve">Die allgemeine Vorprüfung hat unter </w:t>
      </w:r>
      <w:r w:rsidR="00307C2E">
        <w:t>Berücksichtigung des in Anlage 3</w:t>
      </w:r>
      <w:r>
        <w:t xml:space="preserve"> zum UVPG aufgeführten</w:t>
      </w:r>
      <w:r w:rsidR="00E8219D">
        <w:t xml:space="preserve"> Kriterien</w:t>
      </w:r>
      <w:r w:rsidR="00F168C8">
        <w:softHyphen/>
      </w:r>
      <w:r w:rsidR="00E8219D">
        <w:t xml:space="preserve">kataloges zu </w:t>
      </w:r>
      <w:r w:rsidR="00B34910">
        <w:t>folgendem Ergebnis geführt</w:t>
      </w:r>
      <w:r w:rsidR="00E8219D">
        <w:t>:</w:t>
      </w:r>
    </w:p>
    <w:p w:rsidR="00D457B4" w:rsidRDefault="00D457B4" w:rsidP="00FF1402"/>
    <w:p w:rsidR="00FF1402" w:rsidRDefault="00FF1402" w:rsidP="001E4395">
      <w:pPr>
        <w:numPr>
          <w:ilvl w:val="0"/>
          <w:numId w:val="1"/>
        </w:numPr>
        <w:ind w:left="709" w:hanging="709"/>
        <w:jc w:val="both"/>
        <w:rPr>
          <w:b/>
        </w:rPr>
      </w:pPr>
      <w:r w:rsidRPr="00E8219D">
        <w:rPr>
          <w:b/>
        </w:rPr>
        <w:t>Merkmale des Vorhabens</w:t>
      </w:r>
    </w:p>
    <w:p w:rsidR="00E8219D" w:rsidRDefault="00E8219D" w:rsidP="000E63DA">
      <w:pPr>
        <w:ind w:left="454" w:hanging="454"/>
        <w:jc w:val="both"/>
        <w:rPr>
          <w:b/>
        </w:rPr>
      </w:pPr>
    </w:p>
    <w:p w:rsidR="006D69E3" w:rsidRDefault="006D69E3" w:rsidP="001E4395">
      <w:pPr>
        <w:numPr>
          <w:ilvl w:val="1"/>
          <w:numId w:val="1"/>
        </w:numPr>
        <w:ind w:left="709" w:hanging="709"/>
        <w:jc w:val="both"/>
        <w:rPr>
          <w:b/>
        </w:rPr>
      </w:pPr>
      <w:r>
        <w:rPr>
          <w:b/>
        </w:rPr>
        <w:t>Größe des Vorhabens</w:t>
      </w:r>
      <w:r w:rsidR="00C949A3" w:rsidRPr="006D69E3">
        <w:rPr>
          <w:b/>
        </w:rPr>
        <w:t xml:space="preserve"> </w:t>
      </w:r>
    </w:p>
    <w:p w:rsidR="006D69E3" w:rsidRDefault="006D69E3" w:rsidP="000E63DA">
      <w:pPr>
        <w:jc w:val="both"/>
        <w:rPr>
          <w:b/>
        </w:rPr>
      </w:pPr>
    </w:p>
    <w:p w:rsidR="006D69E3" w:rsidRDefault="006D69E3" w:rsidP="00530895">
      <w:pPr>
        <w:ind w:left="709"/>
        <w:jc w:val="both"/>
      </w:pPr>
      <w:r>
        <w:t xml:space="preserve">Das Vorhaben umfasst </w:t>
      </w:r>
      <w:r w:rsidR="00B44855">
        <w:t xml:space="preserve">neben der Erhöhung der Nutzwassermenge für den Betrieb der Wasserkraftanlage </w:t>
      </w:r>
      <w:r w:rsidR="009021D8">
        <w:t>Umbaumaßnahme an der Fischaufstiegsanlage</w:t>
      </w:r>
      <w:r w:rsidR="00016144">
        <w:t xml:space="preserve"> (FAA)</w:t>
      </w:r>
      <w:r w:rsidR="009021D8">
        <w:t xml:space="preserve">. </w:t>
      </w:r>
      <w:r w:rsidR="00B34910">
        <w:t>Z</w:t>
      </w:r>
      <w:r w:rsidR="009021D8">
        <w:t>udem</w:t>
      </w:r>
      <w:r w:rsidR="00B34910">
        <w:t xml:space="preserve"> sind</w:t>
      </w:r>
      <w:r w:rsidR="009021D8">
        <w:t xml:space="preserve"> Maßnahmen </w:t>
      </w:r>
      <w:r w:rsidR="0001117C">
        <w:t xml:space="preserve">zum Fischabstieg </w:t>
      </w:r>
      <w:r w:rsidR="00A0148F">
        <w:t>vorgesehen</w:t>
      </w:r>
      <w:r w:rsidR="0001117C">
        <w:t>. Nach Angaben in den Antragsunterlagen beschränken sich die Umbaumaßnahmen für die Gesamtmaß</w:t>
      </w:r>
      <w:r w:rsidR="00A0148F">
        <w:softHyphen/>
      </w:r>
      <w:r w:rsidR="0001117C">
        <w:t xml:space="preserve">nahme auf eine Fläche </w:t>
      </w:r>
      <w:r w:rsidR="00530895">
        <w:t xml:space="preserve">von 1.780 m². </w:t>
      </w:r>
    </w:p>
    <w:p w:rsidR="00530895" w:rsidRDefault="00530895" w:rsidP="00530895">
      <w:pPr>
        <w:jc w:val="both"/>
        <w:rPr>
          <w:b/>
        </w:rPr>
      </w:pPr>
    </w:p>
    <w:p w:rsidR="00530895" w:rsidRDefault="00530895" w:rsidP="00530895">
      <w:pPr>
        <w:jc w:val="both"/>
        <w:rPr>
          <w:b/>
        </w:rPr>
      </w:pPr>
    </w:p>
    <w:p w:rsidR="00C949A3" w:rsidRDefault="00C949A3" w:rsidP="001E4395">
      <w:pPr>
        <w:numPr>
          <w:ilvl w:val="1"/>
          <w:numId w:val="1"/>
        </w:numPr>
        <w:ind w:left="709" w:hanging="709"/>
        <w:jc w:val="both"/>
        <w:rPr>
          <w:b/>
        </w:rPr>
      </w:pPr>
      <w:r w:rsidRPr="000E63DA">
        <w:rPr>
          <w:b/>
        </w:rPr>
        <w:lastRenderedPageBreak/>
        <w:t>Nutzung und Gestaltung von</w:t>
      </w:r>
      <w:r w:rsidR="000E63DA" w:rsidRPr="000E63DA">
        <w:rPr>
          <w:b/>
        </w:rPr>
        <w:t xml:space="preserve"> </w:t>
      </w:r>
      <w:r w:rsidRPr="000E63DA">
        <w:rPr>
          <w:b/>
        </w:rPr>
        <w:t>Wasser, Boden, Natur und</w:t>
      </w:r>
      <w:r w:rsidR="000E63DA" w:rsidRPr="000E63DA">
        <w:rPr>
          <w:b/>
        </w:rPr>
        <w:t xml:space="preserve"> </w:t>
      </w:r>
      <w:r w:rsidRPr="000E63DA">
        <w:rPr>
          <w:b/>
        </w:rPr>
        <w:t>Landschaft</w:t>
      </w:r>
    </w:p>
    <w:p w:rsidR="005800CA" w:rsidRDefault="005800CA" w:rsidP="005800CA">
      <w:pPr>
        <w:ind w:left="567"/>
        <w:jc w:val="both"/>
        <w:rPr>
          <w:b/>
        </w:rPr>
      </w:pPr>
    </w:p>
    <w:p w:rsidR="005800CA" w:rsidRDefault="005D3BF1" w:rsidP="0051688F">
      <w:pPr>
        <w:ind w:left="709"/>
        <w:jc w:val="both"/>
      </w:pPr>
      <w:r>
        <w:t xml:space="preserve">Die zwei vorhandenen Turbinen (Kaplanturbine mit 334 kW und </w:t>
      </w:r>
      <w:proofErr w:type="spellStart"/>
      <w:r>
        <w:t>Francisturbine</w:t>
      </w:r>
      <w:proofErr w:type="spellEnd"/>
      <w:r>
        <w:t xml:space="preserve"> mit 115 kW) </w:t>
      </w:r>
      <w:r w:rsidR="009C3968">
        <w:t xml:space="preserve">sollen künftig eine Wassermenge von 10,5 m³/s nutzen. </w:t>
      </w:r>
      <w:r w:rsidR="00803F65">
        <w:t>Der Mindestwasserabfluss wird auf 650 l/s erhöht. Dabei sollen über d</w:t>
      </w:r>
      <w:r w:rsidR="009C3968">
        <w:t xml:space="preserve">ie vorhandene </w:t>
      </w:r>
      <w:r w:rsidR="00016144">
        <w:t>FAA</w:t>
      </w:r>
      <w:r w:rsidR="009C3968">
        <w:t xml:space="preserve"> </w:t>
      </w:r>
      <w:r w:rsidR="00803F65">
        <w:t>540 l/s abgeleitet werden,</w:t>
      </w:r>
      <w:r w:rsidR="00016144">
        <w:t xml:space="preserve"> die restlich verbleibende Wassermenge von 110 l/s sind für den Betrieb der Fisch- und Aalabstiegseinrichtungen am Kraftwerk vorgesehen. </w:t>
      </w:r>
      <w:r w:rsidR="00803F65">
        <w:t xml:space="preserve"> </w:t>
      </w:r>
      <w:r w:rsidR="00016144">
        <w:t xml:space="preserve">Um die FAA </w:t>
      </w:r>
      <w:r w:rsidR="009C3968">
        <w:t>an die künftige</w:t>
      </w:r>
      <w:r w:rsidR="00B45D79">
        <w:t xml:space="preserve"> Mindestwassermenge </w:t>
      </w:r>
      <w:r w:rsidR="00A51869">
        <w:t>anzupassen</w:t>
      </w:r>
      <w:r w:rsidR="00016144">
        <w:t xml:space="preserve"> ist zum einen </w:t>
      </w:r>
      <w:r w:rsidR="00B45D79">
        <w:t>das Einleitungsbauwerk um</w:t>
      </w:r>
      <w:r w:rsidR="002629BC">
        <w:t>zu</w:t>
      </w:r>
      <w:r w:rsidR="00B45D79">
        <w:t>bau</w:t>
      </w:r>
      <w:r w:rsidR="002629BC">
        <w:t>e</w:t>
      </w:r>
      <w:r w:rsidR="00B45D79">
        <w:t>n</w:t>
      </w:r>
      <w:r w:rsidR="002629BC">
        <w:t>, zum anderen sind kritische Bereiche in den einzelnen Beckenpässe</w:t>
      </w:r>
      <w:r w:rsidR="00B55515">
        <w:t>n</w:t>
      </w:r>
      <w:r w:rsidR="002629BC">
        <w:t xml:space="preserve"> der FAA</w:t>
      </w:r>
      <w:r w:rsidR="0041364D">
        <w:t xml:space="preserve"> durch geeignete Maßnahmen (z.B. Einbrin</w:t>
      </w:r>
      <w:r w:rsidR="00A51869">
        <w:t>g</w:t>
      </w:r>
      <w:r w:rsidR="0041364D">
        <w:t>en von Störsteinen) nachzubessern.</w:t>
      </w:r>
      <w:r w:rsidR="00803F65">
        <w:t xml:space="preserve"> </w:t>
      </w:r>
    </w:p>
    <w:p w:rsidR="0051688F" w:rsidRDefault="0051688F" w:rsidP="0051688F">
      <w:pPr>
        <w:ind w:left="709"/>
        <w:jc w:val="both"/>
        <w:outlineLvl w:val="1"/>
      </w:pPr>
      <w:r w:rsidRPr="00CF2515">
        <w:t>Als Fischabstiegshilfe</w:t>
      </w:r>
      <w:r>
        <w:t>n sind</w:t>
      </w:r>
      <w:r w:rsidRPr="00CF2515">
        <w:t xml:space="preserve"> die Errichtung einer unter Wasser angeordneten Spülrinne sowie eine variable Abstiegsöffnung an der orographisch linken Seite des Feinrechens für einen sohlnahen Abstieg der Aale vorge</w:t>
      </w:r>
      <w:r>
        <w:t>sehen.</w:t>
      </w:r>
    </w:p>
    <w:p w:rsidR="0051688F" w:rsidRDefault="0051688F" w:rsidP="0051688F">
      <w:pPr>
        <w:ind w:left="709"/>
        <w:jc w:val="both"/>
        <w:outlineLvl w:val="1"/>
      </w:pPr>
      <w:r>
        <w:t xml:space="preserve">Neue </w:t>
      </w:r>
      <w:proofErr w:type="spellStart"/>
      <w:r w:rsidR="003E753D">
        <w:t>unverbaute</w:t>
      </w:r>
      <w:proofErr w:type="spellEnd"/>
      <w:r w:rsidR="003E753D">
        <w:t xml:space="preserve"> Flächen müssen für die erforderlichen Maßnahmen nicht in Anspruch genommen werden.</w:t>
      </w:r>
    </w:p>
    <w:p w:rsidR="005800CA" w:rsidRDefault="005800CA" w:rsidP="005800CA">
      <w:pPr>
        <w:ind w:left="567"/>
        <w:jc w:val="both"/>
        <w:rPr>
          <w:b/>
        </w:rPr>
      </w:pPr>
    </w:p>
    <w:p w:rsidR="00C949A3" w:rsidRDefault="00C949A3" w:rsidP="001E4395">
      <w:pPr>
        <w:numPr>
          <w:ilvl w:val="1"/>
          <w:numId w:val="1"/>
        </w:numPr>
        <w:ind w:left="709" w:hanging="709"/>
        <w:jc w:val="both"/>
      </w:pPr>
      <w:r w:rsidRPr="005800CA">
        <w:rPr>
          <w:b/>
        </w:rPr>
        <w:t xml:space="preserve">Abfallerzeugung </w:t>
      </w:r>
      <w:r w:rsidR="005800CA" w:rsidRPr="005800CA">
        <w:rPr>
          <w:b/>
        </w:rPr>
        <w:br/>
      </w:r>
      <w:r w:rsidR="005800CA" w:rsidRPr="005800CA">
        <w:rPr>
          <w:b/>
        </w:rPr>
        <w:br/>
      </w:r>
      <w:r w:rsidRPr="0042185F">
        <w:t>Während der Bauphase werden insbesondere Bodenaushub,</w:t>
      </w:r>
      <w:r w:rsidR="005800CA">
        <w:t xml:space="preserve"> </w:t>
      </w:r>
      <w:r>
        <w:t xml:space="preserve">Bauschutt sowie </w:t>
      </w:r>
      <w:proofErr w:type="spellStart"/>
      <w:r>
        <w:t>Räumgut</w:t>
      </w:r>
      <w:proofErr w:type="spellEnd"/>
      <w:r>
        <w:t xml:space="preserve"> aus dem </w:t>
      </w:r>
      <w:r w:rsidR="007B64E8">
        <w:t>Oberwasserkanal</w:t>
      </w:r>
      <w:r>
        <w:t xml:space="preserve"> anfallen.</w:t>
      </w:r>
    </w:p>
    <w:p w:rsidR="005800CA" w:rsidRDefault="005800CA" w:rsidP="005800CA">
      <w:pPr>
        <w:ind w:left="567"/>
        <w:jc w:val="both"/>
      </w:pPr>
    </w:p>
    <w:p w:rsidR="00C949A3" w:rsidRPr="00835401" w:rsidRDefault="00C949A3" w:rsidP="001E4395">
      <w:pPr>
        <w:numPr>
          <w:ilvl w:val="1"/>
          <w:numId w:val="1"/>
        </w:numPr>
        <w:ind w:left="709" w:hanging="709"/>
        <w:jc w:val="both"/>
      </w:pPr>
      <w:r w:rsidRPr="00835401">
        <w:rPr>
          <w:b/>
        </w:rPr>
        <w:t>Umweltverschmutzung und</w:t>
      </w:r>
      <w:r w:rsidR="005800CA" w:rsidRPr="00835401">
        <w:rPr>
          <w:b/>
        </w:rPr>
        <w:t xml:space="preserve"> </w:t>
      </w:r>
      <w:r w:rsidRPr="00835401">
        <w:rPr>
          <w:b/>
        </w:rPr>
        <w:t>Belästigungen</w:t>
      </w:r>
      <w:r w:rsidR="005800CA" w:rsidRPr="00835401">
        <w:rPr>
          <w:b/>
        </w:rPr>
        <w:tab/>
      </w:r>
      <w:r w:rsidR="005800CA" w:rsidRPr="00835401">
        <w:rPr>
          <w:b/>
        </w:rPr>
        <w:br/>
      </w:r>
      <w:r w:rsidR="005800CA" w:rsidRPr="00835401">
        <w:rPr>
          <w:b/>
        </w:rPr>
        <w:br/>
      </w:r>
      <w:r w:rsidRPr="00835401">
        <w:t xml:space="preserve">Während der Bauphase </w:t>
      </w:r>
      <w:r w:rsidR="00B55515" w:rsidRPr="00835401">
        <w:t>kann</w:t>
      </w:r>
      <w:r w:rsidRPr="00835401">
        <w:t xml:space="preserve"> es zu Baulärm, Verschmutzungen</w:t>
      </w:r>
      <w:r w:rsidR="005800CA" w:rsidRPr="00835401">
        <w:t xml:space="preserve"> </w:t>
      </w:r>
      <w:r w:rsidRPr="00835401">
        <w:t>und Behinderungen kommen.</w:t>
      </w:r>
      <w:r w:rsidR="003B561E" w:rsidRPr="00835401">
        <w:t xml:space="preserve"> Der </w:t>
      </w:r>
      <w:proofErr w:type="spellStart"/>
      <w:r w:rsidR="003B561E" w:rsidRPr="00835401">
        <w:t>Vorhabensträger</w:t>
      </w:r>
      <w:proofErr w:type="spellEnd"/>
      <w:r w:rsidR="003B561E" w:rsidRPr="00835401">
        <w:t xml:space="preserve"> ist jedoch verpflichtet, die in der Allgemeinen Verwaltungsvorschrift gegen Baulärm vom 19.08.1970 sowie der Geräte- und Maschinenlärmschutzverordnung (32. BImSchV) </w:t>
      </w:r>
      <w:r w:rsidR="00835401" w:rsidRPr="00835401">
        <w:t>genannten Bestimmungen zu beachten. Anfallende Abfälle sind ordnungsgemäß zu entsorgen.</w:t>
      </w:r>
    </w:p>
    <w:p w:rsidR="005800CA" w:rsidRPr="006F4FF3" w:rsidRDefault="005800CA" w:rsidP="005800CA">
      <w:pPr>
        <w:pStyle w:val="Listenabsatz"/>
        <w:rPr>
          <w:color w:val="FF0000"/>
        </w:rPr>
      </w:pPr>
    </w:p>
    <w:p w:rsidR="00E8219D" w:rsidRDefault="00C949A3" w:rsidP="003325FE">
      <w:pPr>
        <w:numPr>
          <w:ilvl w:val="1"/>
          <w:numId w:val="1"/>
        </w:numPr>
        <w:ind w:left="709" w:hanging="709"/>
        <w:jc w:val="both"/>
      </w:pPr>
      <w:r w:rsidRPr="007B64E8">
        <w:rPr>
          <w:b/>
        </w:rPr>
        <w:t>Unfallrisiko (verwendete Stoffe,</w:t>
      </w:r>
      <w:r w:rsidR="003456C7" w:rsidRPr="007B64E8">
        <w:rPr>
          <w:b/>
        </w:rPr>
        <w:t xml:space="preserve"> </w:t>
      </w:r>
      <w:r w:rsidRPr="007B64E8">
        <w:rPr>
          <w:b/>
        </w:rPr>
        <w:t>Technologien)</w:t>
      </w:r>
      <w:r w:rsidR="003456C7" w:rsidRPr="003456C7">
        <w:rPr>
          <w:b/>
        </w:rPr>
        <w:tab/>
      </w:r>
      <w:r w:rsidR="003456C7" w:rsidRPr="003456C7">
        <w:rPr>
          <w:b/>
        </w:rPr>
        <w:br/>
      </w:r>
      <w:r w:rsidR="003456C7" w:rsidRPr="003456C7">
        <w:rPr>
          <w:b/>
        </w:rPr>
        <w:br/>
      </w:r>
      <w:r>
        <w:t xml:space="preserve">Während der Bauphase </w:t>
      </w:r>
      <w:r w:rsidR="003325FE">
        <w:t xml:space="preserve">können </w:t>
      </w:r>
      <w:r>
        <w:t>Unfälle mit wassergefährdenden Stoffen</w:t>
      </w:r>
      <w:r w:rsidR="003325FE">
        <w:t xml:space="preserve"> und damit der</w:t>
      </w:r>
      <w:r>
        <w:t xml:space="preserve"> Eintrag von</w:t>
      </w:r>
      <w:r w:rsidR="003456C7">
        <w:t xml:space="preserve"> </w:t>
      </w:r>
      <w:r>
        <w:t xml:space="preserve">Betriebsstoffen, Schmiermitteln, Hydraulikölen, </w:t>
      </w:r>
      <w:proofErr w:type="spellStart"/>
      <w:r>
        <w:t>Bauhilfsstoffen</w:t>
      </w:r>
      <w:proofErr w:type="spellEnd"/>
      <w:r w:rsidR="003456C7">
        <w:t xml:space="preserve"> </w:t>
      </w:r>
      <w:r>
        <w:t>in Gewässer und Boden</w:t>
      </w:r>
      <w:r w:rsidR="003325FE">
        <w:t xml:space="preserve"> nicht gänzlich ausgeschlossen werden</w:t>
      </w:r>
      <w:r>
        <w:t>.</w:t>
      </w:r>
      <w:r w:rsidR="003325FE">
        <w:t xml:space="preserve"> Nach Aussage des </w:t>
      </w:r>
      <w:proofErr w:type="spellStart"/>
      <w:r w:rsidR="003325FE">
        <w:t>Vorhabensträgers</w:t>
      </w:r>
      <w:proofErr w:type="spellEnd"/>
      <w:r w:rsidR="003325FE">
        <w:t xml:space="preserve"> sollen für die Arbeiten im Gewässerbereich jedoch ausschließlich Bioölbagger verwendet werden.</w:t>
      </w:r>
    </w:p>
    <w:p w:rsidR="003325FE" w:rsidRPr="003325FE" w:rsidRDefault="003325FE" w:rsidP="003325FE">
      <w:pPr>
        <w:ind w:left="709"/>
        <w:jc w:val="both"/>
      </w:pPr>
    </w:p>
    <w:p w:rsidR="00FF1402" w:rsidRDefault="00FF1402" w:rsidP="001E4395">
      <w:pPr>
        <w:numPr>
          <w:ilvl w:val="0"/>
          <w:numId w:val="1"/>
        </w:numPr>
        <w:ind w:left="709" w:hanging="709"/>
        <w:jc w:val="both"/>
        <w:rPr>
          <w:b/>
        </w:rPr>
      </w:pPr>
      <w:r w:rsidRPr="00C949A3">
        <w:rPr>
          <w:b/>
        </w:rPr>
        <w:t>Standort des Vorhabens</w:t>
      </w:r>
    </w:p>
    <w:p w:rsidR="00C949A3" w:rsidRDefault="00C949A3" w:rsidP="000E63DA">
      <w:pPr>
        <w:jc w:val="both"/>
        <w:rPr>
          <w:b/>
        </w:rPr>
      </w:pPr>
    </w:p>
    <w:p w:rsidR="00C949A3" w:rsidRPr="004B47B1" w:rsidRDefault="00C949A3" w:rsidP="00D26106">
      <w:pPr>
        <w:numPr>
          <w:ilvl w:val="1"/>
          <w:numId w:val="1"/>
        </w:numPr>
        <w:ind w:left="709" w:hanging="709"/>
        <w:jc w:val="both"/>
        <w:rPr>
          <w:u w:val="single"/>
        </w:rPr>
      </w:pPr>
      <w:r w:rsidRPr="004B47B1">
        <w:rPr>
          <w:u w:val="single"/>
        </w:rPr>
        <w:t>Bestehende Nutzung des</w:t>
      </w:r>
      <w:r w:rsidR="00DC055C" w:rsidRPr="004B47B1">
        <w:rPr>
          <w:u w:val="single"/>
        </w:rPr>
        <w:t xml:space="preserve"> </w:t>
      </w:r>
      <w:r w:rsidRPr="004B47B1">
        <w:rPr>
          <w:u w:val="single"/>
        </w:rPr>
        <w:t>Gebietes als Fläche für Siedlung,</w:t>
      </w:r>
      <w:r w:rsidR="00DC055C" w:rsidRPr="004B47B1">
        <w:rPr>
          <w:u w:val="single"/>
        </w:rPr>
        <w:t xml:space="preserve"> </w:t>
      </w:r>
      <w:r w:rsidRPr="004B47B1">
        <w:rPr>
          <w:u w:val="single"/>
        </w:rPr>
        <w:t>Erholung, land-, forst-,</w:t>
      </w:r>
      <w:r w:rsidR="00DC055C" w:rsidRPr="004B47B1">
        <w:rPr>
          <w:u w:val="single"/>
        </w:rPr>
        <w:t xml:space="preserve"> </w:t>
      </w:r>
      <w:r w:rsidRPr="004B47B1">
        <w:rPr>
          <w:u w:val="single"/>
        </w:rPr>
        <w:t>fischereiwirtschaftliche, wirtschaftliche</w:t>
      </w:r>
      <w:r w:rsidR="004B47B1" w:rsidRPr="004B47B1">
        <w:rPr>
          <w:u w:val="single"/>
        </w:rPr>
        <w:t xml:space="preserve"> </w:t>
      </w:r>
      <w:r w:rsidRPr="004B47B1">
        <w:rPr>
          <w:u w:val="single"/>
        </w:rPr>
        <w:t>und öffentliche</w:t>
      </w:r>
      <w:r w:rsidR="004B47B1" w:rsidRPr="004B47B1">
        <w:rPr>
          <w:u w:val="single"/>
        </w:rPr>
        <w:t xml:space="preserve"> </w:t>
      </w:r>
      <w:r w:rsidRPr="004B47B1">
        <w:rPr>
          <w:u w:val="single"/>
        </w:rPr>
        <w:t xml:space="preserve">Nutzungen, Verkehr, </w:t>
      </w:r>
      <w:proofErr w:type="spellStart"/>
      <w:r w:rsidRPr="004B47B1">
        <w:rPr>
          <w:u w:val="single"/>
        </w:rPr>
        <w:t>Ver</w:t>
      </w:r>
      <w:proofErr w:type="spellEnd"/>
      <w:r w:rsidR="004B47B1" w:rsidRPr="004B47B1">
        <w:rPr>
          <w:u w:val="single"/>
        </w:rPr>
        <w:t xml:space="preserve">- </w:t>
      </w:r>
      <w:r w:rsidRPr="004B47B1">
        <w:rPr>
          <w:u w:val="single"/>
        </w:rPr>
        <w:t>und</w:t>
      </w:r>
      <w:r w:rsidR="004B47B1" w:rsidRPr="004B47B1">
        <w:rPr>
          <w:u w:val="single"/>
        </w:rPr>
        <w:t xml:space="preserve"> </w:t>
      </w:r>
      <w:r w:rsidRPr="004B47B1">
        <w:rPr>
          <w:u w:val="single"/>
        </w:rPr>
        <w:t>Entsorgung</w:t>
      </w:r>
    </w:p>
    <w:p w:rsidR="004B47B1" w:rsidRDefault="004B47B1" w:rsidP="004B47B1">
      <w:pPr>
        <w:ind w:left="567"/>
        <w:jc w:val="both"/>
      </w:pPr>
    </w:p>
    <w:p w:rsidR="004B47B1" w:rsidRDefault="003E5ADC" w:rsidP="0024479E">
      <w:pPr>
        <w:ind w:left="709"/>
        <w:jc w:val="both"/>
      </w:pPr>
      <w:r>
        <w:t xml:space="preserve">Die geplanten </w:t>
      </w:r>
      <w:r w:rsidR="008A4817">
        <w:t xml:space="preserve">Baumaßnahmen erfolgen im Bereich der </w:t>
      </w:r>
      <w:r w:rsidR="00A3628E">
        <w:t xml:space="preserve">bereits </w:t>
      </w:r>
      <w:r w:rsidR="008A4817">
        <w:t xml:space="preserve">seit Jahrzehnten </w:t>
      </w:r>
      <w:r w:rsidR="00A3628E">
        <w:t xml:space="preserve">bestehenden </w:t>
      </w:r>
      <w:r w:rsidR="008A4817">
        <w:t xml:space="preserve">Wasserkraftanlage (Erstgenehmigung Dez. 1961). </w:t>
      </w:r>
      <w:r w:rsidR="000E3CB2">
        <w:t xml:space="preserve">Es sind weder </w:t>
      </w:r>
      <w:r w:rsidR="008A4817">
        <w:t>Siedlun</w:t>
      </w:r>
      <w:r w:rsidR="000E3CB2">
        <w:t>gsflächen noch s</w:t>
      </w:r>
      <w:r w:rsidR="008A4817">
        <w:t>onstige empfindliche Nutzungen betroffen.</w:t>
      </w:r>
      <w:r w:rsidR="008A4817">
        <w:tab/>
      </w:r>
      <w:r w:rsidR="00A66923">
        <w:br/>
      </w:r>
    </w:p>
    <w:p w:rsidR="00C949A3" w:rsidRDefault="00C949A3" w:rsidP="00EC41C8">
      <w:pPr>
        <w:numPr>
          <w:ilvl w:val="1"/>
          <w:numId w:val="1"/>
        </w:numPr>
        <w:ind w:left="709" w:hanging="709"/>
        <w:jc w:val="both"/>
        <w:rPr>
          <w:u w:val="single"/>
        </w:rPr>
      </w:pPr>
      <w:r w:rsidRPr="00A66923">
        <w:rPr>
          <w:u w:val="single"/>
        </w:rPr>
        <w:t>Reichtum, Qualität und Regenerationsfähigkeit</w:t>
      </w:r>
      <w:r w:rsidR="00A66923" w:rsidRPr="00A66923">
        <w:rPr>
          <w:u w:val="single"/>
        </w:rPr>
        <w:t xml:space="preserve"> </w:t>
      </w:r>
      <w:r w:rsidRPr="00A66923">
        <w:rPr>
          <w:u w:val="single"/>
        </w:rPr>
        <w:t>von</w:t>
      </w:r>
      <w:r w:rsidR="00A66923" w:rsidRPr="00A66923">
        <w:rPr>
          <w:u w:val="single"/>
        </w:rPr>
        <w:t xml:space="preserve"> </w:t>
      </w:r>
      <w:r w:rsidRPr="00A66923">
        <w:rPr>
          <w:u w:val="single"/>
        </w:rPr>
        <w:t>Wasser, Boden, Natur und</w:t>
      </w:r>
      <w:r w:rsidR="00A66923" w:rsidRPr="00A66923">
        <w:rPr>
          <w:u w:val="single"/>
        </w:rPr>
        <w:t xml:space="preserve"> </w:t>
      </w:r>
      <w:r w:rsidRPr="00A66923">
        <w:rPr>
          <w:u w:val="single"/>
        </w:rPr>
        <w:t>Landschaft des Gebietes</w:t>
      </w:r>
      <w:r w:rsidR="00471DFE">
        <w:rPr>
          <w:u w:val="single"/>
        </w:rPr>
        <w:t xml:space="preserve"> (Qualitätskriterien)</w:t>
      </w:r>
    </w:p>
    <w:p w:rsidR="00A66923" w:rsidRDefault="00A66923" w:rsidP="00A66923">
      <w:pPr>
        <w:ind w:left="567"/>
        <w:jc w:val="both"/>
        <w:rPr>
          <w:u w:val="single"/>
        </w:rPr>
      </w:pPr>
    </w:p>
    <w:p w:rsidR="00E80BA5" w:rsidRDefault="00D20610" w:rsidP="00EC41C8">
      <w:pPr>
        <w:pStyle w:val="Default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Durch die Erhöhung der Ausbauwassermenge erfolgt </w:t>
      </w:r>
      <w:r w:rsidR="00E80BA5">
        <w:rPr>
          <w:color w:val="auto"/>
          <w:sz w:val="22"/>
          <w:szCs w:val="22"/>
        </w:rPr>
        <w:t xml:space="preserve">eine Verringerung der Dynamiktage (um 19 Tage weniger), d.h. künftig bleibt an 73 Tagen ein dynamischer Abfluss in der Ausleitungsstrecke erhalten (Verringerung gegenüber IST). </w:t>
      </w:r>
      <w:r>
        <w:rPr>
          <w:color w:val="auto"/>
          <w:sz w:val="22"/>
          <w:szCs w:val="22"/>
        </w:rPr>
        <w:t>Demgegenüber steht jedoch durch</w:t>
      </w:r>
      <w:r w:rsidR="00E80BA5">
        <w:rPr>
          <w:color w:val="auto"/>
          <w:sz w:val="22"/>
          <w:szCs w:val="22"/>
        </w:rPr>
        <w:t xml:space="preserve"> </w:t>
      </w:r>
      <w:r w:rsidR="00E80BA5" w:rsidRPr="00520FD8">
        <w:rPr>
          <w:color w:val="auto"/>
          <w:sz w:val="22"/>
          <w:szCs w:val="22"/>
        </w:rPr>
        <w:t xml:space="preserve">die Erhöhung der Restwassermenge gegenüber dem IST </w:t>
      </w:r>
      <w:r>
        <w:rPr>
          <w:color w:val="auto"/>
          <w:sz w:val="22"/>
          <w:szCs w:val="22"/>
        </w:rPr>
        <w:t>nun</w:t>
      </w:r>
      <w:r w:rsidR="00E80BA5">
        <w:rPr>
          <w:color w:val="auto"/>
          <w:sz w:val="22"/>
          <w:szCs w:val="22"/>
        </w:rPr>
        <w:t xml:space="preserve"> an ca. 273 Tagen im Jahr mehr als die doppelte Wassermenge in der </w:t>
      </w:r>
      <w:r w:rsidR="00E80BA5">
        <w:rPr>
          <w:color w:val="auto"/>
          <w:sz w:val="22"/>
          <w:szCs w:val="22"/>
        </w:rPr>
        <w:lastRenderedPageBreak/>
        <w:t xml:space="preserve">Ausleitungsstrecke zur Verfügung, wodurch ein positiver Beitrag im Hinblick auf die gesamtökologische Situation geleistet wird. </w:t>
      </w:r>
    </w:p>
    <w:p w:rsidR="00A66923" w:rsidRDefault="0083063A" w:rsidP="00D26106">
      <w:pPr>
        <w:ind w:left="709"/>
        <w:jc w:val="both"/>
      </w:pPr>
      <w:r>
        <w:br/>
      </w:r>
      <w:r w:rsidR="00EC41C8">
        <w:t>Eine Beeinträchtigung des</w:t>
      </w:r>
      <w:r>
        <w:t xml:space="preserve"> Landschaftsbild</w:t>
      </w:r>
      <w:r w:rsidR="00EC41C8">
        <w:t>es</w:t>
      </w:r>
      <w:r>
        <w:t xml:space="preserve"> </w:t>
      </w:r>
      <w:r w:rsidR="00EC41C8">
        <w:t xml:space="preserve">ist nicht gegeben, da </w:t>
      </w:r>
      <w:r w:rsidR="00BA1D8B">
        <w:t>die vorhandenen Strukturen für die Umbaumaßnahmen genutzt werden.</w:t>
      </w:r>
    </w:p>
    <w:p w:rsidR="00A66923" w:rsidRDefault="00A66923" w:rsidP="00A66923">
      <w:pPr>
        <w:ind w:left="567"/>
        <w:jc w:val="both"/>
        <w:rPr>
          <w:u w:val="single"/>
        </w:rPr>
      </w:pPr>
    </w:p>
    <w:p w:rsidR="00C949A3" w:rsidRPr="00901032" w:rsidRDefault="008B2EA1" w:rsidP="00D26106">
      <w:pPr>
        <w:numPr>
          <w:ilvl w:val="1"/>
          <w:numId w:val="1"/>
        </w:numPr>
        <w:ind w:left="709" w:hanging="709"/>
        <w:jc w:val="both"/>
        <w:rPr>
          <w:u w:val="single"/>
        </w:rPr>
      </w:pPr>
      <w:r>
        <w:rPr>
          <w:u w:val="single"/>
        </w:rPr>
        <w:t>Schutzkriterien</w:t>
      </w:r>
      <w:r w:rsidR="00901032">
        <w:tab/>
      </w:r>
      <w:r w:rsidR="00901032">
        <w:rPr>
          <w:u w:val="single"/>
        </w:rPr>
        <w:br/>
      </w:r>
    </w:p>
    <w:p w:rsidR="00C949A3" w:rsidRDefault="008B2EA1" w:rsidP="008B2EA1">
      <w:pPr>
        <w:ind w:left="709"/>
        <w:jc w:val="both"/>
      </w:pPr>
      <w:r>
        <w:t>Die Wasserkraftanlage</w:t>
      </w:r>
      <w:r w:rsidR="00864FF1">
        <w:t xml:space="preserve"> mit Fischaufstiegsanlage</w:t>
      </w:r>
      <w:r>
        <w:t xml:space="preserve"> liegt im Naturschutzgebiet „Sinngrund“, Landschaftsschutzgebiet „Spessart“ sowie im </w:t>
      </w:r>
      <w:r w:rsidR="00C949A3">
        <w:t>Natura 2000</w:t>
      </w:r>
      <w:r w:rsidR="00901032">
        <w:t>–</w:t>
      </w:r>
      <w:r w:rsidR="00C949A3">
        <w:t>Gebiet</w:t>
      </w:r>
      <w:r>
        <w:t xml:space="preserve"> „Sinngrund“</w:t>
      </w:r>
      <w:r w:rsidR="00C949A3">
        <w:t>.</w:t>
      </w:r>
      <w:r>
        <w:t xml:space="preserve"> </w:t>
      </w:r>
      <w:r w:rsidR="00310ADE">
        <w:t>Wesentliche</w:t>
      </w:r>
      <w:r>
        <w:t xml:space="preserve"> Beeinträchtigungen </w:t>
      </w:r>
      <w:r w:rsidR="00310ADE">
        <w:t>dieser Gebiete durch das Vorhaben wurden seitens der Unteren Naturschutzbehörde ausgeschlossen.</w:t>
      </w:r>
      <w:r w:rsidR="007E461E">
        <w:t xml:space="preserve"> </w:t>
      </w:r>
    </w:p>
    <w:p w:rsidR="007E461E" w:rsidRDefault="00956004" w:rsidP="008B2EA1">
      <w:pPr>
        <w:ind w:left="709"/>
        <w:jc w:val="both"/>
      </w:pPr>
      <w:r>
        <w:t>Des Weiteren</w:t>
      </w:r>
      <w:r w:rsidR="00864FF1">
        <w:t xml:space="preserve"> liegt die Wasserk</w:t>
      </w:r>
      <w:r w:rsidR="00557335">
        <w:t>r</w:t>
      </w:r>
      <w:r w:rsidR="00864FF1">
        <w:t>aftanlage mit Fischaufstiegsanlage im amtlich festgesetzten Überschwemmungsgebiet</w:t>
      </w:r>
      <w:r w:rsidR="005B4618">
        <w:t xml:space="preserve"> </w:t>
      </w:r>
      <w:r w:rsidR="00557335">
        <w:t xml:space="preserve">des Maines </w:t>
      </w:r>
      <w:r w:rsidR="005B4618">
        <w:t>sowie teilweise im vorläufig gesicherten Überschwemmungsgebiet der Sinn. Nachteilige Auswirkungen auf Dritte sind durch die geplanten Maßnahmen</w:t>
      </w:r>
      <w:r>
        <w:t xml:space="preserve"> im Überschwemmungsgebiet</w:t>
      </w:r>
      <w:r w:rsidR="005B4618">
        <w:t xml:space="preserve"> nicht zu erwarten.</w:t>
      </w:r>
    </w:p>
    <w:p w:rsidR="00C949A3" w:rsidRDefault="0047698A" w:rsidP="0047698A">
      <w:pPr>
        <w:ind w:left="709"/>
        <w:jc w:val="both"/>
      </w:pPr>
      <w:r>
        <w:t>Weitere Schutzkriterien werden durch das Vorhaben nicht betroffen.</w:t>
      </w:r>
    </w:p>
    <w:p w:rsidR="00F168C8" w:rsidRDefault="00F168C8" w:rsidP="00F168C8">
      <w:pPr>
        <w:jc w:val="both"/>
      </w:pPr>
    </w:p>
    <w:p w:rsidR="00C949A3" w:rsidRDefault="00C949A3" w:rsidP="00D26106">
      <w:pPr>
        <w:numPr>
          <w:ilvl w:val="0"/>
          <w:numId w:val="1"/>
        </w:numPr>
        <w:ind w:left="709" w:hanging="709"/>
        <w:jc w:val="both"/>
        <w:rPr>
          <w:b/>
        </w:rPr>
      </w:pPr>
      <w:r>
        <w:rPr>
          <w:b/>
        </w:rPr>
        <w:t>Merkmale der möglichen Auswirkungen</w:t>
      </w:r>
    </w:p>
    <w:p w:rsidR="00D26106" w:rsidRPr="00C949A3" w:rsidRDefault="00D26106" w:rsidP="00D26106">
      <w:pPr>
        <w:ind w:left="709"/>
        <w:jc w:val="both"/>
        <w:rPr>
          <w:b/>
        </w:rPr>
      </w:pPr>
    </w:p>
    <w:p w:rsidR="00FF1402" w:rsidRDefault="00FF1402" w:rsidP="00535F37">
      <w:pPr>
        <w:numPr>
          <w:ilvl w:val="1"/>
          <w:numId w:val="1"/>
        </w:numPr>
        <w:ind w:left="709" w:hanging="709"/>
        <w:jc w:val="both"/>
        <w:rPr>
          <w:u w:val="single"/>
        </w:rPr>
      </w:pPr>
      <w:r w:rsidRPr="00535F37">
        <w:rPr>
          <w:u w:val="single"/>
        </w:rPr>
        <w:t>Ausmaß</w:t>
      </w:r>
      <w:r w:rsidR="00535F37" w:rsidRPr="00535F37">
        <w:rPr>
          <w:u w:val="single"/>
        </w:rPr>
        <w:t xml:space="preserve"> der Auswirkungen</w:t>
      </w:r>
    </w:p>
    <w:p w:rsidR="00535F37" w:rsidRDefault="00535F37" w:rsidP="00535F37">
      <w:pPr>
        <w:ind w:left="709"/>
        <w:jc w:val="both"/>
        <w:rPr>
          <w:u w:val="single"/>
        </w:rPr>
      </w:pPr>
    </w:p>
    <w:p w:rsidR="00022699" w:rsidRDefault="001833C6" w:rsidP="000400F0">
      <w:pPr>
        <w:ind w:left="709"/>
        <w:jc w:val="both"/>
      </w:pPr>
      <w:r>
        <w:t xml:space="preserve">Die Auswirkungen auf Gewässer, Boden, Natur und Landschaft sind nur kleinräumig. </w:t>
      </w:r>
      <w:r w:rsidR="00535F37">
        <w:t xml:space="preserve">Während der Bauphase kommt es zu Eingriffen in Boden und Gewässer. Es sind Ausbaggerungen und </w:t>
      </w:r>
      <w:proofErr w:type="spellStart"/>
      <w:r w:rsidR="00535F37">
        <w:t>Betonierarbeiten</w:t>
      </w:r>
      <w:proofErr w:type="spellEnd"/>
      <w:r w:rsidR="00535F37">
        <w:t xml:space="preserve"> durchzuführen. Es fällt Bauschutt und Bodenaushub an. </w:t>
      </w:r>
      <w:r w:rsidR="007E7478">
        <w:t xml:space="preserve">Durch die Festsetzung entsprechender Auflagen </w:t>
      </w:r>
      <w:r w:rsidR="004873E3">
        <w:t xml:space="preserve">im Hinblick auf </w:t>
      </w:r>
      <w:r w:rsidR="00BA2078">
        <w:t xml:space="preserve">den Umgang und die </w:t>
      </w:r>
      <w:r w:rsidR="004873E3">
        <w:t xml:space="preserve">Lagerung wassergefährdender Stoffe, </w:t>
      </w:r>
      <w:r w:rsidR="00F168C8">
        <w:t xml:space="preserve">die </w:t>
      </w:r>
      <w:r w:rsidR="004873E3">
        <w:t>ordnungsgemäße</w:t>
      </w:r>
      <w:r w:rsidR="005968A4">
        <w:t xml:space="preserve"> Beseitigung anfallender Materialien sowie Beachtung des Überschwemmungs</w:t>
      </w:r>
      <w:r w:rsidR="00D9714C">
        <w:softHyphen/>
      </w:r>
      <w:r w:rsidR="005968A4">
        <w:t>gebietes</w:t>
      </w:r>
      <w:r w:rsidR="004873E3">
        <w:t xml:space="preserve"> </w:t>
      </w:r>
      <w:r w:rsidR="007E7478">
        <w:t xml:space="preserve">wird sichergestellt, </w:t>
      </w:r>
      <w:r w:rsidR="005968A4">
        <w:t xml:space="preserve">dass Auswirkungen </w:t>
      </w:r>
      <w:r w:rsidR="000701DE">
        <w:t xml:space="preserve">möglichst </w:t>
      </w:r>
      <w:r w:rsidR="008B0C63">
        <w:t>geringgehalten</w:t>
      </w:r>
      <w:r w:rsidR="000701DE">
        <w:t xml:space="preserve"> werden.</w:t>
      </w:r>
      <w:r w:rsidR="000701DE">
        <w:tab/>
      </w:r>
      <w:r w:rsidR="00B55580">
        <w:br/>
      </w:r>
      <w:r w:rsidR="00BA2078">
        <w:t>Durch die Erhöhung</w:t>
      </w:r>
      <w:r w:rsidR="006533E1">
        <w:t xml:space="preserve"> der Ausbauwassermenge von 9,0 m³/s auf 10,5 m³/s erfolgt zwar eine Verringerung </w:t>
      </w:r>
      <w:r w:rsidR="006E3EBC">
        <w:t>des dynamischen Abflusses</w:t>
      </w:r>
      <w:r w:rsidR="006533E1">
        <w:t xml:space="preserve"> um 19</w:t>
      </w:r>
      <w:r w:rsidR="006E3EBC">
        <w:t xml:space="preserve"> Tage</w:t>
      </w:r>
      <w:r w:rsidR="005A3CD3">
        <w:t xml:space="preserve">, gleichzeitig stehen jedoch durch die Erhöhung der Restwassermenge an ca. 273 Tagen im Jahr mehr als </w:t>
      </w:r>
      <w:r w:rsidR="00D9714C">
        <w:t>das</w:t>
      </w:r>
      <w:r w:rsidR="005A3CD3">
        <w:t xml:space="preserve"> </w:t>
      </w:r>
      <w:r w:rsidR="00D9714C">
        <w:t>D</w:t>
      </w:r>
      <w:r w:rsidR="005A3CD3">
        <w:t>oppelte</w:t>
      </w:r>
      <w:r w:rsidR="00D9714C">
        <w:t xml:space="preserve"> der</w:t>
      </w:r>
      <w:r w:rsidR="005A3CD3">
        <w:t xml:space="preserve"> </w:t>
      </w:r>
      <w:r w:rsidR="00B669E8">
        <w:t>bisherige</w:t>
      </w:r>
      <w:r w:rsidR="00D9714C">
        <w:t>n</w:t>
      </w:r>
      <w:r w:rsidR="00B669E8">
        <w:t xml:space="preserve"> </w:t>
      </w:r>
      <w:r w:rsidR="005A3CD3">
        <w:t>Wassermenge in der Ausleitungsstrecke zur Verfügung.</w:t>
      </w:r>
      <w:r w:rsidR="006E3EBC">
        <w:t xml:space="preserve"> </w:t>
      </w:r>
      <w:r w:rsidR="00D9714C">
        <w:t>D</w:t>
      </w:r>
      <w:r w:rsidR="006E3EBC">
        <w:t>ie Wassertiefen werden sich</w:t>
      </w:r>
      <w:r w:rsidR="00D9714C">
        <w:t xml:space="preserve"> dadurch</w:t>
      </w:r>
      <w:r w:rsidR="006E3EBC">
        <w:t xml:space="preserve"> in der Ausleitungsstrecke um durchschnittlich 5 – 10 cm erhöhen.</w:t>
      </w:r>
      <w:r w:rsidR="00B55580">
        <w:tab/>
        <w:t xml:space="preserve"> </w:t>
      </w:r>
      <w:r w:rsidR="00B55580">
        <w:br/>
      </w:r>
      <w:r w:rsidR="00B55580">
        <w:br/>
      </w:r>
      <w:r w:rsidR="00022699">
        <w:t>Ferner</w:t>
      </w:r>
      <w:r w:rsidR="00D9714C">
        <w:t xml:space="preserve"> werden i</w:t>
      </w:r>
      <w:r w:rsidR="00B669E8">
        <w:t xml:space="preserve">m Rahmen der Umbaumaßnahmen auf dem Betriebsgelände </w:t>
      </w:r>
      <w:r w:rsidR="00D9714C">
        <w:t>der Wasserkraftanlage</w:t>
      </w:r>
      <w:r w:rsidR="00B669E8">
        <w:t xml:space="preserve"> Maßnahmen zum Fischschutz umgesetzt. </w:t>
      </w:r>
    </w:p>
    <w:p w:rsidR="008B0C63" w:rsidRDefault="008B0C63" w:rsidP="000400F0">
      <w:pPr>
        <w:ind w:left="709"/>
        <w:jc w:val="both"/>
      </w:pPr>
    </w:p>
    <w:p w:rsidR="00535F37" w:rsidRDefault="00535F37" w:rsidP="000400F0">
      <w:pPr>
        <w:ind w:left="709"/>
        <w:jc w:val="both"/>
      </w:pPr>
      <w:r>
        <w:t xml:space="preserve">Durch die erzeugte, klimaneutrale Energie werden rund </w:t>
      </w:r>
      <w:r w:rsidR="00771E54">
        <w:t>672.000 kg</w:t>
      </w:r>
      <w:r>
        <w:t xml:space="preserve"> C</w:t>
      </w:r>
      <w:r w:rsidR="00771E54">
        <w:t>O</w:t>
      </w:r>
      <w:r w:rsidRPr="00771E54">
        <w:rPr>
          <w:vertAlign w:val="subscript"/>
        </w:rPr>
        <w:t>2</w:t>
      </w:r>
      <w:r>
        <w:t>/Jahr vermieden.</w:t>
      </w:r>
    </w:p>
    <w:p w:rsidR="00535F37" w:rsidRDefault="00535F37" w:rsidP="00535F37">
      <w:pPr>
        <w:ind w:left="709"/>
        <w:jc w:val="both"/>
        <w:rPr>
          <w:u w:val="single"/>
        </w:rPr>
      </w:pPr>
    </w:p>
    <w:p w:rsidR="00FF1402" w:rsidRPr="00535F37" w:rsidRDefault="00FF1402" w:rsidP="000E63DA">
      <w:pPr>
        <w:numPr>
          <w:ilvl w:val="1"/>
          <w:numId w:val="1"/>
        </w:numPr>
        <w:ind w:left="709" w:hanging="709"/>
        <w:jc w:val="both"/>
        <w:rPr>
          <w:b/>
          <w:u w:val="single"/>
        </w:rPr>
      </w:pPr>
      <w:r w:rsidRPr="00535F37">
        <w:rPr>
          <w:u w:val="single"/>
        </w:rPr>
        <w:t>Grenzüberschreitende</w:t>
      </w:r>
      <w:r w:rsidR="00535F37" w:rsidRPr="00535F37">
        <w:rPr>
          <w:u w:val="single"/>
        </w:rPr>
        <w:t>r</w:t>
      </w:r>
      <w:r w:rsidRPr="00535F37">
        <w:rPr>
          <w:u w:val="single"/>
        </w:rPr>
        <w:t xml:space="preserve"> Charakter</w:t>
      </w:r>
    </w:p>
    <w:p w:rsidR="00535F37" w:rsidRDefault="00535F37" w:rsidP="00535F37">
      <w:pPr>
        <w:ind w:left="709"/>
        <w:jc w:val="both"/>
      </w:pPr>
      <w:r>
        <w:rPr>
          <w:u w:val="single"/>
        </w:rPr>
        <w:br/>
      </w:r>
      <w:r w:rsidR="008B0C63">
        <w:t>Das Vorhaben hat keinen grenzüberschreitenden Charakter.</w:t>
      </w:r>
    </w:p>
    <w:p w:rsidR="00535F37" w:rsidRPr="00535F37" w:rsidRDefault="00535F37" w:rsidP="00535F37">
      <w:pPr>
        <w:ind w:left="709"/>
        <w:jc w:val="both"/>
        <w:rPr>
          <w:b/>
        </w:rPr>
      </w:pPr>
    </w:p>
    <w:p w:rsidR="00FF1402" w:rsidRPr="00CB72A4" w:rsidRDefault="00FF1402" w:rsidP="000E63DA">
      <w:pPr>
        <w:numPr>
          <w:ilvl w:val="1"/>
          <w:numId w:val="1"/>
        </w:numPr>
        <w:ind w:left="709" w:hanging="709"/>
        <w:jc w:val="both"/>
        <w:rPr>
          <w:b/>
          <w:u w:val="single"/>
        </w:rPr>
      </w:pPr>
      <w:r w:rsidRPr="00CB72A4">
        <w:rPr>
          <w:u w:val="single"/>
        </w:rPr>
        <w:t>Schwere und Komplexität</w:t>
      </w:r>
    </w:p>
    <w:p w:rsidR="00535F37" w:rsidRDefault="00535F37" w:rsidP="00535F37">
      <w:pPr>
        <w:jc w:val="both"/>
      </w:pPr>
    </w:p>
    <w:p w:rsidR="00535F37" w:rsidRDefault="00535F37" w:rsidP="00CB72A4">
      <w:pPr>
        <w:ind w:left="709"/>
        <w:jc w:val="both"/>
      </w:pPr>
      <w:r>
        <w:t xml:space="preserve">Die Eingriffe in </w:t>
      </w:r>
      <w:r w:rsidR="00CB72A4">
        <w:t>Gewässer, Boden, Natur und Landschaft</w:t>
      </w:r>
      <w:r>
        <w:t>, insbesondere während der Bauphase, sind lokal und zeitlich begrenzt und von geringerer Schwere und Komplexität.</w:t>
      </w:r>
    </w:p>
    <w:p w:rsidR="00535F37" w:rsidRDefault="00535F37" w:rsidP="00535F37">
      <w:pPr>
        <w:jc w:val="both"/>
        <w:rPr>
          <w:b/>
          <w:u w:val="single"/>
        </w:rPr>
      </w:pPr>
    </w:p>
    <w:p w:rsidR="00500CDF" w:rsidRPr="00535F37" w:rsidRDefault="00500CDF" w:rsidP="00535F37">
      <w:pPr>
        <w:jc w:val="both"/>
        <w:rPr>
          <w:b/>
          <w:u w:val="single"/>
        </w:rPr>
      </w:pPr>
    </w:p>
    <w:p w:rsidR="00FF1402" w:rsidRPr="007B277B" w:rsidRDefault="00FF1402" w:rsidP="000E63DA">
      <w:pPr>
        <w:numPr>
          <w:ilvl w:val="1"/>
          <w:numId w:val="1"/>
        </w:numPr>
        <w:ind w:left="709" w:hanging="709"/>
        <w:jc w:val="both"/>
        <w:rPr>
          <w:b/>
          <w:u w:val="single"/>
        </w:rPr>
      </w:pPr>
      <w:r w:rsidRPr="007B277B">
        <w:rPr>
          <w:u w:val="single"/>
        </w:rPr>
        <w:t>Wahrscheinlichkeit</w:t>
      </w:r>
    </w:p>
    <w:p w:rsidR="007B277B" w:rsidRDefault="007B277B" w:rsidP="00506390">
      <w:pPr>
        <w:ind w:left="720"/>
        <w:jc w:val="both"/>
      </w:pPr>
    </w:p>
    <w:p w:rsidR="00506390" w:rsidRDefault="00506390" w:rsidP="00506390">
      <w:pPr>
        <w:ind w:left="720"/>
        <w:jc w:val="both"/>
      </w:pPr>
      <w:r>
        <w:lastRenderedPageBreak/>
        <w:t>Es wird zu zeitlich und räumlich begrenzten Auswirkungen, die nachteilig sein können, insbesondere während der Bauphase kommen.</w:t>
      </w:r>
      <w:r w:rsidR="007B277B">
        <w:t xml:space="preserve"> Erhebliche negative Auswirkungen auf die Schutzgüter Tiere, Pflanzen und biologische Vielfalt sowie die Landschaft sind nicht zu erwarten.</w:t>
      </w:r>
    </w:p>
    <w:p w:rsidR="00506390" w:rsidRPr="00506390" w:rsidRDefault="00506390" w:rsidP="00506390">
      <w:pPr>
        <w:jc w:val="both"/>
        <w:rPr>
          <w:b/>
          <w:u w:val="single"/>
        </w:rPr>
      </w:pPr>
    </w:p>
    <w:p w:rsidR="00FF1402" w:rsidRPr="007B277B" w:rsidRDefault="00FF1402" w:rsidP="000E63DA">
      <w:pPr>
        <w:numPr>
          <w:ilvl w:val="1"/>
          <w:numId w:val="1"/>
        </w:numPr>
        <w:ind w:left="709" w:hanging="709"/>
        <w:jc w:val="both"/>
        <w:rPr>
          <w:b/>
          <w:u w:val="single"/>
        </w:rPr>
      </w:pPr>
      <w:r w:rsidRPr="007B277B">
        <w:rPr>
          <w:u w:val="single"/>
        </w:rPr>
        <w:t>Dauer, Häufigkeit und Reversibilität</w:t>
      </w:r>
    </w:p>
    <w:p w:rsidR="007B277B" w:rsidRDefault="007B277B" w:rsidP="000E63DA">
      <w:pPr>
        <w:jc w:val="both"/>
      </w:pPr>
    </w:p>
    <w:p w:rsidR="005C474E" w:rsidRDefault="00FF1402" w:rsidP="00257B39">
      <w:pPr>
        <w:ind w:left="709"/>
        <w:jc w:val="both"/>
      </w:pPr>
      <w:r>
        <w:t>Zeitlich begrenzte, lokale Auswirkungen, die nachteilig sein können (im Rahmen der bestehenden, genehmigten Verhältnisse) sind nur während der Bauphase zu erwarten.</w:t>
      </w:r>
      <w:r w:rsidR="00257B39">
        <w:t xml:space="preserve"> </w:t>
      </w:r>
      <w:r w:rsidR="00EC10E1">
        <w:t xml:space="preserve">Durch Festlegung eines Zeitfensters für die Durchführung von Bauarbeiten im Gewässerbereich (außerhalb der </w:t>
      </w:r>
      <w:r w:rsidR="00F24642">
        <w:t>Laichzeiten der Salmoniden, der Nasen und</w:t>
      </w:r>
      <w:r w:rsidR="00EC10E1">
        <w:t xml:space="preserve"> der </w:t>
      </w:r>
      <w:r w:rsidR="00F24642">
        <w:t>Barben</w:t>
      </w:r>
      <w:r w:rsidR="00EC10E1">
        <w:t xml:space="preserve">) </w:t>
      </w:r>
      <w:r w:rsidR="00D56572">
        <w:t xml:space="preserve">werden mögliche Beeinträchtigungen für Fische </w:t>
      </w:r>
      <w:proofErr w:type="spellStart"/>
      <w:r w:rsidR="00D56572">
        <w:t>weitgehendst</w:t>
      </w:r>
      <w:proofErr w:type="spellEnd"/>
      <w:r w:rsidR="00D56572">
        <w:t xml:space="preserve"> ausgeschlossen. </w:t>
      </w:r>
      <w:r w:rsidR="00257B39">
        <w:t xml:space="preserve">Die Auswirkungen auf Vegetation und Landschaftsbild sind temporär, der Uferbewuchs wird sich wieder regenerieren. </w:t>
      </w:r>
      <w:r>
        <w:t>Irreversible, nachteilige Auswirkungen (außerhalb des Rahmens der bestehenden, genehmigten Verhältnisse) sind nicht erkennbar.</w:t>
      </w:r>
      <w:r w:rsidR="00D56572">
        <w:tab/>
      </w:r>
      <w:r>
        <w:t xml:space="preserve"> </w:t>
      </w:r>
      <w:r w:rsidR="00257B39">
        <w:br/>
      </w:r>
    </w:p>
    <w:p w:rsidR="00500CDF" w:rsidRDefault="00812470" w:rsidP="00C02B80">
      <w:pPr>
        <w:jc w:val="both"/>
      </w:pPr>
      <w:r>
        <w:t xml:space="preserve">Die </w:t>
      </w:r>
      <w:r w:rsidR="00F24642">
        <w:t>erneute Bewilligung</w:t>
      </w:r>
      <w:r>
        <w:t xml:space="preserve"> der Wasserkraftanlage </w:t>
      </w:r>
      <w:r w:rsidR="00F24642">
        <w:t>an der Sinn in Gemünden-</w:t>
      </w:r>
      <w:proofErr w:type="spellStart"/>
      <w:r w:rsidR="00F24642">
        <w:t>Schaippach</w:t>
      </w:r>
      <w:proofErr w:type="spellEnd"/>
      <w:r w:rsidR="00F24642">
        <w:t xml:space="preserve"> </w:t>
      </w:r>
      <w:r>
        <w:t xml:space="preserve">sowie die </w:t>
      </w:r>
      <w:r w:rsidR="00F24642">
        <w:t xml:space="preserve">Umbaumaßnahmen an </w:t>
      </w:r>
      <w:r>
        <w:t xml:space="preserve">der Fischaufstiegsanlage im Bereich dieser </w:t>
      </w:r>
      <w:r w:rsidR="00F24642">
        <w:t>Anlage</w:t>
      </w:r>
      <w:r>
        <w:t xml:space="preserve"> können während der Bauphase lokale Auswirkungen</w:t>
      </w:r>
      <w:r w:rsidR="00494F46">
        <w:t xml:space="preserve"> auf die genannten Schutzgüter haben. </w:t>
      </w:r>
      <w:r w:rsidR="00E006CE">
        <w:t xml:space="preserve">Jedoch sind keine erheblichen nachteiligen Auswirkungen zu erwarten. Vielmehr </w:t>
      </w:r>
      <w:r w:rsidR="00CB6125">
        <w:t>ist das Vorhaben</w:t>
      </w:r>
      <w:r w:rsidR="00E006CE">
        <w:t xml:space="preserve"> </w:t>
      </w:r>
      <w:r w:rsidR="00CB6125">
        <w:t xml:space="preserve">im Vergleich zu den derzeitigen Verhältnissen als positiv zu bewerten, da </w:t>
      </w:r>
      <w:r w:rsidR="00F04DC6">
        <w:t xml:space="preserve">sich </w:t>
      </w:r>
      <w:r w:rsidR="00CB6125">
        <w:t xml:space="preserve">zum einen die </w:t>
      </w:r>
      <w:r w:rsidR="004A27A1">
        <w:t>Erhöhung</w:t>
      </w:r>
      <w:r w:rsidR="00CB6125">
        <w:t xml:space="preserve"> der </w:t>
      </w:r>
      <w:r w:rsidR="004A27A1">
        <w:t>Anlagennutzung</w:t>
      </w:r>
      <w:r w:rsidR="00F04DC6">
        <w:t xml:space="preserve"> positiv auf den Klimaschutz auswirkt, zum anderen wird durch die </w:t>
      </w:r>
      <w:r w:rsidR="004A27A1">
        <w:t>Verbesserung</w:t>
      </w:r>
      <w:r w:rsidR="00F04DC6">
        <w:t xml:space="preserve"> der Durchgängigkeit an einem bestehenden Querbauwerk</w:t>
      </w:r>
      <w:r w:rsidR="00661D2A">
        <w:t xml:space="preserve"> mit Festsetzung einer </w:t>
      </w:r>
      <w:r w:rsidR="004A27A1">
        <w:t xml:space="preserve">wesentlich höheren </w:t>
      </w:r>
      <w:r w:rsidR="00661D2A">
        <w:t xml:space="preserve">Mindestwassermenge </w:t>
      </w:r>
      <w:r w:rsidR="00E40D2C">
        <w:t xml:space="preserve">sowie der Errichtung der Anlagen zum Fischabstieg </w:t>
      </w:r>
      <w:r w:rsidR="00F04DC6">
        <w:t>den rechtlichen Forderungen (§</w:t>
      </w:r>
      <w:r w:rsidR="00E40D2C">
        <w:t>§ 33,</w:t>
      </w:r>
      <w:r w:rsidR="00F04DC6">
        <w:t xml:space="preserve"> 34</w:t>
      </w:r>
      <w:r w:rsidR="00E40D2C">
        <w:t xml:space="preserve"> und 35 </w:t>
      </w:r>
      <w:r w:rsidR="00F04DC6">
        <w:t>WHG) Folge geleistet.</w:t>
      </w:r>
    </w:p>
    <w:p w:rsidR="00C02B80" w:rsidRDefault="00F04DC6" w:rsidP="00C02B80">
      <w:pPr>
        <w:jc w:val="both"/>
      </w:pPr>
      <w:r>
        <w:tab/>
      </w:r>
      <w:r w:rsidR="00CB6125">
        <w:t xml:space="preserve">  </w:t>
      </w:r>
      <w:r w:rsidR="00257B39">
        <w:br/>
      </w:r>
      <w:r w:rsidR="00C02B80">
        <w:t xml:space="preserve">Im Ergebnis kann daher davon ausgegangen werden, dass weder der Betrieb der Wasserkraftanlage noch die </w:t>
      </w:r>
      <w:r w:rsidR="00E40D2C">
        <w:t>Umbaumaßnahmen an der</w:t>
      </w:r>
      <w:r w:rsidR="00C02B80">
        <w:t xml:space="preserve"> Fischaufstiegsanlage zu erheblichen nachteiligen Umweltauswirkungen führen wird, so dass auf die Durchführung einer Umweltverträglichkeitsprüfung verzichtet werden kann (§ </w:t>
      </w:r>
      <w:r w:rsidR="00502A32">
        <w:t>9 Abs. 3 Satz 2</w:t>
      </w:r>
      <w:r w:rsidR="00C02B80">
        <w:t xml:space="preserve"> UVPG).</w:t>
      </w:r>
    </w:p>
    <w:p w:rsidR="00C02B80" w:rsidRDefault="00C02B80" w:rsidP="00C02B80">
      <w:pPr>
        <w:jc w:val="both"/>
      </w:pPr>
    </w:p>
    <w:p w:rsidR="007418D7" w:rsidRDefault="007418D7" w:rsidP="00C02B80">
      <w:pPr>
        <w:jc w:val="both"/>
      </w:pPr>
      <w:r>
        <w:t>Diese Feststellung wird hiermit öffentlich bekannt gegeben (§ 5 Abs. UVPG). Sie ist nicht selbständig anfechtbar (§ 5 Abs. 3 UVPG).</w:t>
      </w:r>
    </w:p>
    <w:p w:rsidR="007418D7" w:rsidRDefault="007418D7" w:rsidP="00C02B80">
      <w:pPr>
        <w:jc w:val="both"/>
      </w:pPr>
    </w:p>
    <w:p w:rsidR="00C02B80" w:rsidRDefault="00C02B80" w:rsidP="00C02B80">
      <w:pPr>
        <w:jc w:val="both"/>
      </w:pPr>
    </w:p>
    <w:p w:rsidR="00C02B80" w:rsidRDefault="00C02B80" w:rsidP="00C02B80">
      <w:pPr>
        <w:jc w:val="both"/>
      </w:pPr>
      <w:r>
        <w:t xml:space="preserve">Karlstadt, </w:t>
      </w:r>
      <w:r w:rsidR="00502A32">
        <w:t>05.11.2019</w:t>
      </w:r>
    </w:p>
    <w:p w:rsidR="00C02B80" w:rsidRDefault="00C02B80" w:rsidP="00C02B80">
      <w:pPr>
        <w:jc w:val="both"/>
      </w:pPr>
      <w:r>
        <w:t xml:space="preserve">Landratsamt Main-Spessart </w:t>
      </w:r>
    </w:p>
    <w:p w:rsidR="00C02B80" w:rsidRDefault="00C02B80" w:rsidP="00C02B80">
      <w:pPr>
        <w:jc w:val="both"/>
      </w:pPr>
    </w:p>
    <w:p w:rsidR="00C02B80" w:rsidRDefault="00C02B80" w:rsidP="00C02B80">
      <w:pPr>
        <w:jc w:val="both"/>
      </w:pPr>
    </w:p>
    <w:p w:rsidR="00C02B80" w:rsidRDefault="00C02B80" w:rsidP="00C02B80">
      <w:pPr>
        <w:jc w:val="both"/>
      </w:pPr>
    </w:p>
    <w:p w:rsidR="00C02B80" w:rsidRDefault="00E0774A" w:rsidP="00C02B80">
      <w:pPr>
        <w:jc w:val="both"/>
      </w:pPr>
      <w:r>
        <w:t>Schulze, RR</w:t>
      </w:r>
    </w:p>
    <w:p w:rsidR="00C02B80" w:rsidRDefault="00C02B80" w:rsidP="00C02B80">
      <w:pPr>
        <w:jc w:val="both"/>
      </w:pPr>
    </w:p>
    <w:p w:rsidR="00C02B80" w:rsidRDefault="00C02B80" w:rsidP="00C02B80">
      <w:pPr>
        <w:jc w:val="both"/>
      </w:pPr>
    </w:p>
    <w:sectPr w:rsidR="00C02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4921"/>
    <w:multiLevelType w:val="multilevel"/>
    <w:tmpl w:val="55FC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2"/>
    <w:rsid w:val="00000980"/>
    <w:rsid w:val="00003243"/>
    <w:rsid w:val="00010D6A"/>
    <w:rsid w:val="0001117C"/>
    <w:rsid w:val="000128C4"/>
    <w:rsid w:val="00016144"/>
    <w:rsid w:val="00016452"/>
    <w:rsid w:val="00017F8C"/>
    <w:rsid w:val="00022699"/>
    <w:rsid w:val="00025751"/>
    <w:rsid w:val="00034EBB"/>
    <w:rsid w:val="000400F0"/>
    <w:rsid w:val="000562CF"/>
    <w:rsid w:val="000564D1"/>
    <w:rsid w:val="0005767A"/>
    <w:rsid w:val="000578DB"/>
    <w:rsid w:val="000701DE"/>
    <w:rsid w:val="000734CC"/>
    <w:rsid w:val="00073A8B"/>
    <w:rsid w:val="000853A1"/>
    <w:rsid w:val="00086FC4"/>
    <w:rsid w:val="000A412B"/>
    <w:rsid w:val="000A516D"/>
    <w:rsid w:val="000B05EC"/>
    <w:rsid w:val="000B1A71"/>
    <w:rsid w:val="000B3501"/>
    <w:rsid w:val="000B40C6"/>
    <w:rsid w:val="000D1269"/>
    <w:rsid w:val="000D26E6"/>
    <w:rsid w:val="000E3CB2"/>
    <w:rsid w:val="000E63DA"/>
    <w:rsid w:val="000E6BCD"/>
    <w:rsid w:val="000F51C7"/>
    <w:rsid w:val="000F5B82"/>
    <w:rsid w:val="00107242"/>
    <w:rsid w:val="00113C74"/>
    <w:rsid w:val="00120C52"/>
    <w:rsid w:val="00124B03"/>
    <w:rsid w:val="00131E81"/>
    <w:rsid w:val="00141DEE"/>
    <w:rsid w:val="00162BD7"/>
    <w:rsid w:val="00167B64"/>
    <w:rsid w:val="001833C6"/>
    <w:rsid w:val="001841E4"/>
    <w:rsid w:val="00191ACD"/>
    <w:rsid w:val="001A0B4F"/>
    <w:rsid w:val="001A3351"/>
    <w:rsid w:val="001A74ED"/>
    <w:rsid w:val="001B7656"/>
    <w:rsid w:val="001C34B2"/>
    <w:rsid w:val="001E4395"/>
    <w:rsid w:val="001E771B"/>
    <w:rsid w:val="001F36A5"/>
    <w:rsid w:val="00200BA8"/>
    <w:rsid w:val="00207357"/>
    <w:rsid w:val="0021180E"/>
    <w:rsid w:val="00211C5B"/>
    <w:rsid w:val="0021569C"/>
    <w:rsid w:val="00217D37"/>
    <w:rsid w:val="002224AF"/>
    <w:rsid w:val="002243DA"/>
    <w:rsid w:val="00224520"/>
    <w:rsid w:val="00225FCE"/>
    <w:rsid w:val="00227718"/>
    <w:rsid w:val="00231CEA"/>
    <w:rsid w:val="00232BD5"/>
    <w:rsid w:val="0024074C"/>
    <w:rsid w:val="0024479E"/>
    <w:rsid w:val="002471CC"/>
    <w:rsid w:val="00247780"/>
    <w:rsid w:val="00251008"/>
    <w:rsid w:val="002533C7"/>
    <w:rsid w:val="002542F3"/>
    <w:rsid w:val="00257850"/>
    <w:rsid w:val="00257B39"/>
    <w:rsid w:val="002629BC"/>
    <w:rsid w:val="0026712D"/>
    <w:rsid w:val="00281119"/>
    <w:rsid w:val="002811A6"/>
    <w:rsid w:val="002862B2"/>
    <w:rsid w:val="0029746A"/>
    <w:rsid w:val="002A2583"/>
    <w:rsid w:val="002A3313"/>
    <w:rsid w:val="002A4119"/>
    <w:rsid w:val="002C3B34"/>
    <w:rsid w:val="002C7413"/>
    <w:rsid w:val="002D3F0A"/>
    <w:rsid w:val="002D7001"/>
    <w:rsid w:val="002E03C8"/>
    <w:rsid w:val="002E1D2B"/>
    <w:rsid w:val="002E68ED"/>
    <w:rsid w:val="002E7AC9"/>
    <w:rsid w:val="002F59EC"/>
    <w:rsid w:val="0030268F"/>
    <w:rsid w:val="00302B4F"/>
    <w:rsid w:val="00302C66"/>
    <w:rsid w:val="003075C6"/>
    <w:rsid w:val="00307C2E"/>
    <w:rsid w:val="00310ADE"/>
    <w:rsid w:val="00312F3D"/>
    <w:rsid w:val="00325553"/>
    <w:rsid w:val="003325FE"/>
    <w:rsid w:val="003365A1"/>
    <w:rsid w:val="00343B2E"/>
    <w:rsid w:val="003456C7"/>
    <w:rsid w:val="00352139"/>
    <w:rsid w:val="00367DAE"/>
    <w:rsid w:val="0037623E"/>
    <w:rsid w:val="0038301D"/>
    <w:rsid w:val="0038618D"/>
    <w:rsid w:val="00391209"/>
    <w:rsid w:val="00393F8E"/>
    <w:rsid w:val="003A10BE"/>
    <w:rsid w:val="003B0716"/>
    <w:rsid w:val="003B561E"/>
    <w:rsid w:val="003C5875"/>
    <w:rsid w:val="003C68F9"/>
    <w:rsid w:val="003D66C7"/>
    <w:rsid w:val="003E2CC4"/>
    <w:rsid w:val="003E5ADC"/>
    <w:rsid w:val="003E753D"/>
    <w:rsid w:val="003F25A2"/>
    <w:rsid w:val="0041364D"/>
    <w:rsid w:val="0042185F"/>
    <w:rsid w:val="00421F85"/>
    <w:rsid w:val="004435F5"/>
    <w:rsid w:val="00447978"/>
    <w:rsid w:val="00451FCA"/>
    <w:rsid w:val="00453002"/>
    <w:rsid w:val="00461AE1"/>
    <w:rsid w:val="00471DFE"/>
    <w:rsid w:val="0047698A"/>
    <w:rsid w:val="0048550C"/>
    <w:rsid w:val="004868A3"/>
    <w:rsid w:val="00486CDD"/>
    <w:rsid w:val="004873E3"/>
    <w:rsid w:val="00491064"/>
    <w:rsid w:val="00493887"/>
    <w:rsid w:val="00493F89"/>
    <w:rsid w:val="00494F46"/>
    <w:rsid w:val="004A27A1"/>
    <w:rsid w:val="004A3C6A"/>
    <w:rsid w:val="004B2EED"/>
    <w:rsid w:val="004B47B1"/>
    <w:rsid w:val="004B6180"/>
    <w:rsid w:val="004B62D0"/>
    <w:rsid w:val="004B79A6"/>
    <w:rsid w:val="004C21A5"/>
    <w:rsid w:val="004D32E6"/>
    <w:rsid w:val="004D5D39"/>
    <w:rsid w:val="004D6738"/>
    <w:rsid w:val="004E0000"/>
    <w:rsid w:val="004E505B"/>
    <w:rsid w:val="004E5531"/>
    <w:rsid w:val="004E719D"/>
    <w:rsid w:val="00500CDF"/>
    <w:rsid w:val="005014F9"/>
    <w:rsid w:val="00502A32"/>
    <w:rsid w:val="00503849"/>
    <w:rsid w:val="00506390"/>
    <w:rsid w:val="0051688F"/>
    <w:rsid w:val="00516D10"/>
    <w:rsid w:val="005235EC"/>
    <w:rsid w:val="005241FB"/>
    <w:rsid w:val="00530895"/>
    <w:rsid w:val="00535F37"/>
    <w:rsid w:val="00537220"/>
    <w:rsid w:val="005406F2"/>
    <w:rsid w:val="00553D69"/>
    <w:rsid w:val="00557335"/>
    <w:rsid w:val="0056152F"/>
    <w:rsid w:val="00562416"/>
    <w:rsid w:val="005633D0"/>
    <w:rsid w:val="00570309"/>
    <w:rsid w:val="005800CA"/>
    <w:rsid w:val="0059518B"/>
    <w:rsid w:val="00595F68"/>
    <w:rsid w:val="005968A4"/>
    <w:rsid w:val="005A0E60"/>
    <w:rsid w:val="005A1D1A"/>
    <w:rsid w:val="005A31C8"/>
    <w:rsid w:val="005A3CD3"/>
    <w:rsid w:val="005B2B67"/>
    <w:rsid w:val="005B4618"/>
    <w:rsid w:val="005C1168"/>
    <w:rsid w:val="005C474E"/>
    <w:rsid w:val="005C5039"/>
    <w:rsid w:val="005D3BF1"/>
    <w:rsid w:val="005D6352"/>
    <w:rsid w:val="005E22D0"/>
    <w:rsid w:val="005E590A"/>
    <w:rsid w:val="005F1222"/>
    <w:rsid w:val="005F7C34"/>
    <w:rsid w:val="0060266B"/>
    <w:rsid w:val="00607687"/>
    <w:rsid w:val="00610150"/>
    <w:rsid w:val="00612E73"/>
    <w:rsid w:val="00613B25"/>
    <w:rsid w:val="0061658C"/>
    <w:rsid w:val="0062109F"/>
    <w:rsid w:val="00622DB4"/>
    <w:rsid w:val="00622EAE"/>
    <w:rsid w:val="0063224E"/>
    <w:rsid w:val="006337A9"/>
    <w:rsid w:val="00636496"/>
    <w:rsid w:val="00637FC5"/>
    <w:rsid w:val="0064597B"/>
    <w:rsid w:val="00645EB9"/>
    <w:rsid w:val="00652455"/>
    <w:rsid w:val="006533E1"/>
    <w:rsid w:val="00661D2A"/>
    <w:rsid w:val="00666596"/>
    <w:rsid w:val="00666F0F"/>
    <w:rsid w:val="00680589"/>
    <w:rsid w:val="00682735"/>
    <w:rsid w:val="00685156"/>
    <w:rsid w:val="006B05A8"/>
    <w:rsid w:val="006B679F"/>
    <w:rsid w:val="006D17B5"/>
    <w:rsid w:val="006D2E29"/>
    <w:rsid w:val="006D3848"/>
    <w:rsid w:val="006D69E3"/>
    <w:rsid w:val="006E25C6"/>
    <w:rsid w:val="006E2B73"/>
    <w:rsid w:val="006E3EBC"/>
    <w:rsid w:val="006E5C12"/>
    <w:rsid w:val="006E64C9"/>
    <w:rsid w:val="006E7528"/>
    <w:rsid w:val="006F4FF3"/>
    <w:rsid w:val="00705698"/>
    <w:rsid w:val="007113DB"/>
    <w:rsid w:val="00727BDD"/>
    <w:rsid w:val="00731FF0"/>
    <w:rsid w:val="007418D7"/>
    <w:rsid w:val="00745B0E"/>
    <w:rsid w:val="007460A5"/>
    <w:rsid w:val="007534B3"/>
    <w:rsid w:val="00771E54"/>
    <w:rsid w:val="00772FBB"/>
    <w:rsid w:val="00777E01"/>
    <w:rsid w:val="00786852"/>
    <w:rsid w:val="00796773"/>
    <w:rsid w:val="007A2BAF"/>
    <w:rsid w:val="007A60C0"/>
    <w:rsid w:val="007B277B"/>
    <w:rsid w:val="007B64E8"/>
    <w:rsid w:val="007D2BDF"/>
    <w:rsid w:val="007D326D"/>
    <w:rsid w:val="007D36C6"/>
    <w:rsid w:val="007D6053"/>
    <w:rsid w:val="007D65F0"/>
    <w:rsid w:val="007E461E"/>
    <w:rsid w:val="007E7478"/>
    <w:rsid w:val="007E7BB6"/>
    <w:rsid w:val="007F4363"/>
    <w:rsid w:val="007F6C88"/>
    <w:rsid w:val="00801ED2"/>
    <w:rsid w:val="008031D6"/>
    <w:rsid w:val="00803F65"/>
    <w:rsid w:val="00805F15"/>
    <w:rsid w:val="00812470"/>
    <w:rsid w:val="00813B83"/>
    <w:rsid w:val="0083063A"/>
    <w:rsid w:val="00835401"/>
    <w:rsid w:val="00837297"/>
    <w:rsid w:val="0084485C"/>
    <w:rsid w:val="008461B2"/>
    <w:rsid w:val="00847438"/>
    <w:rsid w:val="00847B25"/>
    <w:rsid w:val="0085592B"/>
    <w:rsid w:val="00862C4C"/>
    <w:rsid w:val="008631D4"/>
    <w:rsid w:val="00864FF1"/>
    <w:rsid w:val="0086603A"/>
    <w:rsid w:val="00874178"/>
    <w:rsid w:val="0087524D"/>
    <w:rsid w:val="008920C4"/>
    <w:rsid w:val="00896854"/>
    <w:rsid w:val="008A0592"/>
    <w:rsid w:val="008A0840"/>
    <w:rsid w:val="008A0B89"/>
    <w:rsid w:val="008A2BA8"/>
    <w:rsid w:val="008A4817"/>
    <w:rsid w:val="008A5163"/>
    <w:rsid w:val="008B0C63"/>
    <w:rsid w:val="008B1FE4"/>
    <w:rsid w:val="008B2EA1"/>
    <w:rsid w:val="008C12A9"/>
    <w:rsid w:val="008C36D6"/>
    <w:rsid w:val="008C6F54"/>
    <w:rsid w:val="008D3B78"/>
    <w:rsid w:val="008D6267"/>
    <w:rsid w:val="008E0219"/>
    <w:rsid w:val="008E165C"/>
    <w:rsid w:val="008E175E"/>
    <w:rsid w:val="008E3DD8"/>
    <w:rsid w:val="008F2421"/>
    <w:rsid w:val="00901032"/>
    <w:rsid w:val="009021D8"/>
    <w:rsid w:val="0091729A"/>
    <w:rsid w:val="00921D91"/>
    <w:rsid w:val="009317DD"/>
    <w:rsid w:val="009412AB"/>
    <w:rsid w:val="0094676E"/>
    <w:rsid w:val="00952427"/>
    <w:rsid w:val="009537CC"/>
    <w:rsid w:val="00956004"/>
    <w:rsid w:val="009666A9"/>
    <w:rsid w:val="00966F7A"/>
    <w:rsid w:val="009761D3"/>
    <w:rsid w:val="00994574"/>
    <w:rsid w:val="0099471C"/>
    <w:rsid w:val="00995E41"/>
    <w:rsid w:val="009A77D3"/>
    <w:rsid w:val="009C3968"/>
    <w:rsid w:val="009C5769"/>
    <w:rsid w:val="009D0B2C"/>
    <w:rsid w:val="009D34C3"/>
    <w:rsid w:val="009D3FC9"/>
    <w:rsid w:val="009D4AF4"/>
    <w:rsid w:val="009E5CA2"/>
    <w:rsid w:val="00A0148F"/>
    <w:rsid w:val="00A03465"/>
    <w:rsid w:val="00A073F8"/>
    <w:rsid w:val="00A11F41"/>
    <w:rsid w:val="00A16219"/>
    <w:rsid w:val="00A16498"/>
    <w:rsid w:val="00A23A17"/>
    <w:rsid w:val="00A32755"/>
    <w:rsid w:val="00A33DF2"/>
    <w:rsid w:val="00A3401C"/>
    <w:rsid w:val="00A3628E"/>
    <w:rsid w:val="00A45986"/>
    <w:rsid w:val="00A47916"/>
    <w:rsid w:val="00A511B0"/>
    <w:rsid w:val="00A51869"/>
    <w:rsid w:val="00A61340"/>
    <w:rsid w:val="00A66923"/>
    <w:rsid w:val="00A704E4"/>
    <w:rsid w:val="00A719AC"/>
    <w:rsid w:val="00A877D0"/>
    <w:rsid w:val="00A916EA"/>
    <w:rsid w:val="00A91E34"/>
    <w:rsid w:val="00A92E6D"/>
    <w:rsid w:val="00A94B99"/>
    <w:rsid w:val="00AA59A3"/>
    <w:rsid w:val="00AA606D"/>
    <w:rsid w:val="00AA6363"/>
    <w:rsid w:val="00AA73E2"/>
    <w:rsid w:val="00AB0683"/>
    <w:rsid w:val="00AB10F0"/>
    <w:rsid w:val="00AB1C1D"/>
    <w:rsid w:val="00AB5D9D"/>
    <w:rsid w:val="00AC50F5"/>
    <w:rsid w:val="00AC5214"/>
    <w:rsid w:val="00AD1FAE"/>
    <w:rsid w:val="00AD5CEC"/>
    <w:rsid w:val="00AD7603"/>
    <w:rsid w:val="00AE0A84"/>
    <w:rsid w:val="00AE6AAE"/>
    <w:rsid w:val="00AF2C6E"/>
    <w:rsid w:val="00B07A8F"/>
    <w:rsid w:val="00B14886"/>
    <w:rsid w:val="00B1626E"/>
    <w:rsid w:val="00B16D34"/>
    <w:rsid w:val="00B17E83"/>
    <w:rsid w:val="00B23059"/>
    <w:rsid w:val="00B31667"/>
    <w:rsid w:val="00B34583"/>
    <w:rsid w:val="00B34910"/>
    <w:rsid w:val="00B36C76"/>
    <w:rsid w:val="00B42F0C"/>
    <w:rsid w:val="00B44855"/>
    <w:rsid w:val="00B45D79"/>
    <w:rsid w:val="00B51106"/>
    <w:rsid w:val="00B55515"/>
    <w:rsid w:val="00B55580"/>
    <w:rsid w:val="00B659C5"/>
    <w:rsid w:val="00B669E8"/>
    <w:rsid w:val="00B73B86"/>
    <w:rsid w:val="00B74DB3"/>
    <w:rsid w:val="00B77E20"/>
    <w:rsid w:val="00B8585C"/>
    <w:rsid w:val="00B86BE7"/>
    <w:rsid w:val="00B92CF2"/>
    <w:rsid w:val="00B95298"/>
    <w:rsid w:val="00BA1D8B"/>
    <w:rsid w:val="00BA2078"/>
    <w:rsid w:val="00BA26AD"/>
    <w:rsid w:val="00BA6552"/>
    <w:rsid w:val="00BB5FF1"/>
    <w:rsid w:val="00BC226C"/>
    <w:rsid w:val="00BC3AF6"/>
    <w:rsid w:val="00BD348C"/>
    <w:rsid w:val="00BE3BC8"/>
    <w:rsid w:val="00BE4F4D"/>
    <w:rsid w:val="00BF3829"/>
    <w:rsid w:val="00BF4AAE"/>
    <w:rsid w:val="00BF5488"/>
    <w:rsid w:val="00C02B80"/>
    <w:rsid w:val="00C02F53"/>
    <w:rsid w:val="00C03458"/>
    <w:rsid w:val="00C14C5A"/>
    <w:rsid w:val="00C2333F"/>
    <w:rsid w:val="00C30409"/>
    <w:rsid w:val="00C40966"/>
    <w:rsid w:val="00C462D3"/>
    <w:rsid w:val="00C5589A"/>
    <w:rsid w:val="00C57BAE"/>
    <w:rsid w:val="00C60C60"/>
    <w:rsid w:val="00C61ABE"/>
    <w:rsid w:val="00C63699"/>
    <w:rsid w:val="00C70B7C"/>
    <w:rsid w:val="00C83F5B"/>
    <w:rsid w:val="00C87E73"/>
    <w:rsid w:val="00C90958"/>
    <w:rsid w:val="00C924D3"/>
    <w:rsid w:val="00C949A3"/>
    <w:rsid w:val="00C961DB"/>
    <w:rsid w:val="00CA0524"/>
    <w:rsid w:val="00CA11D0"/>
    <w:rsid w:val="00CA4D54"/>
    <w:rsid w:val="00CB0C0B"/>
    <w:rsid w:val="00CB281C"/>
    <w:rsid w:val="00CB4764"/>
    <w:rsid w:val="00CB6125"/>
    <w:rsid w:val="00CB72A4"/>
    <w:rsid w:val="00CC0EC4"/>
    <w:rsid w:val="00CE2FB0"/>
    <w:rsid w:val="00CE4E13"/>
    <w:rsid w:val="00CE7656"/>
    <w:rsid w:val="00CE77B7"/>
    <w:rsid w:val="00CF23D3"/>
    <w:rsid w:val="00CF2F58"/>
    <w:rsid w:val="00CF5913"/>
    <w:rsid w:val="00CF59F1"/>
    <w:rsid w:val="00CF7380"/>
    <w:rsid w:val="00D1770A"/>
    <w:rsid w:val="00D20610"/>
    <w:rsid w:val="00D26106"/>
    <w:rsid w:val="00D35DC1"/>
    <w:rsid w:val="00D44286"/>
    <w:rsid w:val="00D457B4"/>
    <w:rsid w:val="00D458E6"/>
    <w:rsid w:val="00D53C9D"/>
    <w:rsid w:val="00D56572"/>
    <w:rsid w:val="00D63689"/>
    <w:rsid w:val="00D66FDB"/>
    <w:rsid w:val="00D71324"/>
    <w:rsid w:val="00D72B9E"/>
    <w:rsid w:val="00D84A92"/>
    <w:rsid w:val="00D9714C"/>
    <w:rsid w:val="00D97A44"/>
    <w:rsid w:val="00DB59B4"/>
    <w:rsid w:val="00DC055C"/>
    <w:rsid w:val="00DD2B9B"/>
    <w:rsid w:val="00DD6E16"/>
    <w:rsid w:val="00DD7002"/>
    <w:rsid w:val="00DF146F"/>
    <w:rsid w:val="00E0050D"/>
    <w:rsid w:val="00E006CE"/>
    <w:rsid w:val="00E04371"/>
    <w:rsid w:val="00E0774A"/>
    <w:rsid w:val="00E1525D"/>
    <w:rsid w:val="00E21514"/>
    <w:rsid w:val="00E24AAA"/>
    <w:rsid w:val="00E33BB7"/>
    <w:rsid w:val="00E40D2C"/>
    <w:rsid w:val="00E4574F"/>
    <w:rsid w:val="00E503B1"/>
    <w:rsid w:val="00E519C4"/>
    <w:rsid w:val="00E51EFE"/>
    <w:rsid w:val="00E555EB"/>
    <w:rsid w:val="00E610B3"/>
    <w:rsid w:val="00E75B56"/>
    <w:rsid w:val="00E80BA5"/>
    <w:rsid w:val="00E8219D"/>
    <w:rsid w:val="00E82846"/>
    <w:rsid w:val="00E87814"/>
    <w:rsid w:val="00EA03F5"/>
    <w:rsid w:val="00EA3404"/>
    <w:rsid w:val="00EA407D"/>
    <w:rsid w:val="00EA44BB"/>
    <w:rsid w:val="00EB3BD6"/>
    <w:rsid w:val="00EC10E1"/>
    <w:rsid w:val="00EC41C8"/>
    <w:rsid w:val="00EC6329"/>
    <w:rsid w:val="00ED04A3"/>
    <w:rsid w:val="00ED17EF"/>
    <w:rsid w:val="00EE1248"/>
    <w:rsid w:val="00EE39C6"/>
    <w:rsid w:val="00EE4437"/>
    <w:rsid w:val="00EF10B8"/>
    <w:rsid w:val="00EF6FEA"/>
    <w:rsid w:val="00F00CBD"/>
    <w:rsid w:val="00F0122F"/>
    <w:rsid w:val="00F0426E"/>
    <w:rsid w:val="00F04DC6"/>
    <w:rsid w:val="00F06BF2"/>
    <w:rsid w:val="00F1253F"/>
    <w:rsid w:val="00F168C8"/>
    <w:rsid w:val="00F23896"/>
    <w:rsid w:val="00F24642"/>
    <w:rsid w:val="00F51074"/>
    <w:rsid w:val="00F51832"/>
    <w:rsid w:val="00F62BB6"/>
    <w:rsid w:val="00F6780C"/>
    <w:rsid w:val="00F77EFC"/>
    <w:rsid w:val="00F80F24"/>
    <w:rsid w:val="00F860CB"/>
    <w:rsid w:val="00FB07EB"/>
    <w:rsid w:val="00FB2F20"/>
    <w:rsid w:val="00FB50C6"/>
    <w:rsid w:val="00FB7BE4"/>
    <w:rsid w:val="00FC1AAD"/>
    <w:rsid w:val="00FC6383"/>
    <w:rsid w:val="00FD2B42"/>
    <w:rsid w:val="00FD5D23"/>
    <w:rsid w:val="00FD765F"/>
    <w:rsid w:val="00FE0A88"/>
    <w:rsid w:val="00FE1664"/>
    <w:rsid w:val="00FF1402"/>
    <w:rsid w:val="00FF193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31E9E8-EC0E-4D59-A8FE-D14A2B0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CC4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00C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4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74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6E77459C.dotm</Template>
  <TotalTime>0</TotalTime>
  <Pages>4</Pages>
  <Words>1482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Schraut Stefanie</dc:creator>
  <cp:keywords/>
  <cp:lastModifiedBy>Schraut Stefanie</cp:lastModifiedBy>
  <cp:revision>2</cp:revision>
  <cp:lastPrinted>2015-07-23T07:55:00Z</cp:lastPrinted>
  <dcterms:created xsi:type="dcterms:W3CDTF">2020-05-07T15:00:00Z</dcterms:created>
  <dcterms:modified xsi:type="dcterms:W3CDTF">2020-05-07T15:00:00Z</dcterms:modified>
</cp:coreProperties>
</file>