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53" w:rsidRDefault="008D0953" w:rsidP="00A176CA">
      <w:pPr>
        <w:autoSpaceDE w:val="0"/>
        <w:autoSpaceDN w:val="0"/>
        <w:adjustRightInd w:val="0"/>
        <w:spacing w:line="360" w:lineRule="auto"/>
        <w:rPr>
          <w:b/>
          <w:bCs/>
          <w:sz w:val="32"/>
          <w:szCs w:val="32"/>
        </w:rPr>
      </w:pPr>
    </w:p>
    <w:p w:rsidR="00C227B1" w:rsidRDefault="008D0953" w:rsidP="008D0953">
      <w:pPr>
        <w:autoSpaceDE w:val="0"/>
        <w:autoSpaceDN w:val="0"/>
        <w:adjustRightInd w:val="0"/>
        <w:spacing w:line="360" w:lineRule="auto"/>
        <w:jc w:val="center"/>
        <w:rPr>
          <w:b/>
          <w:bCs/>
          <w:sz w:val="32"/>
          <w:szCs w:val="32"/>
        </w:rPr>
      </w:pPr>
      <w:r w:rsidRPr="00973572">
        <w:rPr>
          <w:b/>
          <w:bCs/>
          <w:sz w:val="32"/>
          <w:szCs w:val="32"/>
        </w:rPr>
        <w:t>Erweiterung der Beschneiungsanlage</w:t>
      </w:r>
    </w:p>
    <w:p w:rsidR="00C227B1" w:rsidRDefault="00C227B1" w:rsidP="008D0953">
      <w:pPr>
        <w:autoSpaceDE w:val="0"/>
        <w:autoSpaceDN w:val="0"/>
        <w:adjustRightInd w:val="0"/>
        <w:spacing w:line="360" w:lineRule="auto"/>
        <w:jc w:val="center"/>
        <w:rPr>
          <w:b/>
          <w:bCs/>
          <w:sz w:val="32"/>
          <w:szCs w:val="32"/>
        </w:rPr>
      </w:pPr>
      <w:r>
        <w:rPr>
          <w:b/>
          <w:bCs/>
          <w:sz w:val="32"/>
          <w:szCs w:val="32"/>
        </w:rPr>
        <w:t>im Rahmen der FIS Nordischen Ski-Weltmeisterschaft 2021</w:t>
      </w:r>
    </w:p>
    <w:p w:rsidR="00973572" w:rsidRPr="00973572" w:rsidRDefault="00C227B1" w:rsidP="008D0953">
      <w:pPr>
        <w:autoSpaceDE w:val="0"/>
        <w:autoSpaceDN w:val="0"/>
        <w:adjustRightInd w:val="0"/>
        <w:spacing w:line="360" w:lineRule="auto"/>
        <w:jc w:val="center"/>
        <w:rPr>
          <w:b/>
          <w:bCs/>
          <w:sz w:val="32"/>
          <w:szCs w:val="32"/>
        </w:rPr>
      </w:pPr>
      <w:r>
        <w:rPr>
          <w:b/>
          <w:bCs/>
          <w:sz w:val="32"/>
          <w:szCs w:val="32"/>
        </w:rPr>
        <w:t>Bereich „Spairube“</w:t>
      </w:r>
      <w:r w:rsidR="008D0953" w:rsidRPr="00973572">
        <w:rPr>
          <w:b/>
          <w:bCs/>
          <w:sz w:val="32"/>
          <w:szCs w:val="32"/>
        </w:rPr>
        <w:t xml:space="preserve"> </w:t>
      </w:r>
    </w:p>
    <w:p w:rsidR="00C227B1" w:rsidRDefault="008D0953" w:rsidP="00C227B1">
      <w:pPr>
        <w:autoSpaceDE w:val="0"/>
        <w:autoSpaceDN w:val="0"/>
        <w:adjustRightInd w:val="0"/>
        <w:spacing w:line="360" w:lineRule="auto"/>
        <w:jc w:val="center"/>
        <w:rPr>
          <w:b/>
          <w:bCs/>
          <w:sz w:val="32"/>
          <w:szCs w:val="32"/>
        </w:rPr>
      </w:pPr>
      <w:r w:rsidRPr="00973572">
        <w:rPr>
          <w:b/>
          <w:bCs/>
          <w:sz w:val="32"/>
          <w:szCs w:val="32"/>
        </w:rPr>
        <w:t>durch</w:t>
      </w:r>
    </w:p>
    <w:p w:rsidR="00C227B1" w:rsidRDefault="001F3922" w:rsidP="00C227B1">
      <w:pPr>
        <w:autoSpaceDE w:val="0"/>
        <w:autoSpaceDN w:val="0"/>
        <w:adjustRightInd w:val="0"/>
        <w:spacing w:line="360" w:lineRule="auto"/>
        <w:jc w:val="center"/>
        <w:rPr>
          <w:b/>
          <w:bCs/>
          <w:sz w:val="32"/>
          <w:szCs w:val="32"/>
        </w:rPr>
      </w:pPr>
      <w:r>
        <w:rPr>
          <w:b/>
          <w:bCs/>
          <w:sz w:val="32"/>
          <w:szCs w:val="32"/>
        </w:rPr>
        <w:t>Oberstdorfer Sportstätten</w:t>
      </w:r>
    </w:p>
    <w:p w:rsidR="008D0953" w:rsidRDefault="001F3922" w:rsidP="008D0953">
      <w:pPr>
        <w:autoSpaceDE w:val="0"/>
        <w:autoSpaceDN w:val="0"/>
        <w:adjustRightInd w:val="0"/>
        <w:jc w:val="center"/>
        <w:rPr>
          <w:b/>
          <w:bCs/>
          <w:sz w:val="32"/>
          <w:szCs w:val="32"/>
        </w:rPr>
      </w:pPr>
      <w:r>
        <w:rPr>
          <w:b/>
          <w:bCs/>
          <w:sz w:val="32"/>
          <w:szCs w:val="32"/>
        </w:rPr>
        <w:t>(Eigenbetrieb Markt Oberstdorf)</w:t>
      </w:r>
    </w:p>
    <w:p w:rsidR="008D0953" w:rsidRDefault="008D0953" w:rsidP="008D0953">
      <w:pPr>
        <w:autoSpaceDE w:val="0"/>
        <w:autoSpaceDN w:val="0"/>
        <w:adjustRightInd w:val="0"/>
        <w:jc w:val="center"/>
        <w:rPr>
          <w:b/>
          <w:bCs/>
          <w:sz w:val="32"/>
          <w:szCs w:val="32"/>
        </w:rPr>
      </w:pPr>
    </w:p>
    <w:p w:rsidR="008D0953" w:rsidRDefault="008D0953" w:rsidP="008D0953">
      <w:pPr>
        <w:autoSpaceDE w:val="0"/>
        <w:autoSpaceDN w:val="0"/>
        <w:adjustRightInd w:val="0"/>
        <w:jc w:val="center"/>
        <w:rPr>
          <w:sz w:val="32"/>
          <w:szCs w:val="32"/>
        </w:rPr>
      </w:pPr>
    </w:p>
    <w:p w:rsidR="00C458C0" w:rsidRDefault="00C458C0" w:rsidP="00973572">
      <w:pPr>
        <w:autoSpaceDE w:val="0"/>
        <w:autoSpaceDN w:val="0"/>
        <w:adjustRightInd w:val="0"/>
        <w:spacing w:line="360" w:lineRule="auto"/>
        <w:jc w:val="center"/>
        <w:rPr>
          <w:sz w:val="32"/>
          <w:szCs w:val="32"/>
        </w:rPr>
      </w:pPr>
    </w:p>
    <w:p w:rsidR="00C458C0" w:rsidRPr="00C227B1" w:rsidRDefault="00973572" w:rsidP="00973572">
      <w:pPr>
        <w:autoSpaceDE w:val="0"/>
        <w:autoSpaceDN w:val="0"/>
        <w:adjustRightInd w:val="0"/>
        <w:spacing w:line="360" w:lineRule="auto"/>
        <w:jc w:val="center"/>
        <w:rPr>
          <w:sz w:val="32"/>
          <w:szCs w:val="32"/>
        </w:rPr>
      </w:pPr>
      <w:r w:rsidRPr="00C227B1">
        <w:rPr>
          <w:b/>
          <w:sz w:val="32"/>
          <w:szCs w:val="32"/>
        </w:rPr>
        <w:t xml:space="preserve">Bescheid vom </w:t>
      </w:r>
      <w:r w:rsidR="00915455">
        <w:rPr>
          <w:b/>
          <w:sz w:val="32"/>
          <w:szCs w:val="32"/>
        </w:rPr>
        <w:t>17.09.2019</w:t>
      </w:r>
    </w:p>
    <w:p w:rsidR="00C227B1" w:rsidRDefault="00C227B1" w:rsidP="00973572">
      <w:pPr>
        <w:autoSpaceDE w:val="0"/>
        <w:autoSpaceDN w:val="0"/>
        <w:adjustRightInd w:val="0"/>
        <w:spacing w:line="360" w:lineRule="auto"/>
        <w:jc w:val="center"/>
        <w:rPr>
          <w:b/>
          <w:sz w:val="32"/>
          <w:szCs w:val="32"/>
        </w:rPr>
      </w:pPr>
      <w:r>
        <w:rPr>
          <w:b/>
          <w:sz w:val="32"/>
          <w:szCs w:val="32"/>
        </w:rPr>
        <w:t xml:space="preserve">über die </w:t>
      </w:r>
      <w:r w:rsidR="00973572" w:rsidRPr="00C227B1">
        <w:rPr>
          <w:b/>
          <w:sz w:val="32"/>
          <w:szCs w:val="32"/>
        </w:rPr>
        <w:t>Geneh</w:t>
      </w:r>
      <w:r w:rsidR="00CF42AC" w:rsidRPr="00C227B1">
        <w:rPr>
          <w:b/>
          <w:sz w:val="32"/>
          <w:szCs w:val="32"/>
        </w:rPr>
        <w:t xml:space="preserve">migung </w:t>
      </w:r>
      <w:r>
        <w:rPr>
          <w:b/>
          <w:sz w:val="32"/>
          <w:szCs w:val="32"/>
        </w:rPr>
        <w:t xml:space="preserve">zur </w:t>
      </w:r>
    </w:p>
    <w:p w:rsidR="00973572" w:rsidRPr="00C227B1" w:rsidRDefault="00C227B1" w:rsidP="00973572">
      <w:pPr>
        <w:autoSpaceDE w:val="0"/>
        <w:autoSpaceDN w:val="0"/>
        <w:adjustRightInd w:val="0"/>
        <w:spacing w:line="360" w:lineRule="auto"/>
        <w:jc w:val="center"/>
        <w:rPr>
          <w:b/>
          <w:sz w:val="32"/>
          <w:szCs w:val="32"/>
        </w:rPr>
      </w:pPr>
      <w:r>
        <w:rPr>
          <w:b/>
          <w:sz w:val="32"/>
          <w:szCs w:val="32"/>
        </w:rPr>
        <w:t xml:space="preserve">Erweiterung der </w:t>
      </w:r>
      <w:r w:rsidR="00973572" w:rsidRPr="00C227B1">
        <w:rPr>
          <w:b/>
          <w:sz w:val="32"/>
          <w:szCs w:val="32"/>
        </w:rPr>
        <w:t>Beschneiungsanlage</w:t>
      </w:r>
    </w:p>
    <w:p w:rsidR="008D0953" w:rsidRDefault="008D0953" w:rsidP="00973572">
      <w:pPr>
        <w:autoSpaceDE w:val="0"/>
        <w:autoSpaceDN w:val="0"/>
        <w:adjustRightInd w:val="0"/>
        <w:spacing w:line="360" w:lineRule="auto"/>
        <w:jc w:val="center"/>
        <w:rPr>
          <w:sz w:val="28"/>
          <w:szCs w:val="28"/>
        </w:rPr>
      </w:pPr>
    </w:p>
    <w:p w:rsidR="008D0953" w:rsidRDefault="008D0953" w:rsidP="00973572">
      <w:pPr>
        <w:autoSpaceDE w:val="0"/>
        <w:autoSpaceDN w:val="0"/>
        <w:adjustRightInd w:val="0"/>
        <w:spacing w:line="360" w:lineRule="auto"/>
        <w:jc w:val="center"/>
        <w:rPr>
          <w:sz w:val="32"/>
          <w:szCs w:val="32"/>
        </w:rPr>
      </w:pPr>
    </w:p>
    <w:p w:rsidR="008D0953" w:rsidRDefault="008D0953" w:rsidP="00973572">
      <w:pPr>
        <w:autoSpaceDE w:val="0"/>
        <w:autoSpaceDN w:val="0"/>
        <w:adjustRightInd w:val="0"/>
        <w:spacing w:line="360" w:lineRule="auto"/>
        <w:jc w:val="center"/>
        <w:rPr>
          <w:sz w:val="32"/>
          <w:szCs w:val="32"/>
        </w:rPr>
      </w:pPr>
    </w:p>
    <w:p w:rsidR="008D0953" w:rsidRDefault="008D0953" w:rsidP="008D0953">
      <w:pPr>
        <w:autoSpaceDE w:val="0"/>
        <w:autoSpaceDN w:val="0"/>
        <w:adjustRightInd w:val="0"/>
        <w:jc w:val="center"/>
        <w:rPr>
          <w:sz w:val="32"/>
          <w:szCs w:val="32"/>
        </w:rPr>
      </w:pPr>
    </w:p>
    <w:p w:rsidR="008D0953" w:rsidRPr="0038588F" w:rsidRDefault="008D0953" w:rsidP="008D0953">
      <w:pPr>
        <w:autoSpaceDE w:val="0"/>
        <w:autoSpaceDN w:val="0"/>
        <w:adjustRightInd w:val="0"/>
        <w:jc w:val="center"/>
        <w:rPr>
          <w:sz w:val="32"/>
          <w:szCs w:val="32"/>
        </w:rPr>
      </w:pPr>
      <w:r w:rsidRPr="0038588F">
        <w:rPr>
          <w:sz w:val="32"/>
          <w:szCs w:val="32"/>
        </w:rPr>
        <w:t>Geschäftszeichen:</w:t>
      </w:r>
    </w:p>
    <w:p w:rsidR="001F1D34" w:rsidRPr="001F1D34" w:rsidRDefault="00CD43A3" w:rsidP="0061766D">
      <w:pPr>
        <w:autoSpaceDE w:val="0"/>
        <w:autoSpaceDN w:val="0"/>
        <w:adjustRightInd w:val="0"/>
        <w:jc w:val="center"/>
        <w:rPr>
          <w:szCs w:val="22"/>
        </w:rPr>
      </w:pPr>
      <w:r>
        <w:rPr>
          <w:sz w:val="32"/>
          <w:szCs w:val="32"/>
        </w:rPr>
        <w:t>23</w:t>
      </w:r>
      <w:r w:rsidR="00C458C0" w:rsidRPr="0038588F">
        <w:rPr>
          <w:sz w:val="32"/>
          <w:szCs w:val="32"/>
        </w:rPr>
        <w:t>-641/1-</w:t>
      </w:r>
      <w:r w:rsidR="00C227B1">
        <w:rPr>
          <w:sz w:val="32"/>
          <w:szCs w:val="32"/>
        </w:rPr>
        <w:t>02/19</w:t>
      </w:r>
      <w:r w:rsidR="00C458C0" w:rsidRPr="0038588F">
        <w:rPr>
          <w:sz w:val="32"/>
          <w:szCs w:val="32"/>
        </w:rPr>
        <w:t>; A-</w:t>
      </w:r>
      <w:r w:rsidR="00C227B1">
        <w:rPr>
          <w:sz w:val="32"/>
          <w:szCs w:val="32"/>
        </w:rPr>
        <w:t>1976</w:t>
      </w:r>
      <w:r w:rsidR="001F1D34">
        <w:rPr>
          <w:sz w:val="32"/>
          <w:szCs w:val="32"/>
        </w:rPr>
        <w:t xml:space="preserve"> </w:t>
      </w:r>
      <w:r w:rsidR="00973572" w:rsidRPr="0038588F">
        <w:rPr>
          <w:sz w:val="32"/>
          <w:szCs w:val="32"/>
        </w:rPr>
        <w:br w:type="page"/>
      </w:r>
    </w:p>
    <w:p w:rsidR="001F1D34" w:rsidRPr="001F1D34" w:rsidRDefault="001F1D34" w:rsidP="00D16039">
      <w:pPr>
        <w:spacing w:after="200" w:line="240" w:lineRule="exact"/>
        <w:jc w:val="center"/>
        <w:rPr>
          <w:rFonts w:eastAsiaTheme="minorHAnsi" w:cs="Arial"/>
          <w:b/>
          <w:sz w:val="28"/>
          <w:szCs w:val="28"/>
          <w:u w:val="single"/>
          <w:lang w:eastAsia="en-US"/>
        </w:rPr>
      </w:pPr>
      <w:r w:rsidRPr="001F1D34">
        <w:rPr>
          <w:rFonts w:eastAsiaTheme="minorHAnsi" w:cs="Arial"/>
          <w:b/>
          <w:sz w:val="28"/>
          <w:szCs w:val="28"/>
          <w:u w:val="single"/>
          <w:lang w:eastAsia="en-US"/>
        </w:rPr>
        <w:lastRenderedPageBreak/>
        <w:t>Inhaltsverzeichnis</w:t>
      </w:r>
    </w:p>
    <w:p w:rsidR="001F1D34" w:rsidRPr="00915455" w:rsidRDefault="001F1D34" w:rsidP="00D16039">
      <w:pPr>
        <w:spacing w:after="200" w:line="240" w:lineRule="exact"/>
        <w:rPr>
          <w:rFonts w:eastAsiaTheme="minorHAnsi" w:cs="Arial"/>
          <w:color w:val="000000" w:themeColor="text1"/>
          <w:szCs w:val="22"/>
          <w:lang w:eastAsia="en-US"/>
        </w:rPr>
      </w:pPr>
    </w:p>
    <w:p w:rsidR="002D2DFF" w:rsidRPr="002D2DFF" w:rsidRDefault="002D2DFF" w:rsidP="002D2DFF">
      <w:pPr>
        <w:pStyle w:val="Verzeichnis1"/>
        <w:spacing w:after="0" w:line="360" w:lineRule="auto"/>
        <w:rPr>
          <w:rFonts w:asciiTheme="minorHAnsi" w:eastAsiaTheme="minorEastAsia" w:hAnsiTheme="minorHAnsi" w:cstheme="minorBidi"/>
          <w:noProof/>
          <w:szCs w:val="22"/>
        </w:rPr>
      </w:pPr>
      <w:r w:rsidRPr="002D2DFF">
        <w:rPr>
          <w:rFonts w:eastAsiaTheme="minorHAnsi" w:cs="Arial"/>
          <w:color w:val="FF0000"/>
          <w:szCs w:val="22"/>
          <w:lang w:eastAsia="en-US"/>
        </w:rPr>
        <w:fldChar w:fldCharType="begin"/>
      </w:r>
      <w:r w:rsidRPr="002D2DFF">
        <w:rPr>
          <w:rFonts w:eastAsiaTheme="minorHAnsi" w:cs="Arial"/>
          <w:color w:val="FF0000"/>
          <w:szCs w:val="22"/>
          <w:lang w:eastAsia="en-US"/>
        </w:rPr>
        <w:instrText xml:space="preserve"> TOC \o "1-5" \h \z \u </w:instrText>
      </w:r>
      <w:r w:rsidRPr="002D2DFF">
        <w:rPr>
          <w:rFonts w:eastAsiaTheme="minorHAnsi" w:cs="Arial"/>
          <w:color w:val="FF0000"/>
          <w:szCs w:val="22"/>
          <w:lang w:eastAsia="en-US"/>
        </w:rPr>
        <w:fldChar w:fldCharType="separate"/>
      </w:r>
      <w:hyperlink w:anchor="_Toc19033700" w:history="1">
        <w:r>
          <w:rPr>
            <w:rStyle w:val="Hyperlink"/>
            <w:b/>
            <w:noProof/>
          </w:rPr>
          <w:t>A) T</w:t>
        </w:r>
        <w:r w:rsidRPr="002D2DFF">
          <w:rPr>
            <w:rStyle w:val="Hyperlink"/>
            <w:b/>
            <w:noProof/>
          </w:rPr>
          <w:t>ENOR</w:t>
        </w:r>
        <w:r w:rsidRPr="002D2DFF">
          <w:rPr>
            <w:rStyle w:val="Hyperlink"/>
            <w:noProof/>
          </w:rPr>
          <w:t>:</w:t>
        </w:r>
        <w:r w:rsidRPr="002D2DFF">
          <w:rPr>
            <w:noProof/>
            <w:webHidden/>
          </w:rPr>
          <w:tab/>
        </w:r>
        <w:r w:rsidRPr="002D2DFF">
          <w:rPr>
            <w:noProof/>
            <w:webHidden/>
          </w:rPr>
          <w:fldChar w:fldCharType="begin"/>
        </w:r>
        <w:r w:rsidRPr="002D2DFF">
          <w:rPr>
            <w:noProof/>
            <w:webHidden/>
          </w:rPr>
          <w:instrText xml:space="preserve"> PAGEREF _Toc19033700 \h </w:instrText>
        </w:r>
        <w:r w:rsidRPr="002D2DFF">
          <w:rPr>
            <w:noProof/>
            <w:webHidden/>
          </w:rPr>
        </w:r>
        <w:r w:rsidRPr="002D2DFF">
          <w:rPr>
            <w:noProof/>
            <w:webHidden/>
          </w:rPr>
          <w:fldChar w:fldCharType="separate"/>
        </w:r>
        <w:r w:rsidR="00287E01">
          <w:rPr>
            <w:noProof/>
            <w:webHidden/>
          </w:rPr>
          <w:t>1</w:t>
        </w:r>
        <w:r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01" w:history="1">
        <w:r w:rsidR="002D2DFF" w:rsidRPr="002D2DFF">
          <w:rPr>
            <w:rStyle w:val="Hyperlink"/>
            <w:noProof/>
          </w:rPr>
          <w:t>I.</w:t>
        </w:r>
        <w:r w:rsidR="002D2DFF" w:rsidRPr="002D2DFF">
          <w:rPr>
            <w:rFonts w:asciiTheme="minorHAnsi" w:eastAsiaTheme="minorEastAsia" w:hAnsiTheme="minorHAnsi" w:cstheme="minorBidi"/>
            <w:noProof/>
            <w:szCs w:val="22"/>
          </w:rPr>
          <w:tab/>
        </w:r>
        <w:r w:rsidR="002D2DFF" w:rsidRPr="002D2DFF">
          <w:rPr>
            <w:rStyle w:val="Hyperlink"/>
            <w:noProof/>
          </w:rPr>
          <w:t>Genehmigung Beschneiungsanlage</w:t>
        </w:r>
        <w:r w:rsidR="006E28D0">
          <w:rPr>
            <w:rStyle w:val="Hyperlink"/>
            <w:noProof/>
          </w:rPr>
          <w:t xml:space="preserve"> </w:t>
        </w:r>
        <w:r w:rsidR="006E28D0" w:rsidRPr="00E05F1F">
          <w:rPr>
            <w:rStyle w:val="Hyperlink"/>
            <w:noProof/>
            <w:color w:val="000000" w:themeColor="text1"/>
          </w:rPr>
          <w:t>mit Sofortvollzug</w:t>
        </w:r>
        <w:r w:rsidR="006E28D0">
          <w:rPr>
            <w:rStyle w:val="Hyperlink"/>
            <w:noProof/>
          </w:rPr>
          <w:tab/>
        </w:r>
        <w:r w:rsidR="002D2DFF" w:rsidRPr="002D2DFF">
          <w:rPr>
            <w:noProof/>
            <w:webHidden/>
          </w:rPr>
          <w:fldChar w:fldCharType="begin"/>
        </w:r>
        <w:r w:rsidR="002D2DFF" w:rsidRPr="002D2DFF">
          <w:rPr>
            <w:noProof/>
            <w:webHidden/>
          </w:rPr>
          <w:instrText xml:space="preserve"> PAGEREF _Toc19033701 \h </w:instrText>
        </w:r>
        <w:r w:rsidR="002D2DFF" w:rsidRPr="002D2DFF">
          <w:rPr>
            <w:noProof/>
            <w:webHidden/>
          </w:rPr>
        </w:r>
        <w:r w:rsidR="002D2DFF" w:rsidRPr="002D2DFF">
          <w:rPr>
            <w:noProof/>
            <w:webHidden/>
          </w:rPr>
          <w:fldChar w:fldCharType="separate"/>
        </w:r>
        <w:r>
          <w:rPr>
            <w:noProof/>
            <w:webHidden/>
          </w:rPr>
          <w:t>1</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02" w:history="1">
        <w:r w:rsidR="002D2DFF" w:rsidRPr="002D2DFF">
          <w:rPr>
            <w:rStyle w:val="Hyperlink"/>
            <w:noProof/>
          </w:rPr>
          <w:t>II.</w:t>
        </w:r>
        <w:r w:rsidR="002D2DFF" w:rsidRPr="002D2DFF">
          <w:rPr>
            <w:rFonts w:asciiTheme="minorHAnsi" w:eastAsiaTheme="minorEastAsia" w:hAnsiTheme="minorHAnsi" w:cstheme="minorBidi"/>
            <w:noProof/>
            <w:szCs w:val="22"/>
          </w:rPr>
          <w:tab/>
        </w:r>
        <w:r w:rsidR="002D2DFF" w:rsidRPr="002D2DFF">
          <w:rPr>
            <w:rStyle w:val="Hyperlink"/>
            <w:noProof/>
          </w:rPr>
          <w:t>Grundstücke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_Toc19033702 \h </w:instrText>
        </w:r>
        <w:r w:rsidR="002D2DFF" w:rsidRPr="002D2DFF">
          <w:rPr>
            <w:noProof/>
            <w:webHidden/>
          </w:rPr>
        </w:r>
        <w:r w:rsidR="002D2DFF" w:rsidRPr="002D2DFF">
          <w:rPr>
            <w:noProof/>
            <w:webHidden/>
          </w:rPr>
          <w:fldChar w:fldCharType="separate"/>
        </w:r>
        <w:r>
          <w:rPr>
            <w:noProof/>
            <w:webHidden/>
          </w:rPr>
          <w:t>1</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03" w:history="1">
        <w:r w:rsidR="002D2DFF" w:rsidRPr="002D2DFF">
          <w:rPr>
            <w:rStyle w:val="Hyperlink"/>
            <w:noProof/>
          </w:rPr>
          <w:t>III.</w:t>
        </w:r>
        <w:r w:rsidR="002D2DFF" w:rsidRPr="002D2DFF">
          <w:rPr>
            <w:rFonts w:asciiTheme="minorHAnsi" w:eastAsiaTheme="minorEastAsia" w:hAnsiTheme="minorHAnsi" w:cstheme="minorBidi"/>
            <w:noProof/>
            <w:szCs w:val="22"/>
          </w:rPr>
          <w:tab/>
        </w:r>
        <w:r w:rsidR="002D2DFF" w:rsidRPr="002D2DFF">
          <w:rPr>
            <w:rStyle w:val="Hyperlink"/>
            <w:noProof/>
          </w:rPr>
          <w:t>Pläne / Unterlagen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_Toc19033703 \h </w:instrText>
        </w:r>
        <w:r w:rsidR="002D2DFF" w:rsidRPr="002D2DFF">
          <w:rPr>
            <w:noProof/>
            <w:webHidden/>
          </w:rPr>
        </w:r>
        <w:r w:rsidR="002D2DFF" w:rsidRPr="002D2DFF">
          <w:rPr>
            <w:noProof/>
            <w:webHidden/>
          </w:rPr>
          <w:fldChar w:fldCharType="separate"/>
        </w:r>
        <w:r>
          <w:rPr>
            <w:noProof/>
            <w:webHidden/>
          </w:rPr>
          <w:t>2</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04" w:history="1">
        <w:r w:rsidR="002D2DFF" w:rsidRPr="002D2DFF">
          <w:rPr>
            <w:rStyle w:val="Hyperlink"/>
            <w:noProof/>
          </w:rPr>
          <w:t>IV.</w:t>
        </w:r>
        <w:r w:rsidR="002D2DFF" w:rsidRPr="002D2DFF">
          <w:rPr>
            <w:rFonts w:asciiTheme="minorHAnsi" w:eastAsiaTheme="minorEastAsia" w:hAnsiTheme="minorHAnsi" w:cstheme="minorBidi"/>
            <w:noProof/>
            <w:szCs w:val="22"/>
          </w:rPr>
          <w:tab/>
        </w:r>
        <w:r w:rsidR="002D2DFF" w:rsidRPr="002D2DFF">
          <w:rPr>
            <w:rStyle w:val="Hyperlink"/>
            <w:noProof/>
          </w:rPr>
          <w:t>Kostenentscheidung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_Toc19033704 \h </w:instrText>
        </w:r>
        <w:r w:rsidR="002D2DFF" w:rsidRPr="002D2DFF">
          <w:rPr>
            <w:noProof/>
            <w:webHidden/>
          </w:rPr>
        </w:r>
        <w:r w:rsidR="002D2DFF" w:rsidRPr="002D2DFF">
          <w:rPr>
            <w:noProof/>
            <w:webHidden/>
          </w:rPr>
          <w:fldChar w:fldCharType="separate"/>
        </w:r>
        <w:r>
          <w:rPr>
            <w:noProof/>
            <w:webHidden/>
          </w:rPr>
          <w:t>3</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05" w:history="1">
        <w:r w:rsidR="002D2DFF" w:rsidRPr="002D2DFF">
          <w:rPr>
            <w:rStyle w:val="Hyperlink"/>
            <w:noProof/>
          </w:rPr>
          <w:t>V.</w:t>
        </w:r>
        <w:r w:rsidR="002D2DFF" w:rsidRPr="002D2DFF">
          <w:rPr>
            <w:rFonts w:asciiTheme="minorHAnsi" w:eastAsiaTheme="minorEastAsia" w:hAnsiTheme="minorHAnsi" w:cstheme="minorBidi"/>
            <w:noProof/>
            <w:szCs w:val="22"/>
          </w:rPr>
          <w:tab/>
        </w:r>
        <w:r w:rsidR="002D2DFF" w:rsidRPr="002D2DFF">
          <w:rPr>
            <w:rStyle w:val="Hyperlink"/>
            <w:noProof/>
          </w:rPr>
          <w:t>Inhalts- und Nebenbestimmungen (Bedingungen und Auflagen)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_Toc19033705 \h </w:instrText>
        </w:r>
        <w:r w:rsidR="002D2DFF" w:rsidRPr="002D2DFF">
          <w:rPr>
            <w:noProof/>
            <w:webHidden/>
          </w:rPr>
        </w:r>
        <w:r w:rsidR="002D2DFF" w:rsidRPr="002D2DFF">
          <w:rPr>
            <w:noProof/>
            <w:webHidden/>
          </w:rPr>
          <w:fldChar w:fldCharType="separate"/>
        </w:r>
        <w:r>
          <w:rPr>
            <w:noProof/>
            <w:webHidden/>
          </w:rPr>
          <w:t>3</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06" w:history="1">
        <w:r w:rsidR="002D2DFF" w:rsidRPr="002D2DFF">
          <w:rPr>
            <w:rStyle w:val="Hyperlink"/>
            <w:noProof/>
          </w:rPr>
          <w:t>1.</w:t>
        </w:r>
        <w:r w:rsidR="002D2DFF" w:rsidRPr="002D2DFF">
          <w:rPr>
            <w:rFonts w:asciiTheme="minorHAnsi" w:eastAsiaTheme="minorEastAsia" w:hAnsiTheme="minorHAnsi" w:cstheme="minorBidi"/>
            <w:noProof/>
            <w:szCs w:val="22"/>
          </w:rPr>
          <w:tab/>
        </w:r>
        <w:r w:rsidR="002D2DFF" w:rsidRPr="002D2DFF">
          <w:rPr>
            <w:rStyle w:val="Hyperlink"/>
            <w:noProof/>
          </w:rPr>
          <w:t>Wasserwirtschaft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_Toc19033706 \h </w:instrText>
        </w:r>
        <w:r w:rsidR="002D2DFF" w:rsidRPr="002D2DFF">
          <w:rPr>
            <w:noProof/>
            <w:webHidden/>
          </w:rPr>
        </w:r>
        <w:r w:rsidR="002D2DFF" w:rsidRPr="002D2DFF">
          <w:rPr>
            <w:noProof/>
            <w:webHidden/>
          </w:rPr>
          <w:fldChar w:fldCharType="separate"/>
        </w:r>
        <w:r>
          <w:rPr>
            <w:noProof/>
            <w:webHidden/>
          </w:rPr>
          <w:t>3</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07" w:history="1">
        <w:r w:rsidR="002D2DFF" w:rsidRPr="002D2DFF">
          <w:rPr>
            <w:rStyle w:val="Hyperlink"/>
            <w:noProof/>
          </w:rPr>
          <w:t>2.</w:t>
        </w:r>
        <w:r w:rsidR="002D2DFF" w:rsidRPr="002D2DFF">
          <w:rPr>
            <w:rFonts w:asciiTheme="minorHAnsi" w:eastAsiaTheme="minorEastAsia" w:hAnsiTheme="minorHAnsi" w:cstheme="minorBidi"/>
            <w:noProof/>
            <w:szCs w:val="22"/>
          </w:rPr>
          <w:tab/>
        </w:r>
        <w:r w:rsidR="002D2DFF" w:rsidRPr="002D2DFF">
          <w:rPr>
            <w:rStyle w:val="Hyperlink"/>
            <w:noProof/>
          </w:rPr>
          <w:t>Vorsorgender Bodenschutz</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_Toc19033707 \h </w:instrText>
        </w:r>
        <w:r w:rsidR="002D2DFF" w:rsidRPr="002D2DFF">
          <w:rPr>
            <w:noProof/>
            <w:webHidden/>
          </w:rPr>
        </w:r>
        <w:r w:rsidR="002D2DFF" w:rsidRPr="002D2DFF">
          <w:rPr>
            <w:noProof/>
            <w:webHidden/>
          </w:rPr>
          <w:fldChar w:fldCharType="separate"/>
        </w:r>
        <w:r>
          <w:rPr>
            <w:noProof/>
            <w:webHidden/>
          </w:rPr>
          <w:t>3</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08" w:history="1">
        <w:r w:rsidR="002D2DFF" w:rsidRPr="002D2DFF">
          <w:rPr>
            <w:rStyle w:val="Hyperlink"/>
            <w:noProof/>
          </w:rPr>
          <w:t>3.</w:t>
        </w:r>
        <w:r w:rsidR="002D2DFF" w:rsidRPr="002D2DFF">
          <w:rPr>
            <w:rFonts w:asciiTheme="minorHAnsi" w:eastAsiaTheme="minorEastAsia" w:hAnsiTheme="minorHAnsi" w:cstheme="minorBidi"/>
            <w:noProof/>
            <w:szCs w:val="22"/>
          </w:rPr>
          <w:tab/>
        </w:r>
        <w:r w:rsidR="002D2DFF" w:rsidRPr="002D2DFF">
          <w:rPr>
            <w:rStyle w:val="Hyperlink"/>
            <w:noProof/>
          </w:rPr>
          <w:t>Unterhaltung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_Toc19033708 \h </w:instrText>
        </w:r>
        <w:r w:rsidR="002D2DFF" w:rsidRPr="002D2DFF">
          <w:rPr>
            <w:noProof/>
            <w:webHidden/>
          </w:rPr>
        </w:r>
        <w:r w:rsidR="002D2DFF" w:rsidRPr="002D2DFF">
          <w:rPr>
            <w:noProof/>
            <w:webHidden/>
          </w:rPr>
          <w:fldChar w:fldCharType="separate"/>
        </w:r>
        <w:r>
          <w:rPr>
            <w:noProof/>
            <w:webHidden/>
          </w:rPr>
          <w:t>4</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09" w:history="1">
        <w:r w:rsidR="002D2DFF" w:rsidRPr="002D2DFF">
          <w:rPr>
            <w:rStyle w:val="Hyperlink"/>
            <w:noProof/>
          </w:rPr>
          <w:t>4.</w:t>
        </w:r>
        <w:r w:rsidR="002D2DFF" w:rsidRPr="002D2DFF">
          <w:rPr>
            <w:rFonts w:asciiTheme="minorHAnsi" w:eastAsiaTheme="minorEastAsia" w:hAnsiTheme="minorHAnsi" w:cstheme="minorBidi"/>
            <w:noProof/>
            <w:szCs w:val="22"/>
          </w:rPr>
          <w:tab/>
        </w:r>
        <w:r w:rsidR="002D2DFF" w:rsidRPr="002D2DFF">
          <w:rPr>
            <w:rStyle w:val="Hyperlink"/>
            <w:noProof/>
          </w:rPr>
          <w:t>Naturschutz</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_Toc19033709 \h </w:instrText>
        </w:r>
        <w:r w:rsidR="002D2DFF" w:rsidRPr="002D2DFF">
          <w:rPr>
            <w:noProof/>
            <w:webHidden/>
          </w:rPr>
        </w:r>
        <w:r w:rsidR="002D2DFF" w:rsidRPr="002D2DFF">
          <w:rPr>
            <w:noProof/>
            <w:webHidden/>
          </w:rPr>
          <w:fldChar w:fldCharType="separate"/>
        </w:r>
        <w:r>
          <w:rPr>
            <w:noProof/>
            <w:webHidden/>
          </w:rPr>
          <w:t>4</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10" w:history="1">
        <w:r w:rsidR="002D2DFF" w:rsidRPr="002D2DFF">
          <w:rPr>
            <w:rStyle w:val="Hyperlink"/>
            <w:noProof/>
          </w:rPr>
          <w:t>5.</w:t>
        </w:r>
        <w:r w:rsidR="002D2DFF" w:rsidRPr="002D2DFF">
          <w:rPr>
            <w:rFonts w:asciiTheme="minorHAnsi" w:eastAsiaTheme="minorEastAsia" w:hAnsiTheme="minorHAnsi" w:cstheme="minorBidi"/>
            <w:noProof/>
            <w:szCs w:val="22"/>
          </w:rPr>
          <w:tab/>
        </w:r>
        <w:r w:rsidR="002D2DFF" w:rsidRPr="002D2DFF">
          <w:rPr>
            <w:rStyle w:val="Hyperlink"/>
            <w:noProof/>
          </w:rPr>
          <w:t>Immissionsschutz</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_Toc19033710 \h </w:instrText>
        </w:r>
        <w:r w:rsidR="002D2DFF" w:rsidRPr="002D2DFF">
          <w:rPr>
            <w:noProof/>
            <w:webHidden/>
          </w:rPr>
        </w:r>
        <w:r w:rsidR="002D2DFF" w:rsidRPr="002D2DFF">
          <w:rPr>
            <w:noProof/>
            <w:webHidden/>
          </w:rPr>
          <w:fldChar w:fldCharType="separate"/>
        </w:r>
        <w:r>
          <w:rPr>
            <w:noProof/>
            <w:webHidden/>
          </w:rPr>
          <w:t>5</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11" w:history="1">
        <w:r w:rsidR="002D2DFF" w:rsidRPr="002D2DFF">
          <w:rPr>
            <w:rStyle w:val="Hyperlink"/>
            <w:noProof/>
          </w:rPr>
          <w:t>6.</w:t>
        </w:r>
        <w:r w:rsidR="002D2DFF" w:rsidRPr="002D2DFF">
          <w:rPr>
            <w:rFonts w:asciiTheme="minorHAnsi" w:eastAsiaTheme="minorEastAsia" w:hAnsiTheme="minorHAnsi" w:cstheme="minorBidi"/>
            <w:noProof/>
            <w:szCs w:val="22"/>
          </w:rPr>
          <w:tab/>
        </w:r>
        <w:r w:rsidR="002D2DFF" w:rsidRPr="002D2DFF">
          <w:rPr>
            <w:rStyle w:val="Hyperlink"/>
            <w:noProof/>
          </w:rPr>
          <w:t>Kommunale Belange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_Toc19033711 \h </w:instrText>
        </w:r>
        <w:r w:rsidR="002D2DFF" w:rsidRPr="002D2DFF">
          <w:rPr>
            <w:noProof/>
            <w:webHidden/>
          </w:rPr>
        </w:r>
        <w:r w:rsidR="002D2DFF" w:rsidRPr="002D2DFF">
          <w:rPr>
            <w:noProof/>
            <w:webHidden/>
          </w:rPr>
          <w:fldChar w:fldCharType="separate"/>
        </w:r>
        <w:r>
          <w:rPr>
            <w:noProof/>
            <w:webHidden/>
          </w:rPr>
          <w:t>5</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12" w:history="1">
        <w:r w:rsidR="002D2DFF" w:rsidRPr="002D2DFF">
          <w:rPr>
            <w:rStyle w:val="Hyperlink"/>
            <w:noProof/>
          </w:rPr>
          <w:t>7.</w:t>
        </w:r>
        <w:r w:rsidR="002D2DFF" w:rsidRPr="002D2DFF">
          <w:rPr>
            <w:rFonts w:asciiTheme="minorHAnsi" w:eastAsiaTheme="minorEastAsia" w:hAnsiTheme="minorHAnsi" w:cstheme="minorBidi"/>
            <w:noProof/>
            <w:szCs w:val="22"/>
          </w:rPr>
          <w:tab/>
        </w:r>
        <w:r w:rsidR="002D2DFF" w:rsidRPr="002D2DFF">
          <w:rPr>
            <w:rStyle w:val="Hyperlink"/>
            <w:noProof/>
          </w:rPr>
          <w:t>Bauabnahme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_Toc19033712 \h </w:instrText>
        </w:r>
        <w:r w:rsidR="002D2DFF" w:rsidRPr="002D2DFF">
          <w:rPr>
            <w:noProof/>
            <w:webHidden/>
          </w:rPr>
        </w:r>
        <w:r w:rsidR="002D2DFF" w:rsidRPr="002D2DFF">
          <w:rPr>
            <w:noProof/>
            <w:webHidden/>
          </w:rPr>
          <w:fldChar w:fldCharType="separate"/>
        </w:r>
        <w:r>
          <w:rPr>
            <w:noProof/>
            <w:webHidden/>
          </w:rPr>
          <w:t>5</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13" w:history="1">
        <w:r w:rsidR="002D2DFF" w:rsidRPr="002D2DFF">
          <w:rPr>
            <w:rStyle w:val="Hyperlink"/>
            <w:noProof/>
          </w:rPr>
          <w:t>8.</w:t>
        </w:r>
        <w:r w:rsidR="002D2DFF" w:rsidRPr="002D2DFF">
          <w:rPr>
            <w:rFonts w:asciiTheme="minorHAnsi" w:eastAsiaTheme="minorEastAsia" w:hAnsiTheme="minorHAnsi" w:cstheme="minorBidi"/>
            <w:noProof/>
            <w:szCs w:val="22"/>
          </w:rPr>
          <w:tab/>
        </w:r>
        <w:r w:rsidR="002D2DFF" w:rsidRPr="002D2DFF">
          <w:rPr>
            <w:rStyle w:val="Hyperlink"/>
            <w:noProof/>
          </w:rPr>
          <w:t>Vorbehalt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_Toc19033713 \h </w:instrText>
        </w:r>
        <w:r w:rsidR="002D2DFF" w:rsidRPr="002D2DFF">
          <w:rPr>
            <w:noProof/>
            <w:webHidden/>
          </w:rPr>
        </w:r>
        <w:r w:rsidR="002D2DFF" w:rsidRPr="002D2DFF">
          <w:rPr>
            <w:noProof/>
            <w:webHidden/>
          </w:rPr>
          <w:fldChar w:fldCharType="separate"/>
        </w:r>
        <w:r>
          <w:rPr>
            <w:noProof/>
            <w:webHidden/>
          </w:rPr>
          <w:t>5</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14" w:history="1">
        <w:r w:rsidR="002D2DFF" w:rsidRPr="002D2DFF">
          <w:rPr>
            <w:rStyle w:val="Hyperlink"/>
            <w:noProof/>
          </w:rPr>
          <w:t>VI.</w:t>
        </w:r>
        <w:r w:rsidR="002D2DFF" w:rsidRPr="002D2DFF">
          <w:rPr>
            <w:rFonts w:asciiTheme="minorHAnsi" w:eastAsiaTheme="minorEastAsia" w:hAnsiTheme="minorHAnsi" w:cstheme="minorBidi"/>
            <w:noProof/>
            <w:szCs w:val="22"/>
          </w:rPr>
          <w:tab/>
        </w:r>
        <w:r w:rsidR="002D2DFF" w:rsidRPr="002D2DFF">
          <w:rPr>
            <w:rStyle w:val="Hyperlink"/>
            <w:noProof/>
          </w:rPr>
          <w:t>Hinweise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_Toc19033714 \h </w:instrText>
        </w:r>
        <w:r w:rsidR="002D2DFF" w:rsidRPr="002D2DFF">
          <w:rPr>
            <w:noProof/>
            <w:webHidden/>
          </w:rPr>
        </w:r>
        <w:r w:rsidR="002D2DFF" w:rsidRPr="002D2DFF">
          <w:rPr>
            <w:noProof/>
            <w:webHidden/>
          </w:rPr>
          <w:fldChar w:fldCharType="separate"/>
        </w:r>
        <w:r>
          <w:rPr>
            <w:noProof/>
            <w:webHidden/>
          </w:rPr>
          <w:t>6</w:t>
        </w:r>
        <w:r w:rsidR="002D2DFF" w:rsidRPr="002D2DFF">
          <w:rPr>
            <w:noProof/>
            <w:webHidden/>
          </w:rPr>
          <w:fldChar w:fldCharType="end"/>
        </w:r>
      </w:hyperlink>
    </w:p>
    <w:p w:rsidR="002D2DFF" w:rsidRPr="002D2DFF" w:rsidRDefault="00287E01" w:rsidP="002D2DFF">
      <w:pPr>
        <w:pStyle w:val="Verzeichnis1"/>
        <w:spacing w:after="0" w:line="360" w:lineRule="auto"/>
        <w:rPr>
          <w:rFonts w:asciiTheme="minorHAnsi" w:eastAsiaTheme="minorEastAsia" w:hAnsiTheme="minorHAnsi" w:cstheme="minorBidi"/>
          <w:noProof/>
          <w:szCs w:val="22"/>
        </w:rPr>
      </w:pPr>
      <w:hyperlink w:anchor="_Toc19033715" w:history="1">
        <w:r w:rsidR="002D2DFF" w:rsidRPr="002D2DFF">
          <w:rPr>
            <w:rStyle w:val="Hyperlink"/>
            <w:b/>
            <w:noProof/>
          </w:rPr>
          <w:t>B) Sachverhalt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_Toc19033715 \h </w:instrText>
        </w:r>
        <w:r w:rsidR="002D2DFF" w:rsidRPr="002D2DFF">
          <w:rPr>
            <w:noProof/>
            <w:webHidden/>
          </w:rPr>
        </w:r>
        <w:r w:rsidR="002D2DFF" w:rsidRPr="002D2DFF">
          <w:rPr>
            <w:noProof/>
            <w:webHidden/>
          </w:rPr>
          <w:fldChar w:fldCharType="separate"/>
        </w:r>
        <w:r>
          <w:rPr>
            <w:noProof/>
            <w:webHidden/>
          </w:rPr>
          <w:t>7</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16" w:history="1">
        <w:r w:rsidR="002D2DFF" w:rsidRPr="002D2DFF">
          <w:rPr>
            <w:rStyle w:val="Hyperlink"/>
            <w:rFonts w:eastAsia="Calibri"/>
            <w:noProof/>
          </w:rPr>
          <w:t>I.</w:t>
        </w:r>
        <w:r w:rsidR="002D2DFF" w:rsidRPr="002D2DFF">
          <w:rPr>
            <w:rFonts w:asciiTheme="minorHAnsi" w:eastAsiaTheme="minorEastAsia" w:hAnsiTheme="minorHAnsi" w:cstheme="minorBidi"/>
            <w:noProof/>
            <w:szCs w:val="22"/>
          </w:rPr>
          <w:tab/>
        </w:r>
        <w:r w:rsidR="002D2DFF" w:rsidRPr="002D2DFF">
          <w:rPr>
            <w:rStyle w:val="Hyperlink"/>
            <w:rFonts w:eastAsia="Calibri"/>
            <w:noProof/>
          </w:rPr>
          <w:t>Historie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_Toc19033716 \h </w:instrText>
        </w:r>
        <w:r w:rsidR="002D2DFF" w:rsidRPr="002D2DFF">
          <w:rPr>
            <w:noProof/>
            <w:webHidden/>
          </w:rPr>
        </w:r>
        <w:r w:rsidR="002D2DFF" w:rsidRPr="002D2DFF">
          <w:rPr>
            <w:noProof/>
            <w:webHidden/>
          </w:rPr>
          <w:fldChar w:fldCharType="separate"/>
        </w:r>
        <w:r>
          <w:rPr>
            <w:noProof/>
            <w:webHidden/>
          </w:rPr>
          <w:t>7</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17" w:history="1">
        <w:r w:rsidR="002D2DFF" w:rsidRPr="002D2DFF">
          <w:rPr>
            <w:rStyle w:val="Hyperlink"/>
            <w:rFonts w:eastAsia="Calibri"/>
            <w:noProof/>
          </w:rPr>
          <w:t>II.</w:t>
        </w:r>
        <w:r w:rsidR="002D2DFF" w:rsidRPr="002D2DFF">
          <w:rPr>
            <w:rFonts w:asciiTheme="minorHAnsi" w:eastAsiaTheme="minorEastAsia" w:hAnsiTheme="minorHAnsi" w:cstheme="minorBidi"/>
            <w:noProof/>
            <w:szCs w:val="22"/>
          </w:rPr>
          <w:tab/>
        </w:r>
        <w:r w:rsidR="002D2DFF" w:rsidRPr="002D2DFF">
          <w:rPr>
            <w:rStyle w:val="Hyperlink"/>
            <w:rFonts w:eastAsia="Calibri"/>
            <w:noProof/>
          </w:rPr>
          <w:t>Vorhaben und Beschreibung der Anlagen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_Toc19033717 \h </w:instrText>
        </w:r>
        <w:r w:rsidR="002D2DFF" w:rsidRPr="002D2DFF">
          <w:rPr>
            <w:noProof/>
            <w:webHidden/>
          </w:rPr>
        </w:r>
        <w:r w:rsidR="002D2DFF" w:rsidRPr="002D2DFF">
          <w:rPr>
            <w:noProof/>
            <w:webHidden/>
          </w:rPr>
          <w:fldChar w:fldCharType="separate"/>
        </w:r>
        <w:r>
          <w:rPr>
            <w:noProof/>
            <w:webHidden/>
          </w:rPr>
          <w:t>7</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18" w:history="1">
        <w:r w:rsidR="002D2DFF" w:rsidRPr="002D2DFF">
          <w:rPr>
            <w:rStyle w:val="Hyperlink"/>
            <w:rFonts w:eastAsia="Calibri"/>
            <w:noProof/>
          </w:rPr>
          <w:t>III.</w:t>
        </w:r>
        <w:r w:rsidR="002D2DFF" w:rsidRPr="002D2DFF">
          <w:rPr>
            <w:rFonts w:asciiTheme="minorHAnsi" w:eastAsiaTheme="minorEastAsia" w:hAnsiTheme="minorHAnsi" w:cstheme="minorBidi"/>
            <w:noProof/>
            <w:szCs w:val="22"/>
          </w:rPr>
          <w:tab/>
        </w:r>
        <w:r w:rsidR="002D2DFF" w:rsidRPr="002D2DFF">
          <w:rPr>
            <w:rStyle w:val="Hyperlink"/>
            <w:rFonts w:eastAsia="Calibri"/>
            <w:noProof/>
          </w:rPr>
          <w:t>Antrag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_Toc19033718 \h </w:instrText>
        </w:r>
        <w:r w:rsidR="002D2DFF" w:rsidRPr="002D2DFF">
          <w:rPr>
            <w:noProof/>
            <w:webHidden/>
          </w:rPr>
        </w:r>
        <w:r w:rsidR="002D2DFF" w:rsidRPr="002D2DFF">
          <w:rPr>
            <w:noProof/>
            <w:webHidden/>
          </w:rPr>
          <w:fldChar w:fldCharType="separate"/>
        </w:r>
        <w:r>
          <w:rPr>
            <w:noProof/>
            <w:webHidden/>
          </w:rPr>
          <w:t>8</w:t>
        </w:r>
        <w:r w:rsidR="002D2DFF" w:rsidRPr="002D2DFF">
          <w:rPr>
            <w:noProof/>
            <w:webHidden/>
          </w:rPr>
          <w:fldChar w:fldCharType="end"/>
        </w:r>
      </w:hyperlink>
    </w:p>
    <w:p w:rsidR="002D2DFF" w:rsidRPr="002D2DFF" w:rsidRDefault="00287E01" w:rsidP="002D2DFF">
      <w:pPr>
        <w:pStyle w:val="Verzeichnis1"/>
        <w:spacing w:after="0" w:line="360" w:lineRule="auto"/>
        <w:rPr>
          <w:rFonts w:asciiTheme="minorHAnsi" w:eastAsiaTheme="minorEastAsia" w:hAnsiTheme="minorHAnsi" w:cstheme="minorBidi"/>
          <w:noProof/>
          <w:szCs w:val="22"/>
        </w:rPr>
      </w:pPr>
      <w:hyperlink w:anchor="_Toc19033719" w:history="1">
        <w:r w:rsidR="002D2DFF" w:rsidRPr="002D2DFF">
          <w:rPr>
            <w:rStyle w:val="Hyperlink"/>
            <w:b/>
            <w:noProof/>
          </w:rPr>
          <w:t>C) Umweltverträglichkeitsprüfung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_Toc19033719 \h </w:instrText>
        </w:r>
        <w:r w:rsidR="002D2DFF" w:rsidRPr="002D2DFF">
          <w:rPr>
            <w:noProof/>
            <w:webHidden/>
          </w:rPr>
        </w:r>
        <w:r w:rsidR="002D2DFF" w:rsidRPr="002D2DFF">
          <w:rPr>
            <w:noProof/>
            <w:webHidden/>
          </w:rPr>
          <w:fldChar w:fldCharType="separate"/>
        </w:r>
        <w:r>
          <w:rPr>
            <w:noProof/>
            <w:webHidden/>
          </w:rPr>
          <w:t>8</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20" w:history="1">
        <w:r w:rsidR="002D2DFF" w:rsidRPr="002D2DFF">
          <w:rPr>
            <w:rStyle w:val="Hyperlink"/>
            <w:noProof/>
          </w:rPr>
          <w:t>I.</w:t>
        </w:r>
        <w:r w:rsidR="002D2DFF" w:rsidRPr="002D2DFF">
          <w:rPr>
            <w:rFonts w:asciiTheme="minorHAnsi" w:eastAsiaTheme="minorEastAsia" w:hAnsiTheme="minorHAnsi" w:cstheme="minorBidi"/>
            <w:noProof/>
            <w:szCs w:val="22"/>
          </w:rPr>
          <w:tab/>
        </w:r>
        <w:r w:rsidR="002D2DFF" w:rsidRPr="002D2DFF">
          <w:rPr>
            <w:rStyle w:val="Hyperlink"/>
            <w:noProof/>
          </w:rPr>
          <w:t>Rechtsgrundlage und Verfahren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_Toc19033720 \h </w:instrText>
        </w:r>
        <w:r w:rsidR="002D2DFF" w:rsidRPr="002D2DFF">
          <w:rPr>
            <w:noProof/>
            <w:webHidden/>
          </w:rPr>
        </w:r>
        <w:r w:rsidR="002D2DFF" w:rsidRPr="002D2DFF">
          <w:rPr>
            <w:noProof/>
            <w:webHidden/>
          </w:rPr>
          <w:fldChar w:fldCharType="separate"/>
        </w:r>
        <w:r>
          <w:rPr>
            <w:noProof/>
            <w:webHidden/>
          </w:rPr>
          <w:t>8</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21" w:history="1">
        <w:r w:rsidR="002D2DFF" w:rsidRPr="002D2DFF">
          <w:rPr>
            <w:rStyle w:val="Hyperlink"/>
            <w:noProof/>
          </w:rPr>
          <w:t>II.</w:t>
        </w:r>
        <w:r w:rsidR="002D2DFF" w:rsidRPr="002D2DFF">
          <w:rPr>
            <w:rFonts w:asciiTheme="minorHAnsi" w:eastAsiaTheme="minorEastAsia" w:hAnsiTheme="minorHAnsi" w:cstheme="minorBidi"/>
            <w:noProof/>
            <w:szCs w:val="22"/>
          </w:rPr>
          <w:tab/>
        </w:r>
        <w:r w:rsidR="002D2DFF" w:rsidRPr="002D2DFF">
          <w:rPr>
            <w:rStyle w:val="Hyperlink"/>
            <w:noProof/>
          </w:rPr>
          <w:t>Zusammenfassende Darstellung und begründete  Bewertung der Umweltauswirkungen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_Toc19033721 \h </w:instrText>
        </w:r>
        <w:r w:rsidR="002D2DFF" w:rsidRPr="002D2DFF">
          <w:rPr>
            <w:noProof/>
            <w:webHidden/>
          </w:rPr>
        </w:r>
        <w:r w:rsidR="002D2DFF" w:rsidRPr="002D2DFF">
          <w:rPr>
            <w:noProof/>
            <w:webHidden/>
          </w:rPr>
          <w:fldChar w:fldCharType="separate"/>
        </w:r>
        <w:r>
          <w:rPr>
            <w:noProof/>
            <w:webHidden/>
          </w:rPr>
          <w:t>11</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22" w:history="1">
        <w:r w:rsidR="002D2DFF" w:rsidRPr="002D2DFF">
          <w:rPr>
            <w:rStyle w:val="Hyperlink"/>
            <w:noProof/>
          </w:rPr>
          <w:t>1.</w:t>
        </w:r>
        <w:r w:rsidR="002D2DFF" w:rsidRPr="002D2DFF">
          <w:rPr>
            <w:rFonts w:asciiTheme="minorHAnsi" w:eastAsiaTheme="minorEastAsia" w:hAnsiTheme="minorHAnsi" w:cstheme="minorBidi"/>
            <w:noProof/>
            <w:szCs w:val="22"/>
          </w:rPr>
          <w:tab/>
        </w:r>
        <w:r w:rsidR="002D2DFF" w:rsidRPr="002D2DFF">
          <w:rPr>
            <w:rStyle w:val="Hyperlink"/>
            <w:noProof/>
          </w:rPr>
          <w:t>Zusammenfassende Darstellung und begründete Bewertung der Umweltauswirkungen auf die Schutzgüter</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_Toc19033722 \h </w:instrText>
        </w:r>
        <w:r w:rsidR="002D2DFF" w:rsidRPr="002D2DFF">
          <w:rPr>
            <w:noProof/>
            <w:webHidden/>
          </w:rPr>
        </w:r>
        <w:r w:rsidR="002D2DFF" w:rsidRPr="002D2DFF">
          <w:rPr>
            <w:noProof/>
            <w:webHidden/>
          </w:rPr>
          <w:fldChar w:fldCharType="separate"/>
        </w:r>
        <w:r>
          <w:rPr>
            <w:noProof/>
            <w:webHidden/>
          </w:rPr>
          <w:t>11</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3" w:history="1">
        <w:r w:rsidR="002D2DFF" w:rsidRPr="002D2DFF">
          <w:rPr>
            <w:rStyle w:val="Hyperlink"/>
            <w:noProof/>
          </w:rPr>
          <w:t>a.</w:t>
        </w:r>
        <w:r w:rsidR="002D2DFF" w:rsidRPr="002D2DFF">
          <w:rPr>
            <w:rFonts w:asciiTheme="minorHAnsi" w:eastAsiaTheme="minorEastAsia" w:hAnsiTheme="minorHAnsi" w:cstheme="minorBidi"/>
            <w:noProof/>
            <w:szCs w:val="22"/>
          </w:rPr>
          <w:tab/>
        </w:r>
        <w:r w:rsidR="002D2DFF" w:rsidRPr="002D2DFF">
          <w:rPr>
            <w:rStyle w:val="Hyperlink"/>
            <w:noProof/>
          </w:rPr>
          <w:t>Schutzgut Mensch</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_Toc19033723 \h </w:instrText>
        </w:r>
        <w:r w:rsidR="002D2DFF" w:rsidRPr="002D2DFF">
          <w:rPr>
            <w:noProof/>
            <w:webHidden/>
          </w:rPr>
        </w:r>
        <w:r w:rsidR="002D2DFF" w:rsidRPr="002D2DFF">
          <w:rPr>
            <w:noProof/>
            <w:webHidden/>
          </w:rPr>
          <w:fldChar w:fldCharType="separate"/>
        </w:r>
        <w:r>
          <w:rPr>
            <w:noProof/>
            <w:webHidden/>
          </w:rPr>
          <w:t>11</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4" w:history="1">
        <w:r w:rsidR="002D2DFF" w:rsidRPr="002D2DFF">
          <w:rPr>
            <w:rStyle w:val="Hyperlink"/>
            <w:noProof/>
          </w:rPr>
          <w:t>b.</w:t>
        </w:r>
        <w:r w:rsidR="002D2DFF" w:rsidRPr="002D2DFF">
          <w:rPr>
            <w:rFonts w:asciiTheme="minorHAnsi" w:eastAsiaTheme="minorEastAsia" w:hAnsiTheme="minorHAnsi" w:cstheme="minorBidi"/>
            <w:noProof/>
            <w:szCs w:val="22"/>
          </w:rPr>
          <w:tab/>
        </w:r>
        <w:r w:rsidR="002D2DFF" w:rsidRPr="002D2DFF">
          <w:rPr>
            <w:rStyle w:val="Hyperlink"/>
            <w:noProof/>
          </w:rPr>
          <w:t>Schutzgut Tiere und Pflanzen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_Toc19033724 \h </w:instrText>
        </w:r>
        <w:r w:rsidR="002D2DFF" w:rsidRPr="002D2DFF">
          <w:rPr>
            <w:noProof/>
            <w:webHidden/>
          </w:rPr>
        </w:r>
        <w:r w:rsidR="002D2DFF" w:rsidRPr="002D2DFF">
          <w:rPr>
            <w:noProof/>
            <w:webHidden/>
          </w:rPr>
          <w:fldChar w:fldCharType="separate"/>
        </w:r>
        <w:r>
          <w:rPr>
            <w:noProof/>
            <w:webHidden/>
          </w:rPr>
          <w:t>12</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5" w:history="1">
        <w:r w:rsidR="002D2DFF" w:rsidRPr="002D2DFF">
          <w:rPr>
            <w:rStyle w:val="Hyperlink"/>
            <w:noProof/>
          </w:rPr>
          <w:t>c.</w:t>
        </w:r>
        <w:r w:rsidR="002D2DFF" w:rsidRPr="002D2DFF">
          <w:rPr>
            <w:rFonts w:asciiTheme="minorHAnsi" w:eastAsiaTheme="minorEastAsia" w:hAnsiTheme="minorHAnsi" w:cstheme="minorBidi"/>
            <w:noProof/>
            <w:szCs w:val="22"/>
          </w:rPr>
          <w:tab/>
        </w:r>
        <w:r w:rsidR="002D2DFF" w:rsidRPr="002D2DFF">
          <w:rPr>
            <w:rStyle w:val="Hyperlink"/>
            <w:noProof/>
          </w:rPr>
          <w:t>Schutzgut Boden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_Toc19033725 \h </w:instrText>
        </w:r>
        <w:r w:rsidR="002D2DFF" w:rsidRPr="002D2DFF">
          <w:rPr>
            <w:noProof/>
            <w:webHidden/>
          </w:rPr>
        </w:r>
        <w:r w:rsidR="002D2DFF" w:rsidRPr="002D2DFF">
          <w:rPr>
            <w:noProof/>
            <w:webHidden/>
          </w:rPr>
          <w:fldChar w:fldCharType="separate"/>
        </w:r>
        <w:r>
          <w:rPr>
            <w:noProof/>
            <w:webHidden/>
          </w:rPr>
          <w:t>12</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6" w:history="1">
        <w:r w:rsidR="002D2DFF" w:rsidRPr="002D2DFF">
          <w:rPr>
            <w:rStyle w:val="Hyperlink"/>
            <w:noProof/>
          </w:rPr>
          <w:t>d.</w:t>
        </w:r>
        <w:r w:rsidR="002D2DFF" w:rsidRPr="002D2DFF">
          <w:rPr>
            <w:rFonts w:asciiTheme="minorHAnsi" w:eastAsiaTheme="minorEastAsia" w:hAnsiTheme="minorHAnsi" w:cstheme="minorBidi"/>
            <w:noProof/>
            <w:szCs w:val="22"/>
          </w:rPr>
          <w:tab/>
        </w:r>
        <w:r w:rsidR="002D2DFF" w:rsidRPr="002D2DFF">
          <w:rPr>
            <w:rStyle w:val="Hyperlink"/>
            <w:noProof/>
          </w:rPr>
          <w:t>Schutzgut Wasser und Gewässer</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_Toc19033726 \h </w:instrText>
        </w:r>
        <w:r w:rsidR="002D2DFF" w:rsidRPr="002D2DFF">
          <w:rPr>
            <w:noProof/>
            <w:webHidden/>
          </w:rPr>
        </w:r>
        <w:r w:rsidR="002D2DFF" w:rsidRPr="002D2DFF">
          <w:rPr>
            <w:noProof/>
            <w:webHidden/>
          </w:rPr>
          <w:fldChar w:fldCharType="separate"/>
        </w:r>
        <w:r>
          <w:rPr>
            <w:noProof/>
            <w:webHidden/>
          </w:rPr>
          <w:t>13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7" w:history="1">
        <w:r w:rsidR="002D2DFF" w:rsidRPr="002D2DFF">
          <w:rPr>
            <w:rStyle w:val="Hyperlink"/>
            <w:noProof/>
          </w:rPr>
          <w:t>e.</w:t>
        </w:r>
        <w:r w:rsidR="002D2DFF" w:rsidRPr="002D2DFF">
          <w:rPr>
            <w:rFonts w:asciiTheme="minorHAnsi" w:eastAsiaTheme="minorEastAsia" w:hAnsiTheme="minorHAnsi" w:cstheme="minorBidi"/>
            <w:noProof/>
            <w:szCs w:val="22"/>
          </w:rPr>
          <w:tab/>
        </w:r>
        <w:r w:rsidR="002D2DFF" w:rsidRPr="002D2DFF">
          <w:rPr>
            <w:rStyle w:val="Hyperlink"/>
            <w:noProof/>
          </w:rPr>
          <w:t>Schutzgut Klima und Luft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_Toc19033727 \h </w:instrText>
        </w:r>
        <w:r w:rsidR="002D2DFF" w:rsidRPr="002D2DFF">
          <w:rPr>
            <w:noProof/>
            <w:webHidden/>
          </w:rPr>
        </w:r>
        <w:r w:rsidR="002D2DFF" w:rsidRPr="002D2DFF">
          <w:rPr>
            <w:noProof/>
            <w:webHidden/>
          </w:rPr>
          <w:fldChar w:fldCharType="separate"/>
        </w:r>
        <w:r>
          <w:rPr>
            <w:noProof/>
            <w:webHidden/>
          </w:rPr>
          <w:t>13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8" w:history="1">
        <w:r w:rsidR="002D2DFF" w:rsidRPr="002D2DFF">
          <w:rPr>
            <w:rStyle w:val="Hyperlink"/>
            <w:noProof/>
          </w:rPr>
          <w:t>f.</w:t>
        </w:r>
        <w:r w:rsidR="002D2DFF" w:rsidRPr="002D2DFF">
          <w:rPr>
            <w:rFonts w:asciiTheme="minorHAnsi" w:eastAsiaTheme="minorEastAsia" w:hAnsiTheme="minorHAnsi" w:cstheme="minorBidi"/>
            <w:noProof/>
            <w:szCs w:val="22"/>
          </w:rPr>
          <w:tab/>
        </w:r>
        <w:r w:rsidR="002D2DFF" w:rsidRPr="002D2DFF">
          <w:rPr>
            <w:rStyle w:val="Hyperlink"/>
            <w:noProof/>
          </w:rPr>
          <w:t>Schutzgut Landschaft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_Toc19033728 \h </w:instrText>
        </w:r>
        <w:r w:rsidR="002D2DFF" w:rsidRPr="002D2DFF">
          <w:rPr>
            <w:noProof/>
            <w:webHidden/>
          </w:rPr>
        </w:r>
        <w:r w:rsidR="002D2DFF" w:rsidRPr="002D2DFF">
          <w:rPr>
            <w:noProof/>
            <w:webHidden/>
          </w:rPr>
          <w:fldChar w:fldCharType="separate"/>
        </w:r>
        <w:r>
          <w:rPr>
            <w:noProof/>
            <w:webHidden/>
          </w:rPr>
          <w:t>13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29" w:history="1">
        <w:r w:rsidR="002D2DFF" w:rsidRPr="002D2DFF">
          <w:rPr>
            <w:rStyle w:val="Hyperlink"/>
            <w:noProof/>
          </w:rPr>
          <w:t>g.</w:t>
        </w:r>
        <w:r w:rsidR="002D2DFF" w:rsidRPr="002D2DFF">
          <w:rPr>
            <w:rFonts w:asciiTheme="minorHAnsi" w:eastAsiaTheme="minorEastAsia" w:hAnsiTheme="minorHAnsi" w:cstheme="minorBidi"/>
            <w:noProof/>
            <w:szCs w:val="22"/>
          </w:rPr>
          <w:tab/>
        </w:r>
        <w:r w:rsidR="002D2DFF" w:rsidRPr="002D2DFF">
          <w:rPr>
            <w:rStyle w:val="Hyperlink"/>
            <w:noProof/>
          </w:rPr>
          <w:t>Schutzgut Kultur- und sonstige Sachgüter</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_Toc19033729 \h </w:instrText>
        </w:r>
        <w:r w:rsidR="002D2DFF" w:rsidRPr="002D2DFF">
          <w:rPr>
            <w:noProof/>
            <w:webHidden/>
          </w:rPr>
        </w:r>
        <w:r w:rsidR="002D2DFF" w:rsidRPr="002D2DFF">
          <w:rPr>
            <w:noProof/>
            <w:webHidden/>
          </w:rPr>
          <w:fldChar w:fldCharType="separate"/>
        </w:r>
        <w:r>
          <w:rPr>
            <w:noProof/>
            <w:webHidden/>
          </w:rPr>
          <w:t>13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30" w:history="1">
        <w:r w:rsidR="002D2DFF" w:rsidRPr="002D2DFF">
          <w:rPr>
            <w:rStyle w:val="Hyperlink"/>
            <w:noProof/>
          </w:rPr>
          <w:t>h.</w:t>
        </w:r>
        <w:r w:rsidR="002D2DFF" w:rsidRPr="002D2DFF">
          <w:rPr>
            <w:rFonts w:asciiTheme="minorHAnsi" w:eastAsiaTheme="minorEastAsia" w:hAnsiTheme="minorHAnsi" w:cstheme="minorBidi"/>
            <w:noProof/>
            <w:szCs w:val="22"/>
          </w:rPr>
          <w:tab/>
        </w:r>
        <w:r w:rsidR="002D2DFF" w:rsidRPr="002D2DFF">
          <w:rPr>
            <w:rStyle w:val="Hyperlink"/>
            <w:noProof/>
          </w:rPr>
          <w:t>Wechselwirkungen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_Toc19033730 \h </w:instrText>
        </w:r>
        <w:r w:rsidR="002D2DFF" w:rsidRPr="002D2DFF">
          <w:rPr>
            <w:noProof/>
            <w:webHidden/>
          </w:rPr>
        </w:r>
        <w:r w:rsidR="002D2DFF" w:rsidRPr="002D2DFF">
          <w:rPr>
            <w:noProof/>
            <w:webHidden/>
          </w:rPr>
          <w:fldChar w:fldCharType="separate"/>
        </w:r>
        <w:r>
          <w:rPr>
            <w:noProof/>
            <w:webHidden/>
          </w:rPr>
          <w:t>14</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31" w:history="1">
        <w:r w:rsidR="002D2DFF" w:rsidRPr="002D2DFF">
          <w:rPr>
            <w:rStyle w:val="Hyperlink"/>
            <w:noProof/>
          </w:rPr>
          <w:t>2.</w:t>
        </w:r>
        <w:r w:rsidR="002D2DFF" w:rsidRPr="002D2DFF">
          <w:rPr>
            <w:rFonts w:asciiTheme="minorHAnsi" w:eastAsiaTheme="minorEastAsia" w:hAnsiTheme="minorHAnsi" w:cstheme="minorBidi"/>
            <w:noProof/>
            <w:szCs w:val="22"/>
          </w:rPr>
          <w:tab/>
        </w:r>
        <w:r w:rsidR="002D2DFF" w:rsidRPr="002D2DFF">
          <w:rPr>
            <w:rStyle w:val="Hyperlink"/>
            <w:noProof/>
          </w:rPr>
          <w:t>Zusammenfassende Darstellung der Merkmale des Vorhabens, des Standorts und der geplanten Maßnahmen,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_Toc19033731 \h </w:instrText>
        </w:r>
        <w:r w:rsidR="002D2DFF" w:rsidRPr="002D2DFF">
          <w:rPr>
            <w:noProof/>
            <w:webHidden/>
          </w:rPr>
        </w:r>
        <w:r w:rsidR="002D2DFF" w:rsidRPr="002D2DFF">
          <w:rPr>
            <w:noProof/>
            <w:webHidden/>
          </w:rPr>
          <w:fldChar w:fldCharType="separate"/>
        </w:r>
        <w:r>
          <w:rPr>
            <w:noProof/>
            <w:webHidden/>
          </w:rPr>
          <w:t>14</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32" w:history="1">
        <w:r w:rsidR="002D2DFF" w:rsidRPr="002D2DFF">
          <w:rPr>
            <w:rStyle w:val="Hyperlink"/>
            <w:noProof/>
          </w:rPr>
          <w:t>III.</w:t>
        </w:r>
        <w:r w:rsidR="002D2DFF" w:rsidRPr="002D2DFF">
          <w:rPr>
            <w:rFonts w:asciiTheme="minorHAnsi" w:eastAsiaTheme="minorEastAsia" w:hAnsiTheme="minorHAnsi" w:cstheme="minorBidi"/>
            <w:noProof/>
            <w:szCs w:val="22"/>
          </w:rPr>
          <w:tab/>
        </w:r>
        <w:r w:rsidR="002D2DFF" w:rsidRPr="002D2DFF">
          <w:rPr>
            <w:rStyle w:val="Hyperlink"/>
            <w:noProof/>
          </w:rPr>
          <w:t>Erläuterung, wie die begründete Bewertung in der Zulassungs- entscheidung berücksichtigt wird (§ 26 Abs. 1 Nr. 3 Buchst. d UVPG)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_Toc19033732 \h </w:instrText>
        </w:r>
        <w:r w:rsidR="002D2DFF" w:rsidRPr="002D2DFF">
          <w:rPr>
            <w:noProof/>
            <w:webHidden/>
          </w:rPr>
        </w:r>
        <w:r w:rsidR="002D2DFF" w:rsidRPr="002D2DFF">
          <w:rPr>
            <w:noProof/>
            <w:webHidden/>
          </w:rPr>
          <w:fldChar w:fldCharType="separate"/>
        </w:r>
        <w:r>
          <w:rPr>
            <w:noProof/>
            <w:webHidden/>
          </w:rPr>
          <w:t>14</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33" w:history="1">
        <w:r w:rsidR="002D2DFF" w:rsidRPr="002D2DFF">
          <w:rPr>
            <w:rStyle w:val="Hyperlink"/>
            <w:noProof/>
          </w:rPr>
          <w:t>1.</w:t>
        </w:r>
        <w:r w:rsidR="002D2DFF" w:rsidRPr="002D2DFF">
          <w:rPr>
            <w:rFonts w:asciiTheme="minorHAnsi" w:eastAsiaTheme="minorEastAsia" w:hAnsiTheme="minorHAnsi" w:cstheme="minorBidi"/>
            <w:noProof/>
            <w:szCs w:val="22"/>
          </w:rPr>
          <w:tab/>
        </w:r>
        <w:r w:rsidR="002D2DFF" w:rsidRPr="002D2DFF">
          <w:rPr>
            <w:rStyle w:val="Hyperlink"/>
            <w:noProof/>
          </w:rPr>
          <w:t>Angaben des UVP-Berichts</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_Toc19033733 \h </w:instrText>
        </w:r>
        <w:r w:rsidR="002D2DFF" w:rsidRPr="002D2DFF">
          <w:rPr>
            <w:noProof/>
            <w:webHidden/>
          </w:rPr>
        </w:r>
        <w:r w:rsidR="002D2DFF" w:rsidRPr="002D2DFF">
          <w:rPr>
            <w:noProof/>
            <w:webHidden/>
          </w:rPr>
          <w:fldChar w:fldCharType="separate"/>
        </w:r>
        <w:r>
          <w:rPr>
            <w:noProof/>
            <w:webHidden/>
          </w:rPr>
          <w:t>14</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34" w:history="1">
        <w:r w:rsidR="002D2DFF" w:rsidRPr="002D2DFF">
          <w:rPr>
            <w:rStyle w:val="Hyperlink"/>
            <w:noProof/>
          </w:rPr>
          <w:t>2.</w:t>
        </w:r>
        <w:r w:rsidR="002D2DFF" w:rsidRPr="002D2DFF">
          <w:rPr>
            <w:rFonts w:asciiTheme="minorHAnsi" w:eastAsiaTheme="minorEastAsia" w:hAnsiTheme="minorHAnsi" w:cstheme="minorBidi"/>
            <w:noProof/>
            <w:szCs w:val="22"/>
          </w:rPr>
          <w:tab/>
        </w:r>
        <w:r w:rsidR="002D2DFF" w:rsidRPr="002D2DFF">
          <w:rPr>
            <w:rStyle w:val="Hyperlink"/>
            <w:noProof/>
          </w:rPr>
          <w:t>Behördliche Stellungnahmen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_Toc19033734 \h </w:instrText>
        </w:r>
        <w:r w:rsidR="002D2DFF" w:rsidRPr="002D2DFF">
          <w:rPr>
            <w:noProof/>
            <w:webHidden/>
          </w:rPr>
        </w:r>
        <w:r w:rsidR="002D2DFF" w:rsidRPr="002D2DFF">
          <w:rPr>
            <w:noProof/>
            <w:webHidden/>
          </w:rPr>
          <w:fldChar w:fldCharType="separate"/>
        </w:r>
        <w:r>
          <w:rPr>
            <w:noProof/>
            <w:webHidden/>
          </w:rPr>
          <w:t>15</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35" w:history="1">
        <w:r w:rsidR="002D2DFF" w:rsidRPr="002D2DFF">
          <w:rPr>
            <w:rStyle w:val="Hyperlink"/>
            <w:noProof/>
          </w:rPr>
          <w:t>3.</w:t>
        </w:r>
        <w:r w:rsidR="002D2DFF" w:rsidRPr="002D2DFF">
          <w:rPr>
            <w:rFonts w:asciiTheme="minorHAnsi" w:eastAsiaTheme="minorEastAsia" w:hAnsiTheme="minorHAnsi" w:cstheme="minorBidi"/>
            <w:noProof/>
            <w:szCs w:val="22"/>
          </w:rPr>
          <w:tab/>
        </w:r>
        <w:r w:rsidR="002D2DFF" w:rsidRPr="002D2DFF">
          <w:rPr>
            <w:rStyle w:val="Hyperlink"/>
            <w:noProof/>
          </w:rPr>
          <w:t>Äußerungen der Öffentlichkeit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_Toc19033735 \h </w:instrText>
        </w:r>
        <w:r w:rsidR="002D2DFF" w:rsidRPr="002D2DFF">
          <w:rPr>
            <w:noProof/>
            <w:webHidden/>
          </w:rPr>
        </w:r>
        <w:r w:rsidR="002D2DFF" w:rsidRPr="002D2DFF">
          <w:rPr>
            <w:noProof/>
            <w:webHidden/>
          </w:rPr>
          <w:fldChar w:fldCharType="separate"/>
        </w:r>
        <w:r>
          <w:rPr>
            <w:noProof/>
            <w:webHidden/>
          </w:rPr>
          <w:t>15</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36" w:history="1">
        <w:r w:rsidR="002D2DFF" w:rsidRPr="002D2DFF">
          <w:rPr>
            <w:rStyle w:val="Hyperlink"/>
            <w:noProof/>
          </w:rPr>
          <w:t>IV.</w:t>
        </w:r>
        <w:r w:rsidR="002D2DFF" w:rsidRPr="002D2DFF">
          <w:rPr>
            <w:rFonts w:asciiTheme="minorHAnsi" w:eastAsiaTheme="minorEastAsia" w:hAnsiTheme="minorHAnsi" w:cstheme="minorBidi"/>
            <w:noProof/>
            <w:szCs w:val="22"/>
          </w:rPr>
          <w:tab/>
        </w:r>
        <w:r w:rsidR="002D2DFF" w:rsidRPr="002D2DFF">
          <w:rPr>
            <w:rStyle w:val="Hyperlink"/>
            <w:noProof/>
          </w:rPr>
          <w:t>Entscheidung über die Zulässigkeit des  Vorhabens (§</w:t>
        </w:r>
        <w:r w:rsidR="00DD08DA">
          <w:rPr>
            <w:rStyle w:val="Hyperlink"/>
            <w:noProof/>
          </w:rPr>
          <w:t xml:space="preserve"> </w:t>
        </w:r>
        <w:r w:rsidR="002D2DFF" w:rsidRPr="002D2DFF">
          <w:rPr>
            <w:rStyle w:val="Hyperlink"/>
            <w:noProof/>
          </w:rPr>
          <w:t>25 Abs. 2 UVPG)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_Toc19033736 \h </w:instrText>
        </w:r>
        <w:r w:rsidR="002D2DFF" w:rsidRPr="002D2DFF">
          <w:rPr>
            <w:noProof/>
            <w:webHidden/>
          </w:rPr>
        </w:r>
        <w:r w:rsidR="002D2DFF" w:rsidRPr="002D2DFF">
          <w:rPr>
            <w:noProof/>
            <w:webHidden/>
          </w:rPr>
          <w:fldChar w:fldCharType="separate"/>
        </w:r>
        <w:r>
          <w:rPr>
            <w:noProof/>
            <w:webHidden/>
          </w:rPr>
          <w:t>15</w:t>
        </w:r>
        <w:r w:rsidR="002D2DFF" w:rsidRPr="002D2DFF">
          <w:rPr>
            <w:noProof/>
            <w:webHidden/>
          </w:rPr>
          <w:fldChar w:fldCharType="end"/>
        </w:r>
      </w:hyperlink>
    </w:p>
    <w:p w:rsidR="002D2DFF" w:rsidRPr="002D2DFF" w:rsidRDefault="00287E01" w:rsidP="002D2DFF">
      <w:pPr>
        <w:pStyle w:val="Verzeichnis1"/>
        <w:spacing w:after="0" w:line="360" w:lineRule="auto"/>
        <w:rPr>
          <w:rFonts w:asciiTheme="minorHAnsi" w:eastAsiaTheme="minorEastAsia" w:hAnsiTheme="minorHAnsi" w:cstheme="minorBidi"/>
          <w:noProof/>
          <w:szCs w:val="22"/>
        </w:rPr>
      </w:pPr>
      <w:hyperlink w:anchor="_Toc19033737" w:history="1">
        <w:r w:rsidR="002D2DFF" w:rsidRPr="002D2DFF">
          <w:rPr>
            <w:rStyle w:val="Hyperlink"/>
            <w:b/>
            <w:noProof/>
          </w:rPr>
          <w:t>D) Entscheidungsgründe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_Toc19033737 \h </w:instrText>
        </w:r>
        <w:r w:rsidR="002D2DFF" w:rsidRPr="002D2DFF">
          <w:rPr>
            <w:noProof/>
            <w:webHidden/>
          </w:rPr>
        </w:r>
        <w:r w:rsidR="002D2DFF" w:rsidRPr="002D2DFF">
          <w:rPr>
            <w:noProof/>
            <w:webHidden/>
          </w:rPr>
          <w:fldChar w:fldCharType="separate"/>
        </w:r>
        <w:r>
          <w:rPr>
            <w:noProof/>
            <w:webHidden/>
          </w:rPr>
          <w:t>16</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38" w:history="1">
        <w:r w:rsidR="002D2DFF" w:rsidRPr="002D2DFF">
          <w:rPr>
            <w:rStyle w:val="Hyperlink"/>
            <w:noProof/>
          </w:rPr>
          <w:t>I.</w:t>
        </w:r>
        <w:r w:rsidR="002D2DFF" w:rsidRPr="002D2DFF">
          <w:rPr>
            <w:rFonts w:asciiTheme="minorHAnsi" w:eastAsiaTheme="minorEastAsia" w:hAnsiTheme="minorHAnsi" w:cstheme="minorBidi"/>
            <w:noProof/>
            <w:szCs w:val="22"/>
          </w:rPr>
          <w:tab/>
        </w:r>
        <w:r w:rsidR="002D2DFF" w:rsidRPr="002D2DFF">
          <w:rPr>
            <w:rStyle w:val="Hyperlink"/>
            <w:noProof/>
          </w:rPr>
          <w:t>Formelle Rechtmäßigkeit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_Toc19033738 \h </w:instrText>
        </w:r>
        <w:r w:rsidR="002D2DFF" w:rsidRPr="002D2DFF">
          <w:rPr>
            <w:noProof/>
            <w:webHidden/>
          </w:rPr>
        </w:r>
        <w:r w:rsidR="002D2DFF" w:rsidRPr="002D2DFF">
          <w:rPr>
            <w:noProof/>
            <w:webHidden/>
          </w:rPr>
          <w:fldChar w:fldCharType="separate"/>
        </w:r>
        <w:r>
          <w:rPr>
            <w:noProof/>
            <w:webHidden/>
          </w:rPr>
          <w:t>16</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39" w:history="1">
        <w:r w:rsidR="002D2DFF" w:rsidRPr="002D2DFF">
          <w:rPr>
            <w:rStyle w:val="Hyperlink"/>
            <w:noProof/>
          </w:rPr>
          <w:t>II.</w:t>
        </w:r>
        <w:r w:rsidR="002D2DFF" w:rsidRPr="002D2DFF">
          <w:rPr>
            <w:rFonts w:asciiTheme="minorHAnsi" w:eastAsiaTheme="minorEastAsia" w:hAnsiTheme="minorHAnsi" w:cstheme="minorBidi"/>
            <w:noProof/>
            <w:szCs w:val="22"/>
          </w:rPr>
          <w:tab/>
        </w:r>
        <w:r w:rsidR="002D2DFF" w:rsidRPr="002D2DFF">
          <w:rPr>
            <w:rStyle w:val="Hyperlink"/>
            <w:noProof/>
          </w:rPr>
          <w:t>Materielle Rechtmäßigkeit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_Toc19033739 \h </w:instrText>
        </w:r>
        <w:r w:rsidR="002D2DFF" w:rsidRPr="002D2DFF">
          <w:rPr>
            <w:noProof/>
            <w:webHidden/>
          </w:rPr>
        </w:r>
        <w:r w:rsidR="002D2DFF" w:rsidRPr="002D2DFF">
          <w:rPr>
            <w:noProof/>
            <w:webHidden/>
          </w:rPr>
          <w:fldChar w:fldCharType="separate"/>
        </w:r>
        <w:r>
          <w:rPr>
            <w:noProof/>
            <w:webHidden/>
          </w:rPr>
          <w:t>18</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40" w:history="1">
        <w:r w:rsidR="002D2DFF" w:rsidRPr="002D2DFF">
          <w:rPr>
            <w:rStyle w:val="Hyperlink"/>
            <w:noProof/>
          </w:rPr>
          <w:t>1.</w:t>
        </w:r>
        <w:r w:rsidR="002D2DFF" w:rsidRPr="002D2DFF">
          <w:rPr>
            <w:rFonts w:asciiTheme="minorHAnsi" w:eastAsiaTheme="minorEastAsia" w:hAnsiTheme="minorHAnsi" w:cstheme="minorBidi"/>
            <w:noProof/>
            <w:szCs w:val="22"/>
          </w:rPr>
          <w:tab/>
        </w:r>
        <w:r w:rsidR="002D2DFF" w:rsidRPr="002D2DFF">
          <w:rPr>
            <w:rStyle w:val="Hyperlink"/>
            <w:noProof/>
          </w:rPr>
          <w:t>Rechtsgrundlage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_Toc19033740 \h </w:instrText>
        </w:r>
        <w:r w:rsidR="002D2DFF" w:rsidRPr="002D2DFF">
          <w:rPr>
            <w:noProof/>
            <w:webHidden/>
          </w:rPr>
        </w:r>
        <w:r w:rsidR="002D2DFF" w:rsidRPr="002D2DFF">
          <w:rPr>
            <w:noProof/>
            <w:webHidden/>
          </w:rPr>
          <w:fldChar w:fldCharType="separate"/>
        </w:r>
        <w:r>
          <w:rPr>
            <w:noProof/>
            <w:webHidden/>
          </w:rPr>
          <w:t>18</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41" w:history="1">
        <w:r w:rsidR="002D2DFF" w:rsidRPr="002D2DFF">
          <w:rPr>
            <w:rStyle w:val="Hyperlink"/>
            <w:noProof/>
          </w:rPr>
          <w:t>2.</w:t>
        </w:r>
        <w:r w:rsidR="002D2DFF" w:rsidRPr="002D2DFF">
          <w:rPr>
            <w:rFonts w:asciiTheme="minorHAnsi" w:eastAsiaTheme="minorEastAsia" w:hAnsiTheme="minorHAnsi" w:cstheme="minorBidi"/>
            <w:noProof/>
            <w:szCs w:val="22"/>
          </w:rPr>
          <w:tab/>
        </w:r>
        <w:r w:rsidR="002D2DFF" w:rsidRPr="002D2DFF">
          <w:rPr>
            <w:rStyle w:val="Hyperlink"/>
            <w:noProof/>
          </w:rPr>
          <w:t>Tatbestandsvoraussetzungen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_Toc19033741 \h </w:instrText>
        </w:r>
        <w:r w:rsidR="002D2DFF" w:rsidRPr="002D2DFF">
          <w:rPr>
            <w:noProof/>
            <w:webHidden/>
          </w:rPr>
        </w:r>
        <w:r w:rsidR="002D2DFF" w:rsidRPr="002D2DFF">
          <w:rPr>
            <w:noProof/>
            <w:webHidden/>
          </w:rPr>
          <w:fldChar w:fldCharType="separate"/>
        </w:r>
        <w:r>
          <w:rPr>
            <w:noProof/>
            <w:webHidden/>
          </w:rPr>
          <w:t>19</w:t>
        </w:r>
        <w:r w:rsidR="002D2DFF" w:rsidRPr="002D2DFF">
          <w:rPr>
            <w:noProof/>
            <w:webHidden/>
          </w:rPr>
          <w:fldChar w:fldCharType="end"/>
        </w:r>
      </w:hyperlink>
    </w:p>
    <w:p w:rsidR="002D2DFF" w:rsidRPr="002D2DFF" w:rsidRDefault="00287E01" w:rsidP="002D2DFF">
      <w:pPr>
        <w:pStyle w:val="Verzeichnis3"/>
        <w:spacing w:after="0" w:line="360" w:lineRule="auto"/>
        <w:rPr>
          <w:rFonts w:asciiTheme="minorHAnsi" w:eastAsiaTheme="minorEastAsia" w:hAnsiTheme="minorHAnsi" w:cstheme="minorBidi"/>
          <w:noProof/>
          <w:szCs w:val="22"/>
        </w:rPr>
      </w:pPr>
      <w:hyperlink w:anchor="_Toc19033742" w:history="1">
        <w:r w:rsidR="002D2DFF" w:rsidRPr="002D2DFF">
          <w:rPr>
            <w:rStyle w:val="Hyperlink"/>
            <w:noProof/>
          </w:rPr>
          <w:t>3.</w:t>
        </w:r>
        <w:r w:rsidR="002D2DFF" w:rsidRPr="002D2DFF">
          <w:rPr>
            <w:rFonts w:asciiTheme="minorHAnsi" w:eastAsiaTheme="minorEastAsia" w:hAnsiTheme="minorHAnsi" w:cstheme="minorBidi"/>
            <w:noProof/>
            <w:szCs w:val="22"/>
          </w:rPr>
          <w:tab/>
        </w:r>
        <w:r w:rsidR="002D2DFF" w:rsidRPr="002D2DFF">
          <w:rPr>
            <w:rStyle w:val="Hyperlink"/>
            <w:noProof/>
          </w:rPr>
          <w:t>Begründung der Entscheidung über die Einwendungen</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_Toc19033742 \h </w:instrText>
        </w:r>
        <w:r w:rsidR="002D2DFF" w:rsidRPr="002D2DFF">
          <w:rPr>
            <w:noProof/>
            <w:webHidden/>
          </w:rPr>
        </w:r>
        <w:r w:rsidR="002D2DFF" w:rsidRPr="002D2DFF">
          <w:rPr>
            <w:noProof/>
            <w:webHidden/>
          </w:rPr>
          <w:fldChar w:fldCharType="separate"/>
        </w:r>
        <w:r>
          <w:rPr>
            <w:noProof/>
            <w:webHidden/>
          </w:rPr>
          <w:t>21</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3" w:history="1">
        <w:r w:rsidR="002D2DFF" w:rsidRPr="002D2DFF">
          <w:rPr>
            <w:rStyle w:val="Hyperlink"/>
            <w:noProof/>
          </w:rPr>
          <w:t>a.</w:t>
        </w:r>
        <w:r w:rsidR="002D2DFF" w:rsidRPr="002D2DFF">
          <w:rPr>
            <w:rFonts w:asciiTheme="minorHAnsi" w:eastAsiaTheme="minorEastAsia" w:hAnsiTheme="minorHAnsi" w:cstheme="minorBidi"/>
            <w:noProof/>
            <w:szCs w:val="22"/>
          </w:rPr>
          <w:tab/>
        </w:r>
        <w:r w:rsidR="002D2DFF" w:rsidRPr="002D2DFF">
          <w:rPr>
            <w:rStyle w:val="Hyperlink"/>
            <w:noProof/>
          </w:rPr>
          <w:t>Klima</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_Toc19033743 \h </w:instrText>
        </w:r>
        <w:r w:rsidR="002D2DFF" w:rsidRPr="002D2DFF">
          <w:rPr>
            <w:noProof/>
            <w:webHidden/>
          </w:rPr>
        </w:r>
        <w:r w:rsidR="002D2DFF" w:rsidRPr="002D2DFF">
          <w:rPr>
            <w:noProof/>
            <w:webHidden/>
          </w:rPr>
          <w:fldChar w:fldCharType="separate"/>
        </w:r>
        <w:r>
          <w:rPr>
            <w:noProof/>
            <w:webHidden/>
          </w:rPr>
          <w:t>21</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4" w:history="1">
        <w:r w:rsidR="002D2DFF" w:rsidRPr="002D2DFF">
          <w:rPr>
            <w:rStyle w:val="Hyperlink"/>
            <w:noProof/>
          </w:rPr>
          <w:t>b.</w:t>
        </w:r>
        <w:r w:rsidR="002D2DFF" w:rsidRPr="002D2DFF">
          <w:rPr>
            <w:rFonts w:asciiTheme="minorHAnsi" w:eastAsiaTheme="minorEastAsia" w:hAnsiTheme="minorHAnsi" w:cstheme="minorBidi"/>
            <w:noProof/>
            <w:szCs w:val="22"/>
          </w:rPr>
          <w:tab/>
        </w:r>
        <w:r w:rsidR="002D2DFF" w:rsidRPr="002D2DFF">
          <w:rPr>
            <w:rStyle w:val="Hyperlink"/>
            <w:noProof/>
          </w:rPr>
          <w:t>Schutzwaldrodung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_Toc19033744 \h </w:instrText>
        </w:r>
        <w:r w:rsidR="002D2DFF" w:rsidRPr="002D2DFF">
          <w:rPr>
            <w:noProof/>
            <w:webHidden/>
          </w:rPr>
        </w:r>
        <w:r w:rsidR="002D2DFF" w:rsidRPr="002D2DFF">
          <w:rPr>
            <w:noProof/>
            <w:webHidden/>
          </w:rPr>
          <w:fldChar w:fldCharType="separate"/>
        </w:r>
        <w:r>
          <w:rPr>
            <w:noProof/>
            <w:webHidden/>
          </w:rPr>
          <w:t>22</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5" w:history="1">
        <w:r w:rsidR="002D2DFF" w:rsidRPr="002D2DFF">
          <w:rPr>
            <w:rStyle w:val="Hyperlink"/>
            <w:noProof/>
          </w:rPr>
          <w:t>c.</w:t>
        </w:r>
        <w:r w:rsidR="002D2DFF" w:rsidRPr="002D2DFF">
          <w:rPr>
            <w:rFonts w:asciiTheme="minorHAnsi" w:eastAsiaTheme="minorEastAsia" w:hAnsiTheme="minorHAnsi" w:cstheme="minorBidi"/>
            <w:noProof/>
            <w:szCs w:val="22"/>
          </w:rPr>
          <w:tab/>
        </w:r>
        <w:r w:rsidR="002D2DFF" w:rsidRPr="002D2DFF">
          <w:rPr>
            <w:rStyle w:val="Hyperlink"/>
            <w:noProof/>
          </w:rPr>
          <w:t>FFH- und saP-Verträglichkeitsprüfung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_Toc19033745 \h </w:instrText>
        </w:r>
        <w:r w:rsidR="002D2DFF" w:rsidRPr="002D2DFF">
          <w:rPr>
            <w:noProof/>
            <w:webHidden/>
          </w:rPr>
        </w:r>
        <w:r w:rsidR="002D2DFF" w:rsidRPr="002D2DFF">
          <w:rPr>
            <w:noProof/>
            <w:webHidden/>
          </w:rPr>
          <w:fldChar w:fldCharType="separate"/>
        </w:r>
        <w:r>
          <w:rPr>
            <w:noProof/>
            <w:webHidden/>
          </w:rPr>
          <w:t>22</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6" w:history="1">
        <w:r w:rsidR="002D2DFF" w:rsidRPr="002D2DFF">
          <w:rPr>
            <w:rStyle w:val="Hyperlink"/>
            <w:noProof/>
          </w:rPr>
          <w:t>d.</w:t>
        </w:r>
        <w:r w:rsidR="002D2DFF" w:rsidRPr="002D2DFF">
          <w:rPr>
            <w:rFonts w:asciiTheme="minorHAnsi" w:eastAsiaTheme="minorEastAsia" w:hAnsiTheme="minorHAnsi" w:cstheme="minorBidi"/>
            <w:noProof/>
            <w:szCs w:val="22"/>
          </w:rPr>
          <w:tab/>
        </w:r>
        <w:r w:rsidR="002D2DFF" w:rsidRPr="002D2DFF">
          <w:rPr>
            <w:rStyle w:val="Hyperlink"/>
            <w:noProof/>
          </w:rPr>
          <w:t>Wasserentnahme aus der Stillach</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_Toc19033746 \h </w:instrText>
        </w:r>
        <w:r w:rsidR="002D2DFF" w:rsidRPr="002D2DFF">
          <w:rPr>
            <w:noProof/>
            <w:webHidden/>
          </w:rPr>
        </w:r>
        <w:r w:rsidR="002D2DFF" w:rsidRPr="002D2DFF">
          <w:rPr>
            <w:noProof/>
            <w:webHidden/>
          </w:rPr>
          <w:fldChar w:fldCharType="separate"/>
        </w:r>
        <w:r>
          <w:rPr>
            <w:noProof/>
            <w:webHidden/>
          </w:rPr>
          <w:t>22</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7" w:history="1">
        <w:r w:rsidR="002D2DFF" w:rsidRPr="002D2DFF">
          <w:rPr>
            <w:rStyle w:val="Hyperlink"/>
            <w:noProof/>
          </w:rPr>
          <w:t>e.</w:t>
        </w:r>
        <w:r w:rsidR="002D2DFF" w:rsidRPr="002D2DFF">
          <w:rPr>
            <w:rFonts w:asciiTheme="minorHAnsi" w:eastAsiaTheme="minorEastAsia" w:hAnsiTheme="minorHAnsi" w:cstheme="minorBidi"/>
            <w:noProof/>
            <w:szCs w:val="22"/>
          </w:rPr>
          <w:tab/>
        </w:r>
        <w:r w:rsidR="002D2DFF" w:rsidRPr="002D2DFF">
          <w:rPr>
            <w:rStyle w:val="Hyperlink"/>
            <w:noProof/>
          </w:rPr>
          <w:t>Artenschutzmaßnahme Zauneindechse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_Toc19033747 \h </w:instrText>
        </w:r>
        <w:r w:rsidR="002D2DFF" w:rsidRPr="002D2DFF">
          <w:rPr>
            <w:noProof/>
            <w:webHidden/>
          </w:rPr>
        </w:r>
        <w:r w:rsidR="002D2DFF" w:rsidRPr="002D2DFF">
          <w:rPr>
            <w:noProof/>
            <w:webHidden/>
          </w:rPr>
          <w:fldChar w:fldCharType="separate"/>
        </w:r>
        <w:r>
          <w:rPr>
            <w:noProof/>
            <w:webHidden/>
          </w:rPr>
          <w:t>23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8" w:history="1">
        <w:r w:rsidR="002D2DFF" w:rsidRPr="002D2DFF">
          <w:rPr>
            <w:rStyle w:val="Hyperlink"/>
            <w:noProof/>
          </w:rPr>
          <w:t>f.</w:t>
        </w:r>
        <w:r w:rsidR="002D2DFF" w:rsidRPr="002D2DFF">
          <w:rPr>
            <w:rFonts w:asciiTheme="minorHAnsi" w:eastAsiaTheme="minorEastAsia" w:hAnsiTheme="minorHAnsi" w:cstheme="minorBidi"/>
            <w:noProof/>
            <w:szCs w:val="22"/>
          </w:rPr>
          <w:tab/>
        </w:r>
        <w:r w:rsidR="002D2DFF" w:rsidRPr="002D2DFF">
          <w:rPr>
            <w:rStyle w:val="Hyperlink"/>
            <w:noProof/>
          </w:rPr>
          <w:t>Bodenüberschuss</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_Toc19033748 \h </w:instrText>
        </w:r>
        <w:r w:rsidR="002D2DFF" w:rsidRPr="002D2DFF">
          <w:rPr>
            <w:noProof/>
            <w:webHidden/>
          </w:rPr>
        </w:r>
        <w:r w:rsidR="002D2DFF" w:rsidRPr="002D2DFF">
          <w:rPr>
            <w:noProof/>
            <w:webHidden/>
          </w:rPr>
          <w:fldChar w:fldCharType="separate"/>
        </w:r>
        <w:r>
          <w:rPr>
            <w:noProof/>
            <w:webHidden/>
          </w:rPr>
          <w:t>23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49" w:history="1">
        <w:r w:rsidR="002D2DFF" w:rsidRPr="002D2DFF">
          <w:rPr>
            <w:rStyle w:val="Hyperlink"/>
            <w:noProof/>
          </w:rPr>
          <w:t>g.</w:t>
        </w:r>
        <w:r w:rsidR="002D2DFF" w:rsidRPr="002D2DFF">
          <w:rPr>
            <w:rFonts w:asciiTheme="minorHAnsi" w:eastAsiaTheme="minorEastAsia" w:hAnsiTheme="minorHAnsi" w:cstheme="minorBidi"/>
            <w:noProof/>
            <w:szCs w:val="22"/>
          </w:rPr>
          <w:tab/>
        </w:r>
        <w:r w:rsidR="002D2DFF" w:rsidRPr="002D2DFF">
          <w:rPr>
            <w:rStyle w:val="Hyperlink"/>
            <w:noProof/>
          </w:rPr>
          <w:t>Einsatz naturverträglicher Technik</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_Toc19033749 \h </w:instrText>
        </w:r>
        <w:r w:rsidR="002D2DFF" w:rsidRPr="002D2DFF">
          <w:rPr>
            <w:noProof/>
            <w:webHidden/>
          </w:rPr>
        </w:r>
        <w:r w:rsidR="002D2DFF" w:rsidRPr="002D2DFF">
          <w:rPr>
            <w:noProof/>
            <w:webHidden/>
          </w:rPr>
          <w:fldChar w:fldCharType="separate"/>
        </w:r>
        <w:r>
          <w:rPr>
            <w:noProof/>
            <w:webHidden/>
          </w:rPr>
          <w:t>23</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50" w:history="1">
        <w:r w:rsidR="002D2DFF" w:rsidRPr="002D2DFF">
          <w:rPr>
            <w:rStyle w:val="Hyperlink"/>
            <w:noProof/>
          </w:rPr>
          <w:t>h.</w:t>
        </w:r>
        <w:r w:rsidR="002D2DFF" w:rsidRPr="002D2DFF">
          <w:rPr>
            <w:rFonts w:asciiTheme="minorHAnsi" w:eastAsiaTheme="minorEastAsia" w:hAnsiTheme="minorHAnsi" w:cstheme="minorBidi"/>
            <w:noProof/>
            <w:szCs w:val="22"/>
          </w:rPr>
          <w:tab/>
        </w:r>
        <w:r w:rsidR="002D2DFF" w:rsidRPr="002D2DFF">
          <w:rPr>
            <w:rStyle w:val="Hyperlink"/>
            <w:noProof/>
          </w:rPr>
          <w:t>Darstellung Natura 2000-Grenze</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_Toc19033750 \h </w:instrText>
        </w:r>
        <w:r w:rsidR="002D2DFF" w:rsidRPr="002D2DFF">
          <w:rPr>
            <w:noProof/>
            <w:webHidden/>
          </w:rPr>
        </w:r>
        <w:r w:rsidR="002D2DFF" w:rsidRPr="002D2DFF">
          <w:rPr>
            <w:noProof/>
            <w:webHidden/>
          </w:rPr>
          <w:fldChar w:fldCharType="separate"/>
        </w:r>
        <w:r>
          <w:rPr>
            <w:noProof/>
            <w:webHidden/>
          </w:rPr>
          <w:t>24</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51" w:history="1">
        <w:r w:rsidR="002D2DFF" w:rsidRPr="002D2DFF">
          <w:rPr>
            <w:rStyle w:val="Hyperlink"/>
            <w:noProof/>
          </w:rPr>
          <w:t>i.</w:t>
        </w:r>
        <w:r w:rsidR="002D2DFF" w:rsidRPr="002D2DFF">
          <w:rPr>
            <w:rFonts w:asciiTheme="minorHAnsi" w:eastAsiaTheme="minorEastAsia" w:hAnsiTheme="minorHAnsi" w:cstheme="minorBidi"/>
            <w:noProof/>
            <w:szCs w:val="22"/>
          </w:rPr>
          <w:tab/>
        </w:r>
        <w:r w:rsidR="002D2DFF" w:rsidRPr="002D2DFF">
          <w:rPr>
            <w:rStyle w:val="Hyperlink"/>
            <w:noProof/>
          </w:rPr>
          <w:t>Widerspruch Landschaftspflegerischer Begleitplan und UVP-Bericht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_Toc19033751 \h </w:instrText>
        </w:r>
        <w:r w:rsidR="002D2DFF" w:rsidRPr="002D2DFF">
          <w:rPr>
            <w:noProof/>
            <w:webHidden/>
          </w:rPr>
        </w:r>
        <w:r w:rsidR="002D2DFF" w:rsidRPr="002D2DFF">
          <w:rPr>
            <w:noProof/>
            <w:webHidden/>
          </w:rPr>
          <w:fldChar w:fldCharType="separate"/>
        </w:r>
        <w:r>
          <w:rPr>
            <w:noProof/>
            <w:webHidden/>
          </w:rPr>
          <w:t>24</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52" w:history="1">
        <w:r w:rsidR="002D2DFF" w:rsidRPr="002D2DFF">
          <w:rPr>
            <w:rStyle w:val="Hyperlink"/>
            <w:noProof/>
          </w:rPr>
          <w:t>j.</w:t>
        </w:r>
        <w:r w:rsidR="002D2DFF" w:rsidRPr="002D2DFF">
          <w:rPr>
            <w:rFonts w:asciiTheme="minorHAnsi" w:eastAsiaTheme="minorEastAsia" w:hAnsiTheme="minorHAnsi" w:cstheme="minorBidi"/>
            <w:noProof/>
            <w:szCs w:val="22"/>
          </w:rPr>
          <w:tab/>
        </w:r>
        <w:r w:rsidR="002D2DFF" w:rsidRPr="002D2DFF">
          <w:rPr>
            <w:rStyle w:val="Hyperlink"/>
            <w:noProof/>
          </w:rPr>
          <w:t>Prüfung Bäume vor der Fällung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_Toc19033752 \h </w:instrText>
        </w:r>
        <w:r w:rsidR="002D2DFF" w:rsidRPr="002D2DFF">
          <w:rPr>
            <w:noProof/>
            <w:webHidden/>
          </w:rPr>
        </w:r>
        <w:r w:rsidR="002D2DFF" w:rsidRPr="002D2DFF">
          <w:rPr>
            <w:noProof/>
            <w:webHidden/>
          </w:rPr>
          <w:fldChar w:fldCharType="separate"/>
        </w:r>
        <w:r>
          <w:rPr>
            <w:noProof/>
            <w:webHidden/>
          </w:rPr>
          <w:t>24</w:t>
        </w:r>
        <w:r w:rsidR="002D2DFF" w:rsidRPr="002D2DFF">
          <w:rPr>
            <w:noProof/>
            <w:webHidden/>
          </w:rPr>
          <w:fldChar w:fldCharType="end"/>
        </w:r>
      </w:hyperlink>
    </w:p>
    <w:p w:rsidR="002D2DFF" w:rsidRPr="002D2DFF" w:rsidRDefault="00287E01" w:rsidP="002D2DFF">
      <w:pPr>
        <w:pStyle w:val="Verzeichnis4"/>
        <w:spacing w:after="0"/>
        <w:rPr>
          <w:rFonts w:asciiTheme="minorHAnsi" w:eastAsiaTheme="minorEastAsia" w:hAnsiTheme="minorHAnsi" w:cstheme="minorBidi"/>
          <w:noProof/>
          <w:szCs w:val="22"/>
        </w:rPr>
      </w:pPr>
      <w:hyperlink w:anchor="_Toc19033753" w:history="1">
        <w:r w:rsidR="002D2DFF" w:rsidRPr="002D2DFF">
          <w:rPr>
            <w:rStyle w:val="Hyperlink"/>
            <w:noProof/>
          </w:rPr>
          <w:t>k.</w:t>
        </w:r>
        <w:r w:rsidR="002D2DFF" w:rsidRPr="002D2DFF">
          <w:rPr>
            <w:rFonts w:asciiTheme="minorHAnsi" w:eastAsiaTheme="minorEastAsia" w:hAnsiTheme="minorHAnsi" w:cstheme="minorBidi"/>
            <w:noProof/>
            <w:szCs w:val="22"/>
          </w:rPr>
          <w:tab/>
        </w:r>
        <w:r w:rsidR="002D2DFF" w:rsidRPr="002D2DFF">
          <w:rPr>
            <w:rStyle w:val="Hyperlink"/>
            <w:noProof/>
          </w:rPr>
          <w:t>Haselmaus</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_Toc19033753 \h </w:instrText>
        </w:r>
        <w:r w:rsidR="002D2DFF" w:rsidRPr="002D2DFF">
          <w:rPr>
            <w:noProof/>
            <w:webHidden/>
          </w:rPr>
        </w:r>
        <w:r w:rsidR="002D2DFF" w:rsidRPr="002D2DFF">
          <w:rPr>
            <w:noProof/>
            <w:webHidden/>
          </w:rPr>
          <w:fldChar w:fldCharType="separate"/>
        </w:r>
        <w:r>
          <w:rPr>
            <w:noProof/>
            <w:webHidden/>
          </w:rPr>
          <w:t>24</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54" w:history="1">
        <w:r w:rsidR="002D2DFF" w:rsidRPr="002D2DFF">
          <w:rPr>
            <w:rStyle w:val="Hyperlink"/>
            <w:rFonts w:eastAsia="Calibri"/>
            <w:noProof/>
          </w:rPr>
          <w:t>III.</w:t>
        </w:r>
        <w:r w:rsidR="002D2DFF" w:rsidRPr="002D2DFF">
          <w:rPr>
            <w:rFonts w:asciiTheme="minorHAnsi" w:eastAsiaTheme="minorEastAsia" w:hAnsiTheme="minorHAnsi" w:cstheme="minorBidi"/>
            <w:noProof/>
            <w:szCs w:val="22"/>
          </w:rPr>
          <w:tab/>
        </w:r>
        <w:r w:rsidR="002D2DFF" w:rsidRPr="002D2DFF">
          <w:rPr>
            <w:rStyle w:val="Hyperlink"/>
            <w:rFonts w:eastAsia="Calibri"/>
            <w:noProof/>
          </w:rPr>
          <w:t>Artenschutzrechtliche Ausnahmegenehmigung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_Toc19033754 \h </w:instrText>
        </w:r>
        <w:r w:rsidR="002D2DFF" w:rsidRPr="002D2DFF">
          <w:rPr>
            <w:noProof/>
            <w:webHidden/>
          </w:rPr>
        </w:r>
        <w:r w:rsidR="002D2DFF" w:rsidRPr="002D2DFF">
          <w:rPr>
            <w:noProof/>
            <w:webHidden/>
          </w:rPr>
          <w:fldChar w:fldCharType="separate"/>
        </w:r>
        <w:r>
          <w:rPr>
            <w:noProof/>
            <w:webHidden/>
          </w:rPr>
          <w:t>25</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55" w:history="1">
        <w:r w:rsidR="002D2DFF" w:rsidRPr="002D2DFF">
          <w:rPr>
            <w:rStyle w:val="Hyperlink"/>
            <w:rFonts w:eastAsia="Calibri"/>
            <w:noProof/>
          </w:rPr>
          <w:t>IV.</w:t>
        </w:r>
        <w:r w:rsidR="002D2DFF" w:rsidRPr="002D2DFF">
          <w:rPr>
            <w:rFonts w:asciiTheme="minorHAnsi" w:eastAsiaTheme="minorEastAsia" w:hAnsiTheme="minorHAnsi" w:cstheme="minorBidi"/>
            <w:noProof/>
            <w:szCs w:val="22"/>
          </w:rPr>
          <w:tab/>
        </w:r>
        <w:r w:rsidR="002D2DFF" w:rsidRPr="002D2DFF">
          <w:rPr>
            <w:rStyle w:val="Hyperlink"/>
            <w:rFonts w:eastAsia="Calibri"/>
            <w:noProof/>
          </w:rPr>
          <w:t>Rodungserlaubnis</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_Toc19033755 \h </w:instrText>
        </w:r>
        <w:r w:rsidR="002D2DFF" w:rsidRPr="002D2DFF">
          <w:rPr>
            <w:noProof/>
            <w:webHidden/>
          </w:rPr>
        </w:r>
        <w:r w:rsidR="002D2DFF" w:rsidRPr="002D2DFF">
          <w:rPr>
            <w:noProof/>
            <w:webHidden/>
          </w:rPr>
          <w:fldChar w:fldCharType="separate"/>
        </w:r>
        <w:r>
          <w:rPr>
            <w:noProof/>
            <w:webHidden/>
          </w:rPr>
          <w:t>25</w:t>
        </w:r>
        <w:r w:rsidR="002D2DFF" w:rsidRPr="002D2DFF">
          <w:rPr>
            <w:noProof/>
            <w:webHidden/>
          </w:rPr>
          <w:fldChar w:fldCharType="end"/>
        </w:r>
      </w:hyperlink>
    </w:p>
    <w:p w:rsidR="002D2DFF" w:rsidRPr="002D2DFF" w:rsidRDefault="00287E01" w:rsidP="002D2DFF">
      <w:pPr>
        <w:pStyle w:val="Verzeichnis2"/>
        <w:spacing w:after="0" w:line="360" w:lineRule="auto"/>
        <w:rPr>
          <w:rFonts w:asciiTheme="minorHAnsi" w:eastAsiaTheme="minorEastAsia" w:hAnsiTheme="minorHAnsi" w:cstheme="minorBidi"/>
          <w:noProof/>
          <w:szCs w:val="22"/>
        </w:rPr>
      </w:pPr>
      <w:hyperlink w:anchor="_Toc19033756" w:history="1">
        <w:r w:rsidR="002D2DFF" w:rsidRPr="002D2DFF">
          <w:rPr>
            <w:rStyle w:val="Hyperlink"/>
            <w:rFonts w:eastAsia="Calibri"/>
            <w:noProof/>
          </w:rPr>
          <w:t>V.</w:t>
        </w:r>
        <w:r w:rsidR="002D2DFF" w:rsidRPr="002D2DFF">
          <w:rPr>
            <w:rFonts w:asciiTheme="minorHAnsi" w:eastAsiaTheme="minorEastAsia" w:hAnsiTheme="minorHAnsi" w:cstheme="minorBidi"/>
            <w:noProof/>
            <w:szCs w:val="22"/>
          </w:rPr>
          <w:tab/>
        </w:r>
        <w:r w:rsidR="002D2DFF" w:rsidRPr="002D2DFF">
          <w:rPr>
            <w:rStyle w:val="Hyperlink"/>
            <w:rFonts w:eastAsia="Calibri"/>
            <w:noProof/>
          </w:rPr>
          <w:t>Kostenentscheidung</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_Toc19033756 \h </w:instrText>
        </w:r>
        <w:r w:rsidR="002D2DFF" w:rsidRPr="002D2DFF">
          <w:rPr>
            <w:noProof/>
            <w:webHidden/>
          </w:rPr>
        </w:r>
        <w:r w:rsidR="002D2DFF" w:rsidRPr="002D2DFF">
          <w:rPr>
            <w:noProof/>
            <w:webHidden/>
          </w:rPr>
          <w:fldChar w:fldCharType="separate"/>
        </w:r>
        <w:r>
          <w:rPr>
            <w:noProof/>
            <w:webHidden/>
          </w:rPr>
          <w:t>25</w:t>
        </w:r>
        <w:r w:rsidR="002D2DFF" w:rsidRPr="002D2DFF">
          <w:rPr>
            <w:noProof/>
            <w:webHidden/>
          </w:rPr>
          <w:fldChar w:fldCharType="end"/>
        </w:r>
      </w:hyperlink>
    </w:p>
    <w:p w:rsidR="002D2DFF" w:rsidRPr="002D2DFF" w:rsidRDefault="00287E01" w:rsidP="002D2DFF">
      <w:pPr>
        <w:pStyle w:val="Verzeichnis1"/>
        <w:spacing w:after="0" w:line="360" w:lineRule="auto"/>
        <w:rPr>
          <w:rFonts w:asciiTheme="minorHAnsi" w:eastAsiaTheme="minorEastAsia" w:hAnsiTheme="minorHAnsi" w:cstheme="minorBidi"/>
          <w:noProof/>
          <w:szCs w:val="22"/>
        </w:rPr>
      </w:pPr>
      <w:hyperlink w:anchor="_Toc19033757" w:history="1">
        <w:r w:rsidR="002D2DFF" w:rsidRPr="002D2DFF">
          <w:rPr>
            <w:rStyle w:val="Hyperlink"/>
            <w:b/>
            <w:noProof/>
          </w:rPr>
          <w:t>E) Rechtsbehelfsbelehrung</w:t>
        </w:r>
        <w:r w:rsidR="002D2DFF" w:rsidRPr="002D2DFF">
          <w:rPr>
            <w:rStyle w:val="Hyperlink"/>
            <w:noProof/>
          </w:rPr>
          <w:t>:</w:t>
        </w:r>
        <w:r w:rsidR="002D2DFF" w:rsidRPr="002D2DFF">
          <w:rPr>
            <w:noProof/>
            <w:webHidden/>
          </w:rPr>
          <w:tab/>
        </w:r>
        <w:r w:rsidR="002D2DFF" w:rsidRPr="002D2DFF">
          <w:rPr>
            <w:noProof/>
            <w:webHidden/>
          </w:rPr>
          <w:fldChar w:fldCharType="begin"/>
        </w:r>
        <w:r w:rsidR="002D2DFF" w:rsidRPr="002D2DFF">
          <w:rPr>
            <w:noProof/>
            <w:webHidden/>
          </w:rPr>
          <w:instrText xml:space="preserve"> PAGEREF _Toc19033757 \h </w:instrText>
        </w:r>
        <w:r w:rsidR="002D2DFF" w:rsidRPr="002D2DFF">
          <w:rPr>
            <w:noProof/>
            <w:webHidden/>
          </w:rPr>
        </w:r>
        <w:r w:rsidR="002D2DFF" w:rsidRPr="002D2DFF">
          <w:rPr>
            <w:noProof/>
            <w:webHidden/>
          </w:rPr>
          <w:fldChar w:fldCharType="separate"/>
        </w:r>
        <w:r>
          <w:rPr>
            <w:noProof/>
            <w:webHidden/>
          </w:rPr>
          <w:t>26</w:t>
        </w:r>
        <w:r w:rsidR="002D2DFF" w:rsidRPr="002D2DFF">
          <w:rPr>
            <w:noProof/>
            <w:webHidden/>
          </w:rPr>
          <w:fldChar w:fldCharType="end"/>
        </w:r>
      </w:hyperlink>
    </w:p>
    <w:p w:rsidR="00CA4D82" w:rsidRPr="00915455" w:rsidRDefault="002D2DFF" w:rsidP="002D2DFF">
      <w:pPr>
        <w:spacing w:line="360" w:lineRule="auto"/>
        <w:rPr>
          <w:rFonts w:eastAsiaTheme="minorHAnsi" w:cs="Arial"/>
          <w:color w:val="000000" w:themeColor="text1"/>
          <w:szCs w:val="22"/>
          <w:lang w:eastAsia="en-US"/>
        </w:rPr>
      </w:pPr>
      <w:r w:rsidRPr="002D2DFF">
        <w:rPr>
          <w:rFonts w:eastAsiaTheme="minorHAnsi" w:cs="Arial"/>
          <w:color w:val="FF0000"/>
          <w:szCs w:val="22"/>
          <w:lang w:eastAsia="en-US"/>
        </w:rPr>
        <w:fldChar w:fldCharType="end"/>
      </w:r>
    </w:p>
    <w:p w:rsidR="00CA4D82" w:rsidRPr="00915455" w:rsidRDefault="00CA4D82" w:rsidP="00D16039">
      <w:pPr>
        <w:spacing w:after="200" w:line="240" w:lineRule="exact"/>
        <w:rPr>
          <w:rFonts w:eastAsiaTheme="minorHAnsi" w:cs="Arial"/>
          <w:color w:val="000000" w:themeColor="text1"/>
          <w:szCs w:val="22"/>
          <w:lang w:eastAsia="en-US"/>
        </w:rPr>
      </w:pPr>
    </w:p>
    <w:p w:rsidR="001F1D34" w:rsidRDefault="001F1D34" w:rsidP="00D16039">
      <w:pPr>
        <w:autoSpaceDE w:val="0"/>
        <w:autoSpaceDN w:val="0"/>
        <w:adjustRightInd w:val="0"/>
        <w:spacing w:line="240" w:lineRule="exact"/>
        <w:jc w:val="center"/>
        <w:rPr>
          <w:szCs w:val="22"/>
        </w:rPr>
      </w:pPr>
    </w:p>
    <w:p w:rsidR="001F1D34" w:rsidRPr="001F1D34" w:rsidRDefault="001F1D34" w:rsidP="0061766D">
      <w:pPr>
        <w:autoSpaceDE w:val="0"/>
        <w:autoSpaceDN w:val="0"/>
        <w:adjustRightInd w:val="0"/>
        <w:jc w:val="center"/>
        <w:rPr>
          <w:szCs w:val="22"/>
        </w:rPr>
        <w:sectPr w:rsidR="001F1D34" w:rsidRPr="001F1D34" w:rsidSect="002D2DFF">
          <w:headerReference w:type="even" r:id="rId8"/>
          <w:footerReference w:type="even" r:id="rId9"/>
          <w:footerReference w:type="default" r:id="rId10"/>
          <w:headerReference w:type="first" r:id="rId11"/>
          <w:footerReference w:type="first" r:id="rId12"/>
          <w:type w:val="continuous"/>
          <w:pgSz w:w="11906" w:h="16838" w:code="9"/>
          <w:pgMar w:top="1418" w:right="1133" w:bottom="1134" w:left="1134" w:header="720" w:footer="501" w:gutter="0"/>
          <w:pgNumType w:fmt="upperRoman"/>
          <w:cols w:space="720"/>
          <w:titlePg/>
        </w:sectPr>
      </w:pPr>
    </w:p>
    <w:p w:rsidR="00973572" w:rsidRPr="0038588F" w:rsidRDefault="00973572" w:rsidP="0061766D">
      <w:pPr>
        <w:autoSpaceDE w:val="0"/>
        <w:autoSpaceDN w:val="0"/>
        <w:adjustRightInd w:val="0"/>
        <w:jc w:val="center"/>
        <w:rPr>
          <w:sz w:val="32"/>
          <w:szCs w:val="32"/>
        </w:rPr>
      </w:pPr>
    </w:p>
    <w:tbl>
      <w:tblPr>
        <w:tblW w:w="9709" w:type="dxa"/>
        <w:tblLayout w:type="fixed"/>
        <w:tblCellMar>
          <w:left w:w="70" w:type="dxa"/>
          <w:right w:w="70" w:type="dxa"/>
        </w:tblCellMar>
        <w:tblLook w:val="0000" w:firstRow="0" w:lastRow="0" w:firstColumn="0" w:lastColumn="0" w:noHBand="0" w:noVBand="0"/>
      </w:tblPr>
      <w:tblGrid>
        <w:gridCol w:w="4889"/>
        <w:gridCol w:w="4820"/>
      </w:tblGrid>
      <w:tr w:rsidR="006C0B1B" w:rsidTr="003C0165">
        <w:trPr>
          <w:cantSplit/>
        </w:trPr>
        <w:tc>
          <w:tcPr>
            <w:tcW w:w="4889" w:type="dxa"/>
            <w:vMerge w:val="restart"/>
          </w:tcPr>
          <w:p w:rsidR="001F1D34" w:rsidRDefault="001F1D34" w:rsidP="003C0165">
            <w:pPr>
              <w:rPr>
                <w:b/>
                <w:sz w:val="18"/>
                <w:szCs w:val="18"/>
                <w:u w:val="single"/>
              </w:rPr>
            </w:pPr>
            <w:r w:rsidRPr="001F1D34">
              <w:rPr>
                <w:b/>
                <w:sz w:val="18"/>
                <w:szCs w:val="18"/>
                <w:u w:val="single"/>
              </w:rPr>
              <w:t>Übergabeeinschreiben</w:t>
            </w:r>
          </w:p>
          <w:p w:rsidR="001F1D34" w:rsidRPr="001F1D34" w:rsidRDefault="001F1D34" w:rsidP="003C0165">
            <w:pPr>
              <w:rPr>
                <w:b/>
                <w:sz w:val="8"/>
                <w:szCs w:val="8"/>
                <w:u w:val="single"/>
              </w:rPr>
            </w:pPr>
          </w:p>
          <w:p w:rsidR="006C0B1B" w:rsidRDefault="001F1D34" w:rsidP="003C0165">
            <w:r>
              <w:t>An die</w:t>
            </w:r>
          </w:p>
          <w:p w:rsidR="001F1D34" w:rsidRDefault="001F1D34" w:rsidP="003C0165">
            <w:r>
              <w:t>Sportstätten Oberstdorf</w:t>
            </w:r>
          </w:p>
          <w:p w:rsidR="001F1D34" w:rsidRDefault="001F1D34" w:rsidP="003C0165">
            <w:r>
              <w:t>Roßbichlstraße 2-6</w:t>
            </w:r>
          </w:p>
          <w:p w:rsidR="001F1D34" w:rsidRDefault="001F1D34" w:rsidP="003C0165">
            <w:r>
              <w:t>/87561 Oberstdorf</w:t>
            </w:r>
          </w:p>
        </w:tc>
        <w:tc>
          <w:tcPr>
            <w:tcW w:w="4820" w:type="dxa"/>
          </w:tcPr>
          <w:p w:rsidR="006C0B1B" w:rsidRDefault="006C0B1B" w:rsidP="0038606B">
            <w:pPr>
              <w:jc w:val="right"/>
              <w:rPr>
                <w:sz w:val="18"/>
              </w:rPr>
            </w:pPr>
            <w:r>
              <w:rPr>
                <w:sz w:val="18"/>
              </w:rPr>
              <w:t>Sachbearbeiter:</w:t>
            </w:r>
            <w:bookmarkStart w:id="13" w:name="LRA_Sachbearbeiter"/>
            <w:bookmarkEnd w:id="13"/>
            <w:r w:rsidR="007754EB">
              <w:rPr>
                <w:sz w:val="18"/>
              </w:rPr>
              <w:t xml:space="preserve"> Hr. </w:t>
            </w:r>
            <w:r w:rsidR="00DC29EF">
              <w:rPr>
                <w:sz w:val="18"/>
              </w:rPr>
              <w:t>Kellner</w:t>
            </w:r>
            <w:r>
              <w:rPr>
                <w:sz w:val="18"/>
              </w:rPr>
              <w:t xml:space="preserve">  </w:t>
            </w:r>
          </w:p>
        </w:tc>
      </w:tr>
      <w:tr w:rsidR="006C0B1B" w:rsidTr="003C0165">
        <w:trPr>
          <w:cantSplit/>
        </w:trPr>
        <w:tc>
          <w:tcPr>
            <w:tcW w:w="4889" w:type="dxa"/>
            <w:vMerge/>
          </w:tcPr>
          <w:p w:rsidR="006C0B1B" w:rsidRDefault="006C0B1B" w:rsidP="0038606B"/>
        </w:tc>
        <w:tc>
          <w:tcPr>
            <w:tcW w:w="4820" w:type="dxa"/>
          </w:tcPr>
          <w:p w:rsidR="006C0B1B" w:rsidRDefault="006C0B1B" w:rsidP="0038606B">
            <w:pPr>
              <w:jc w:val="right"/>
              <w:rPr>
                <w:sz w:val="18"/>
              </w:rPr>
            </w:pPr>
            <w:r>
              <w:rPr>
                <w:sz w:val="18"/>
              </w:rPr>
              <w:sym w:font="Wingdings" w:char="F028"/>
            </w:r>
            <w:r>
              <w:rPr>
                <w:sz w:val="18"/>
              </w:rPr>
              <w:t xml:space="preserve"> Tel.-Durchwahl:</w:t>
            </w:r>
            <w:bookmarkStart w:id="14" w:name="LRA_Tel"/>
            <w:bookmarkEnd w:id="14"/>
            <w:r w:rsidR="00DC29EF">
              <w:rPr>
                <w:sz w:val="18"/>
              </w:rPr>
              <w:t xml:space="preserve"> 08321/612-405</w:t>
            </w:r>
          </w:p>
        </w:tc>
      </w:tr>
      <w:tr w:rsidR="006C0B1B" w:rsidTr="003C0165">
        <w:trPr>
          <w:cantSplit/>
        </w:trPr>
        <w:tc>
          <w:tcPr>
            <w:tcW w:w="4889" w:type="dxa"/>
            <w:vMerge/>
          </w:tcPr>
          <w:p w:rsidR="006C0B1B" w:rsidRDefault="006C0B1B" w:rsidP="0038606B"/>
        </w:tc>
        <w:tc>
          <w:tcPr>
            <w:tcW w:w="4820" w:type="dxa"/>
          </w:tcPr>
          <w:p w:rsidR="006C0B1B" w:rsidRDefault="006C0B1B" w:rsidP="0038606B">
            <w:pPr>
              <w:jc w:val="right"/>
              <w:rPr>
                <w:sz w:val="18"/>
              </w:rPr>
            </w:pPr>
            <w:r>
              <w:rPr>
                <w:sz w:val="18"/>
              </w:rPr>
              <w:t>Fax-Nummer:</w:t>
            </w:r>
            <w:bookmarkStart w:id="15" w:name="LRA_Fax"/>
            <w:bookmarkEnd w:id="15"/>
            <w:r w:rsidR="00DC29EF">
              <w:rPr>
                <w:sz w:val="18"/>
              </w:rPr>
              <w:t xml:space="preserve"> 08321/612-67405</w:t>
            </w:r>
            <w:r>
              <w:rPr>
                <w:sz w:val="18"/>
              </w:rPr>
              <w:t xml:space="preserve"> </w:t>
            </w:r>
          </w:p>
        </w:tc>
      </w:tr>
      <w:tr w:rsidR="006C0B1B" w:rsidTr="003C0165">
        <w:trPr>
          <w:cantSplit/>
        </w:trPr>
        <w:tc>
          <w:tcPr>
            <w:tcW w:w="4889" w:type="dxa"/>
            <w:vMerge/>
          </w:tcPr>
          <w:p w:rsidR="006C0B1B" w:rsidRDefault="006C0B1B" w:rsidP="0038606B"/>
        </w:tc>
        <w:tc>
          <w:tcPr>
            <w:tcW w:w="4820" w:type="dxa"/>
          </w:tcPr>
          <w:p w:rsidR="006C0B1B" w:rsidRDefault="006C0B1B" w:rsidP="0038606B">
            <w:pPr>
              <w:jc w:val="right"/>
              <w:rPr>
                <w:sz w:val="18"/>
              </w:rPr>
            </w:pPr>
            <w:r>
              <w:rPr>
                <w:sz w:val="18"/>
              </w:rPr>
              <w:t>Zimmer-Nr.:</w:t>
            </w:r>
            <w:bookmarkStart w:id="16" w:name="LRA_Zimmer"/>
            <w:bookmarkEnd w:id="16"/>
            <w:r w:rsidR="00DC29EF">
              <w:rPr>
                <w:sz w:val="18"/>
              </w:rPr>
              <w:t xml:space="preserve"> 2.23</w:t>
            </w:r>
            <w:r>
              <w:rPr>
                <w:sz w:val="18"/>
              </w:rPr>
              <w:t xml:space="preserve"> </w:t>
            </w:r>
          </w:p>
        </w:tc>
      </w:tr>
      <w:tr w:rsidR="006C0B1B" w:rsidTr="003C0165">
        <w:trPr>
          <w:cantSplit/>
        </w:trPr>
        <w:tc>
          <w:tcPr>
            <w:tcW w:w="4889" w:type="dxa"/>
            <w:vMerge/>
          </w:tcPr>
          <w:p w:rsidR="006C0B1B" w:rsidRDefault="006C0B1B" w:rsidP="0038606B"/>
        </w:tc>
        <w:tc>
          <w:tcPr>
            <w:tcW w:w="4820" w:type="dxa"/>
          </w:tcPr>
          <w:p w:rsidR="006C0B1B" w:rsidRDefault="00154581" w:rsidP="0038606B">
            <w:pPr>
              <w:jc w:val="right"/>
              <w:rPr>
                <w:sz w:val="18"/>
              </w:rPr>
            </w:pPr>
            <w:r>
              <w:rPr>
                <w:sz w:val="18"/>
              </w:rPr>
              <w:t>E</w:t>
            </w:r>
            <w:r w:rsidR="006C0B1B">
              <w:rPr>
                <w:sz w:val="18"/>
              </w:rPr>
              <w:t>-</w:t>
            </w:r>
            <w:r>
              <w:rPr>
                <w:sz w:val="18"/>
              </w:rPr>
              <w:t>M</w:t>
            </w:r>
            <w:r w:rsidR="006C0B1B">
              <w:rPr>
                <w:sz w:val="18"/>
              </w:rPr>
              <w:t>ail:</w:t>
            </w:r>
            <w:bookmarkStart w:id="17" w:name="LRA_Mail"/>
            <w:bookmarkEnd w:id="17"/>
            <w:r w:rsidR="00DC29EF">
              <w:rPr>
                <w:sz w:val="18"/>
              </w:rPr>
              <w:t xml:space="preserve"> thomas.kellner@lra-oa.bayern.de</w:t>
            </w:r>
            <w:r w:rsidR="006C0B1B">
              <w:rPr>
                <w:sz w:val="18"/>
              </w:rPr>
              <w:t xml:space="preserve"> </w:t>
            </w:r>
          </w:p>
        </w:tc>
      </w:tr>
      <w:tr w:rsidR="006C0B1B" w:rsidTr="003C0165">
        <w:trPr>
          <w:cantSplit/>
        </w:trPr>
        <w:tc>
          <w:tcPr>
            <w:tcW w:w="4889" w:type="dxa"/>
            <w:vMerge/>
          </w:tcPr>
          <w:p w:rsidR="006C0B1B" w:rsidRDefault="006C0B1B" w:rsidP="0038606B"/>
        </w:tc>
        <w:tc>
          <w:tcPr>
            <w:tcW w:w="4820" w:type="dxa"/>
          </w:tcPr>
          <w:p w:rsidR="006C0B1B" w:rsidRDefault="006C0B1B" w:rsidP="0038606B">
            <w:pPr>
              <w:jc w:val="right"/>
              <w:rPr>
                <w:sz w:val="18"/>
              </w:rPr>
            </w:pPr>
          </w:p>
        </w:tc>
      </w:tr>
      <w:tr w:rsidR="006C0B1B" w:rsidTr="003C0165">
        <w:trPr>
          <w:cantSplit/>
        </w:trPr>
        <w:tc>
          <w:tcPr>
            <w:tcW w:w="4889" w:type="dxa"/>
            <w:vMerge/>
          </w:tcPr>
          <w:p w:rsidR="006C0B1B" w:rsidRDefault="006C0B1B" w:rsidP="0038606B"/>
        </w:tc>
        <w:tc>
          <w:tcPr>
            <w:tcW w:w="4820" w:type="dxa"/>
          </w:tcPr>
          <w:p w:rsidR="006C0B1B" w:rsidRDefault="00DC29EF" w:rsidP="00915455">
            <w:pPr>
              <w:jc w:val="right"/>
              <w:rPr>
                <w:sz w:val="18"/>
              </w:rPr>
            </w:pPr>
            <w:bookmarkStart w:id="18" w:name="LRA_Ort"/>
            <w:bookmarkEnd w:id="18"/>
            <w:r>
              <w:rPr>
                <w:sz w:val="18"/>
              </w:rPr>
              <w:t>Sonthofen</w:t>
            </w:r>
            <w:r>
              <w:rPr>
                <w:noProof/>
                <w:sz w:val="18"/>
              </w:rPr>
              <mc:AlternateContent>
                <mc:Choice Requires="wps">
                  <w:drawing>
                    <wp:anchor distT="0" distB="0" distL="114300" distR="114300" simplePos="0" relativeHeight="251661312" behindDoc="0" locked="1" layoutInCell="1" allowOverlap="1" wp14:anchorId="40F227C7" wp14:editId="24ECD21D">
                      <wp:simplePos x="0" y="0"/>
                      <wp:positionH relativeFrom="column">
                        <wp:posOffset>-3824605</wp:posOffset>
                      </wp:positionH>
                      <wp:positionV relativeFrom="page">
                        <wp:posOffset>4353560</wp:posOffset>
                      </wp:positionV>
                      <wp:extent cx="319177" cy="0"/>
                      <wp:effectExtent l="0" t="0" r="2413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9177" cy="0"/>
                              </a:xfrm>
                              <a:prstGeom prst="line">
                                <a:avLst/>
                              </a:prstGeom>
                              <a:ln w="9525" cap="flat" cmpd="sng" algn="ctr">
                                <a:solidFill>
                                  <a:schemeClr val="accent1">
                                    <a:shade val="95000"/>
                                    <a:satMod val="105000"/>
                                  </a:schemeClr>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D0F7B" id="Gerade Verbindung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page" from="-301.15pt,342.8pt" to="-276pt,3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" strokecolor="#4579b8 [3044]">
                      <o:lock v:ext="edit" shapetype="f"/>
                      <w10:wrap anchory="page"/>
                      <w10:anchorlock/>
                    </v:line>
                  </w:pict>
                </mc:Fallback>
              </mc:AlternateContent>
            </w:r>
            <w:r>
              <w:rPr>
                <w:noProof/>
                <w:sz w:val="18"/>
              </w:rPr>
              <mc:AlternateContent>
                <mc:Choice Requires="wps">
                  <w:drawing>
                    <wp:anchor distT="0" distB="0" distL="114300" distR="114300" simplePos="0" relativeHeight="251660288" behindDoc="0" locked="1" layoutInCell="1" allowOverlap="1" wp14:anchorId="2C456DB1" wp14:editId="7E8DD9E4">
                      <wp:simplePos x="0" y="0"/>
                      <wp:positionH relativeFrom="column">
                        <wp:posOffset>-3824605</wp:posOffset>
                      </wp:positionH>
                      <wp:positionV relativeFrom="page">
                        <wp:posOffset>2575306</wp:posOffset>
                      </wp:positionV>
                      <wp:extent cx="319177" cy="0"/>
                      <wp:effectExtent l="0" t="0" r="2413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9177" cy="0"/>
                              </a:xfrm>
                              <a:prstGeom prst="line">
                                <a:avLst/>
                              </a:prstGeom>
                              <a:ln w="9525" cap="flat" cmpd="sng" algn="ctr">
                                <a:solidFill>
                                  <a:schemeClr val="accent1">
                                    <a:shade val="95000"/>
                                    <a:satMod val="105000"/>
                                  </a:schemeClr>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6A7CF" id="Gerade Verbindung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page" from="-301.15pt,202.8pt" to="-276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" strokecolor="#4579b8 [3044]">
                      <o:lock v:ext="edit" shapetype="f"/>
                      <w10:wrap anchory="page"/>
                      <w10:anchorlock/>
                    </v:line>
                  </w:pict>
                </mc:Fallback>
              </mc:AlternateContent>
            </w:r>
            <w:r>
              <w:rPr>
                <w:noProof/>
                <w:sz w:val="18"/>
              </w:rPr>
              <mc:AlternateContent>
                <mc:Choice Requires="wps">
                  <w:drawing>
                    <wp:anchor distT="0" distB="0" distL="114300" distR="114300" simplePos="0" relativeHeight="251659264" behindDoc="0" locked="1" layoutInCell="1" allowOverlap="1" wp14:anchorId="22ED01AE" wp14:editId="796641CE">
                      <wp:simplePos x="0" y="0"/>
                      <wp:positionH relativeFrom="column">
                        <wp:posOffset>-3824605</wp:posOffset>
                      </wp:positionH>
                      <wp:positionV relativeFrom="page">
                        <wp:posOffset>795020</wp:posOffset>
                      </wp:positionV>
                      <wp:extent cx="319177" cy="0"/>
                      <wp:effectExtent l="0" t="0" r="2413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9177" cy="0"/>
                              </a:xfrm>
                              <a:prstGeom prst="line">
                                <a:avLst/>
                              </a:prstGeom>
                              <a:ln w="9525" cap="flat" cmpd="sng" algn="ctr">
                                <a:solidFill>
                                  <a:schemeClr val="accent1">
                                    <a:shade val="95000"/>
                                    <a:satMod val="105000"/>
                                  </a:schemeClr>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AC99A" id="Gerade Verbindung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page" from="-301.15pt,62.6pt" to="-276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" strokecolor="#4579b8 [3044]">
                      <o:lock v:ext="edit" shapetype="f"/>
                      <w10:wrap anchory="page"/>
                      <w10:anchorlock/>
                    </v:line>
                  </w:pict>
                </mc:Fallback>
              </mc:AlternateContent>
            </w:r>
            <w:r w:rsidR="006C0B1B">
              <w:rPr>
                <w:sz w:val="18"/>
              </w:rPr>
              <w:t xml:space="preserve">, </w:t>
            </w:r>
            <w:r w:rsidR="00915455">
              <w:rPr>
                <w:sz w:val="18"/>
              </w:rPr>
              <w:t>17.09.2019</w:t>
            </w:r>
          </w:p>
        </w:tc>
      </w:tr>
    </w:tbl>
    <w:p w:rsidR="00231C6A" w:rsidRDefault="00231C6A" w:rsidP="0038606B">
      <w:pPr>
        <w:jc w:val="both"/>
        <w:rPr>
          <w:b/>
          <w:szCs w:val="22"/>
        </w:rPr>
      </w:pPr>
    </w:p>
    <w:p w:rsidR="00231C6A" w:rsidRDefault="00231C6A" w:rsidP="0038606B">
      <w:pPr>
        <w:jc w:val="both"/>
        <w:rPr>
          <w:b/>
          <w:szCs w:val="22"/>
        </w:rPr>
      </w:pPr>
    </w:p>
    <w:p w:rsidR="00DC29EF" w:rsidRPr="00C227B1" w:rsidRDefault="00DC29EF" w:rsidP="006E28D0">
      <w:pPr>
        <w:jc w:val="both"/>
        <w:rPr>
          <w:b/>
          <w:szCs w:val="22"/>
        </w:rPr>
      </w:pPr>
      <w:r w:rsidRPr="00C227B1">
        <w:rPr>
          <w:b/>
          <w:szCs w:val="22"/>
        </w:rPr>
        <w:t>Vollzug der Wassergesetze</w:t>
      </w:r>
      <w:r w:rsidR="00D40802" w:rsidRPr="00C227B1">
        <w:rPr>
          <w:b/>
          <w:szCs w:val="22"/>
        </w:rPr>
        <w:t xml:space="preserve"> und </w:t>
      </w:r>
      <w:r w:rsidR="00335A37" w:rsidRPr="00C227B1">
        <w:rPr>
          <w:b/>
          <w:szCs w:val="22"/>
        </w:rPr>
        <w:t xml:space="preserve">des </w:t>
      </w:r>
      <w:r w:rsidR="00D40802" w:rsidRPr="00C227B1">
        <w:rPr>
          <w:b/>
          <w:szCs w:val="22"/>
        </w:rPr>
        <w:t>Gesetz</w:t>
      </w:r>
      <w:r w:rsidR="00335A37" w:rsidRPr="00C227B1">
        <w:rPr>
          <w:b/>
          <w:szCs w:val="22"/>
        </w:rPr>
        <w:t>es</w:t>
      </w:r>
      <w:r w:rsidR="00D40802" w:rsidRPr="00C227B1">
        <w:rPr>
          <w:b/>
          <w:szCs w:val="22"/>
        </w:rPr>
        <w:t xml:space="preserve"> </w:t>
      </w:r>
      <w:r w:rsidR="00022E26" w:rsidRPr="00C227B1">
        <w:rPr>
          <w:b/>
          <w:szCs w:val="22"/>
        </w:rPr>
        <w:t>über die</w:t>
      </w:r>
      <w:r w:rsidR="00D40802" w:rsidRPr="00C227B1">
        <w:rPr>
          <w:b/>
          <w:szCs w:val="22"/>
        </w:rPr>
        <w:t xml:space="preserve"> Umweltverträglichkeit</w:t>
      </w:r>
      <w:r w:rsidR="00677E6A" w:rsidRPr="00C227B1">
        <w:rPr>
          <w:b/>
          <w:szCs w:val="22"/>
        </w:rPr>
        <w:t>sprüfung</w:t>
      </w:r>
      <w:r w:rsidR="00C227B1" w:rsidRPr="00C227B1">
        <w:rPr>
          <w:b/>
          <w:szCs w:val="22"/>
        </w:rPr>
        <w:t>:</w:t>
      </w:r>
    </w:p>
    <w:p w:rsidR="00C227B1" w:rsidRPr="00C227B1" w:rsidRDefault="00C227B1" w:rsidP="006E28D0">
      <w:pPr>
        <w:autoSpaceDE w:val="0"/>
        <w:autoSpaceDN w:val="0"/>
        <w:adjustRightInd w:val="0"/>
        <w:jc w:val="both"/>
        <w:rPr>
          <w:bCs/>
          <w:szCs w:val="22"/>
        </w:rPr>
      </w:pPr>
      <w:r w:rsidRPr="00C227B1">
        <w:rPr>
          <w:b/>
          <w:bCs/>
          <w:szCs w:val="22"/>
        </w:rPr>
        <w:t xml:space="preserve">Erweiterung der Beschneiungsanlage </w:t>
      </w:r>
      <w:r w:rsidR="00D16039">
        <w:rPr>
          <w:b/>
          <w:bCs/>
          <w:szCs w:val="22"/>
        </w:rPr>
        <w:t xml:space="preserve">für die Trasse „Spairube“, </w:t>
      </w:r>
      <w:r w:rsidRPr="00C227B1">
        <w:rPr>
          <w:b/>
          <w:bCs/>
          <w:szCs w:val="22"/>
        </w:rPr>
        <w:t>im Rahmen der FIS Nordis</w:t>
      </w:r>
      <w:r w:rsidR="00AB48D6">
        <w:rPr>
          <w:b/>
          <w:bCs/>
          <w:szCs w:val="22"/>
        </w:rPr>
        <w:t>chen Ski-Weltmeisterschaft 2021</w:t>
      </w:r>
      <w:r w:rsidRPr="00C227B1">
        <w:rPr>
          <w:b/>
          <w:bCs/>
          <w:szCs w:val="22"/>
        </w:rPr>
        <w:t xml:space="preserve"> </w:t>
      </w:r>
      <w:r w:rsidR="00D16039">
        <w:rPr>
          <w:b/>
          <w:bCs/>
          <w:szCs w:val="22"/>
        </w:rPr>
        <w:t>in Oberstdorf</w:t>
      </w:r>
    </w:p>
    <w:p w:rsidR="007D5AEF" w:rsidRPr="00350602" w:rsidRDefault="007D5AEF" w:rsidP="006E28D0">
      <w:pPr>
        <w:rPr>
          <w:szCs w:val="22"/>
        </w:rPr>
      </w:pPr>
    </w:p>
    <w:p w:rsidR="00DC29EF" w:rsidRPr="00C46DF7" w:rsidRDefault="00DC29EF" w:rsidP="006E28D0">
      <w:pPr>
        <w:spacing w:line="276" w:lineRule="auto"/>
        <w:rPr>
          <w:szCs w:val="22"/>
          <w:u w:val="single"/>
        </w:rPr>
      </w:pPr>
      <w:r w:rsidRPr="00C46DF7">
        <w:rPr>
          <w:szCs w:val="22"/>
          <w:u w:val="single"/>
        </w:rPr>
        <w:t>Anlagen:</w:t>
      </w:r>
    </w:p>
    <w:p w:rsidR="00DC29EF" w:rsidRDefault="00957A65" w:rsidP="006E28D0">
      <w:pPr>
        <w:pStyle w:val="Listenabsatz"/>
        <w:numPr>
          <w:ilvl w:val="0"/>
          <w:numId w:val="30"/>
        </w:numPr>
        <w:spacing w:line="276" w:lineRule="auto"/>
        <w:ind w:left="360"/>
        <w:rPr>
          <w:szCs w:val="22"/>
        </w:rPr>
      </w:pPr>
      <w:r w:rsidRPr="00434A31">
        <w:rPr>
          <w:szCs w:val="22"/>
        </w:rPr>
        <w:t>Planunterlagen</w:t>
      </w:r>
    </w:p>
    <w:p w:rsidR="00434A31" w:rsidRPr="006E28D0" w:rsidRDefault="00434A31" w:rsidP="006E28D0">
      <w:pPr>
        <w:pStyle w:val="Listenabsatz"/>
        <w:numPr>
          <w:ilvl w:val="0"/>
          <w:numId w:val="30"/>
        </w:numPr>
        <w:spacing w:line="276" w:lineRule="auto"/>
        <w:ind w:left="360"/>
        <w:rPr>
          <w:sz w:val="21"/>
          <w:szCs w:val="21"/>
        </w:rPr>
      </w:pPr>
      <w:r w:rsidRPr="006E28D0">
        <w:rPr>
          <w:sz w:val="21"/>
          <w:szCs w:val="21"/>
        </w:rPr>
        <w:t>Artenschutzrechtliche Ausnahmegenehmigung Regierung von Schwaben vom 30.07.2019 (Kopie)</w:t>
      </w:r>
    </w:p>
    <w:p w:rsidR="00957A65" w:rsidRDefault="00434A31" w:rsidP="006E28D0">
      <w:pPr>
        <w:pStyle w:val="Listenabsatz"/>
        <w:numPr>
          <w:ilvl w:val="0"/>
          <w:numId w:val="30"/>
        </w:numPr>
        <w:spacing w:line="276" w:lineRule="auto"/>
        <w:ind w:left="360"/>
        <w:rPr>
          <w:szCs w:val="22"/>
        </w:rPr>
      </w:pPr>
      <w:r>
        <w:rPr>
          <w:szCs w:val="22"/>
        </w:rPr>
        <w:t xml:space="preserve"> </w:t>
      </w:r>
      <w:r w:rsidR="00957A65">
        <w:rPr>
          <w:szCs w:val="22"/>
        </w:rPr>
        <w:t>Kostenrechnung mit Zahlschein</w:t>
      </w:r>
    </w:p>
    <w:p w:rsidR="00D002D5" w:rsidRDefault="00D002D5" w:rsidP="0038606B">
      <w:pPr>
        <w:spacing w:line="360" w:lineRule="auto"/>
        <w:jc w:val="both"/>
        <w:rPr>
          <w:szCs w:val="22"/>
        </w:rPr>
      </w:pPr>
    </w:p>
    <w:p w:rsidR="00231C6A" w:rsidRDefault="00231C6A" w:rsidP="0038606B">
      <w:pPr>
        <w:spacing w:line="360" w:lineRule="auto"/>
        <w:jc w:val="both"/>
        <w:rPr>
          <w:szCs w:val="22"/>
        </w:rPr>
      </w:pPr>
    </w:p>
    <w:p w:rsidR="00DC29EF" w:rsidRPr="00350602" w:rsidRDefault="00DC29EF" w:rsidP="0038606B">
      <w:pPr>
        <w:spacing w:line="360" w:lineRule="auto"/>
        <w:jc w:val="both"/>
        <w:rPr>
          <w:szCs w:val="22"/>
        </w:rPr>
      </w:pPr>
      <w:r w:rsidRPr="00350602">
        <w:rPr>
          <w:szCs w:val="22"/>
        </w:rPr>
        <w:t xml:space="preserve">Das Landratsamt Oberallgäu erlässt folgenden </w:t>
      </w:r>
    </w:p>
    <w:p w:rsidR="0001621C" w:rsidRPr="00A176CA" w:rsidRDefault="0001621C" w:rsidP="0038606B">
      <w:pPr>
        <w:spacing w:line="360" w:lineRule="auto"/>
        <w:jc w:val="both"/>
        <w:rPr>
          <w:sz w:val="24"/>
          <w:szCs w:val="24"/>
        </w:rPr>
      </w:pPr>
    </w:p>
    <w:p w:rsidR="00DC29EF" w:rsidRPr="0011493A" w:rsidRDefault="00C46DF7" w:rsidP="0038606B">
      <w:pPr>
        <w:pStyle w:val="berschrift1"/>
        <w:contextualSpacing w:val="0"/>
      </w:pPr>
      <w:bookmarkStart w:id="19" w:name="_Toc13828535"/>
      <w:bookmarkStart w:id="20" w:name="_Toc13828634"/>
      <w:bookmarkStart w:id="21" w:name="_Toc13829567"/>
      <w:bookmarkStart w:id="22" w:name="_Toc13829970"/>
      <w:bookmarkStart w:id="23" w:name="_Toc13832792"/>
      <w:bookmarkStart w:id="24" w:name="_Toc13832871"/>
      <w:bookmarkStart w:id="25" w:name="_Toc19033468"/>
      <w:bookmarkStart w:id="26" w:name="_Toc19033700"/>
      <w:r w:rsidRPr="0011493A">
        <w:t>B</w:t>
      </w:r>
      <w:r w:rsidR="002E5F9E" w:rsidRPr="0011493A">
        <w:t xml:space="preserve"> </w:t>
      </w:r>
      <w:r w:rsidR="007D5AEF" w:rsidRPr="0011493A">
        <w:t>E S C H E I D</w:t>
      </w:r>
      <w:r w:rsidR="00DC29EF" w:rsidRPr="0011493A">
        <w:t>:</w:t>
      </w:r>
      <w:bookmarkEnd w:id="19"/>
      <w:bookmarkEnd w:id="20"/>
      <w:bookmarkEnd w:id="21"/>
      <w:bookmarkEnd w:id="22"/>
      <w:bookmarkEnd w:id="23"/>
      <w:bookmarkEnd w:id="24"/>
      <w:bookmarkEnd w:id="25"/>
      <w:bookmarkEnd w:id="26"/>
    </w:p>
    <w:p w:rsidR="00E11303" w:rsidRPr="00014952" w:rsidRDefault="00E11303" w:rsidP="004C653A">
      <w:pPr>
        <w:pStyle w:val="berschrift2"/>
        <w:spacing w:before="480" w:after="120"/>
        <w:ind w:left="426" w:hanging="426"/>
        <w:contextualSpacing w:val="0"/>
        <w:jc w:val="center"/>
      </w:pPr>
      <w:bookmarkStart w:id="27" w:name="_Toc13828538"/>
      <w:bookmarkStart w:id="28" w:name="_Toc13828637"/>
      <w:bookmarkStart w:id="29" w:name="_Toc13829570"/>
      <w:bookmarkStart w:id="30" w:name="_Toc13829973"/>
      <w:bookmarkStart w:id="31" w:name="_Toc13832795"/>
      <w:bookmarkStart w:id="32" w:name="_Toc13832874"/>
      <w:bookmarkStart w:id="33" w:name="_Toc19033469"/>
      <w:bookmarkStart w:id="34" w:name="_Toc19033701"/>
      <w:r w:rsidRPr="00014952">
        <w:t>Genehmigung Beschneiungsanlage</w:t>
      </w:r>
      <w:bookmarkEnd w:id="27"/>
      <w:bookmarkEnd w:id="28"/>
      <w:bookmarkEnd w:id="29"/>
      <w:bookmarkEnd w:id="30"/>
      <w:bookmarkEnd w:id="31"/>
      <w:bookmarkEnd w:id="32"/>
      <w:bookmarkEnd w:id="33"/>
      <w:bookmarkEnd w:id="34"/>
      <w:r w:rsidR="006E28D0" w:rsidRPr="00014952">
        <w:t xml:space="preserve"> mit Sofortvollzug</w:t>
      </w:r>
    </w:p>
    <w:p w:rsidR="0038606B" w:rsidRPr="00014952" w:rsidRDefault="00C227B1" w:rsidP="006E28D0">
      <w:pPr>
        <w:pStyle w:val="Listenabsatz"/>
        <w:numPr>
          <w:ilvl w:val="0"/>
          <w:numId w:val="37"/>
        </w:numPr>
        <w:spacing w:after="120" w:line="360" w:lineRule="auto"/>
        <w:contextualSpacing w:val="0"/>
        <w:jc w:val="both"/>
        <w:rPr>
          <w:b/>
          <w:szCs w:val="28"/>
          <w:u w:val="single"/>
        </w:rPr>
      </w:pPr>
      <w:r w:rsidRPr="00014952">
        <w:rPr>
          <w:noProof/>
          <w:szCs w:val="22"/>
        </w:rPr>
        <w:t>Die Oberstdorfer Sportstätten</w:t>
      </w:r>
      <w:r w:rsidR="0001621C" w:rsidRPr="00014952">
        <w:rPr>
          <w:noProof/>
          <w:szCs w:val="22"/>
        </w:rPr>
        <w:t xml:space="preserve"> </w:t>
      </w:r>
      <w:r w:rsidRPr="00014952">
        <w:rPr>
          <w:szCs w:val="22"/>
        </w:rPr>
        <w:t>erhalten</w:t>
      </w:r>
      <w:r w:rsidR="00520114" w:rsidRPr="00014952">
        <w:rPr>
          <w:szCs w:val="22"/>
        </w:rPr>
        <w:t xml:space="preserve"> </w:t>
      </w:r>
      <w:r w:rsidR="00D62C5B" w:rsidRPr="00014952">
        <w:rPr>
          <w:szCs w:val="22"/>
        </w:rPr>
        <w:t xml:space="preserve">auf Grundlage der eingereichten Planunterlagen </w:t>
      </w:r>
      <w:r w:rsidR="00E11303" w:rsidRPr="00014952">
        <w:rPr>
          <w:szCs w:val="22"/>
        </w:rPr>
        <w:t xml:space="preserve">die Genehmigung für </w:t>
      </w:r>
      <w:r w:rsidRPr="00014952">
        <w:rPr>
          <w:szCs w:val="22"/>
        </w:rPr>
        <w:t xml:space="preserve">die Erweiterung </w:t>
      </w:r>
      <w:r w:rsidR="00EF0E57" w:rsidRPr="00014952">
        <w:rPr>
          <w:szCs w:val="22"/>
        </w:rPr>
        <w:t xml:space="preserve">der </w:t>
      </w:r>
      <w:r w:rsidR="00E11303" w:rsidRPr="00014952">
        <w:rPr>
          <w:szCs w:val="22"/>
        </w:rPr>
        <w:t xml:space="preserve">Anlagen und Einrichtungen, die der Herstellung und Verteilung von künstlichem Schnee </w:t>
      </w:r>
      <w:r w:rsidR="001D77EE" w:rsidRPr="00014952">
        <w:rPr>
          <w:szCs w:val="22"/>
        </w:rPr>
        <w:t xml:space="preserve">zur Erzeugung einer Schneedecke </w:t>
      </w:r>
      <w:r w:rsidR="00A414A4" w:rsidRPr="00014952">
        <w:rPr>
          <w:szCs w:val="22"/>
        </w:rPr>
        <w:t xml:space="preserve">dienen. Dies betrifft die </w:t>
      </w:r>
      <w:r w:rsidR="005E7D4E" w:rsidRPr="00014952">
        <w:rPr>
          <w:szCs w:val="22"/>
        </w:rPr>
        <w:t xml:space="preserve">neue Trasse im Bereich </w:t>
      </w:r>
      <w:r w:rsidRPr="00014952">
        <w:rPr>
          <w:szCs w:val="22"/>
        </w:rPr>
        <w:t>„Spairube“</w:t>
      </w:r>
      <w:r w:rsidR="00EF0E57" w:rsidRPr="00014952">
        <w:rPr>
          <w:szCs w:val="22"/>
        </w:rPr>
        <w:t xml:space="preserve">. </w:t>
      </w:r>
    </w:p>
    <w:p w:rsidR="006E28D0" w:rsidRPr="00014952" w:rsidRDefault="006E28D0" w:rsidP="006E28D0">
      <w:pPr>
        <w:pStyle w:val="Listenabsatz"/>
        <w:numPr>
          <w:ilvl w:val="0"/>
          <w:numId w:val="37"/>
        </w:numPr>
        <w:spacing w:after="120" w:line="360" w:lineRule="auto"/>
        <w:contextualSpacing w:val="0"/>
        <w:jc w:val="both"/>
        <w:rPr>
          <w:b/>
          <w:szCs w:val="28"/>
          <w:u w:val="single"/>
        </w:rPr>
      </w:pPr>
      <w:r w:rsidRPr="00014952">
        <w:rPr>
          <w:szCs w:val="28"/>
        </w:rPr>
        <w:t xml:space="preserve">Die sofortige Vollziehung der Ziff. I.1 dieses Bescheides wird angeordnet. </w:t>
      </w:r>
    </w:p>
    <w:p w:rsidR="00E07D1A" w:rsidRPr="00014952" w:rsidRDefault="00C314A8" w:rsidP="00C227B1">
      <w:pPr>
        <w:pStyle w:val="berschrift2"/>
        <w:spacing w:before="480" w:after="120"/>
        <w:ind w:left="426" w:hanging="426"/>
        <w:contextualSpacing w:val="0"/>
        <w:jc w:val="center"/>
      </w:pPr>
      <w:bookmarkStart w:id="35" w:name="_Toc13828540"/>
      <w:bookmarkStart w:id="36" w:name="_Toc13828639"/>
      <w:bookmarkStart w:id="37" w:name="_Toc13829572"/>
      <w:bookmarkStart w:id="38" w:name="_Toc13829975"/>
      <w:bookmarkStart w:id="39" w:name="_Toc13832797"/>
      <w:bookmarkStart w:id="40" w:name="_Toc13832876"/>
      <w:bookmarkStart w:id="41" w:name="_Toc19033470"/>
      <w:bookmarkStart w:id="42" w:name="_Toc19033702"/>
      <w:r w:rsidRPr="00014952">
        <w:t>Grundstücke</w:t>
      </w:r>
      <w:bookmarkEnd w:id="35"/>
      <w:bookmarkEnd w:id="36"/>
      <w:bookmarkEnd w:id="37"/>
      <w:bookmarkEnd w:id="38"/>
      <w:bookmarkEnd w:id="39"/>
      <w:bookmarkEnd w:id="40"/>
      <w:bookmarkEnd w:id="41"/>
      <w:bookmarkEnd w:id="42"/>
    </w:p>
    <w:p w:rsidR="001F1D34" w:rsidRPr="00014952" w:rsidRDefault="00C227B1" w:rsidP="00434A31">
      <w:pPr>
        <w:pStyle w:val="Listenabsatz"/>
        <w:spacing w:line="360" w:lineRule="auto"/>
        <w:ind w:left="0"/>
        <w:contextualSpacing w:val="0"/>
        <w:jc w:val="both"/>
        <w:rPr>
          <w:szCs w:val="22"/>
        </w:rPr>
      </w:pPr>
      <w:r w:rsidRPr="00014952">
        <w:rPr>
          <w:szCs w:val="22"/>
        </w:rPr>
        <w:t>Die Maßnahme</w:t>
      </w:r>
      <w:r w:rsidR="00B05ABD" w:rsidRPr="00014952">
        <w:rPr>
          <w:szCs w:val="22"/>
        </w:rPr>
        <w:t>n</w:t>
      </w:r>
      <w:r w:rsidRPr="00014952">
        <w:rPr>
          <w:szCs w:val="22"/>
        </w:rPr>
        <w:t xml:space="preserve"> betreffen das Grundstück mit der Flur-Nr. 3028/21</w:t>
      </w:r>
      <w:r w:rsidR="00A414A4" w:rsidRPr="00014952">
        <w:rPr>
          <w:szCs w:val="22"/>
        </w:rPr>
        <w:t xml:space="preserve"> auf der </w:t>
      </w:r>
      <w:r w:rsidR="00787B6E" w:rsidRPr="00014952">
        <w:rPr>
          <w:szCs w:val="22"/>
        </w:rPr>
        <w:t>Gemarkung Oberstdorf</w:t>
      </w:r>
      <w:r w:rsidRPr="00014952">
        <w:rPr>
          <w:szCs w:val="22"/>
        </w:rPr>
        <w:t xml:space="preserve">. Eigentümer ist der </w:t>
      </w:r>
      <w:r w:rsidR="00787B6E" w:rsidRPr="00014952">
        <w:rPr>
          <w:szCs w:val="22"/>
        </w:rPr>
        <w:t>„</w:t>
      </w:r>
      <w:r w:rsidRPr="00014952">
        <w:rPr>
          <w:szCs w:val="22"/>
        </w:rPr>
        <w:t>Verein der ehemaligen Rechtler der Ortsgemeinde Oberstdorf</w:t>
      </w:r>
      <w:r w:rsidR="00787B6E" w:rsidRPr="00014952">
        <w:rPr>
          <w:szCs w:val="22"/>
        </w:rPr>
        <w:t>“</w:t>
      </w:r>
      <w:r w:rsidRPr="00014952">
        <w:rPr>
          <w:szCs w:val="22"/>
        </w:rPr>
        <w:t xml:space="preserve">. </w:t>
      </w:r>
      <w:r w:rsidR="001F1D34" w:rsidRPr="00014952">
        <w:rPr>
          <w:szCs w:val="22"/>
        </w:rPr>
        <w:br w:type="page"/>
      </w:r>
    </w:p>
    <w:p w:rsidR="00F25EC3" w:rsidRPr="00014952" w:rsidRDefault="00F25EC3" w:rsidP="004C653A">
      <w:pPr>
        <w:pStyle w:val="berschrift2"/>
        <w:spacing w:before="480" w:after="120"/>
        <w:ind w:left="426" w:hanging="426"/>
        <w:contextualSpacing w:val="0"/>
        <w:jc w:val="center"/>
      </w:pPr>
      <w:bookmarkStart w:id="43" w:name="_Toc13828541"/>
      <w:bookmarkStart w:id="44" w:name="_Toc13828640"/>
      <w:bookmarkStart w:id="45" w:name="_Toc13829573"/>
      <w:bookmarkStart w:id="46" w:name="_Toc13829976"/>
      <w:bookmarkStart w:id="47" w:name="_Toc13832798"/>
      <w:bookmarkStart w:id="48" w:name="_Toc13832877"/>
      <w:bookmarkStart w:id="49" w:name="_Toc19033471"/>
      <w:bookmarkStart w:id="50" w:name="_Toc19033703"/>
      <w:r w:rsidRPr="00014952">
        <w:lastRenderedPageBreak/>
        <w:t>Pläne</w:t>
      </w:r>
      <w:r w:rsidR="00520114" w:rsidRPr="00014952">
        <w:t xml:space="preserve"> / Unterlagen</w:t>
      </w:r>
      <w:bookmarkEnd w:id="43"/>
      <w:bookmarkEnd w:id="44"/>
      <w:bookmarkEnd w:id="45"/>
      <w:bookmarkEnd w:id="46"/>
      <w:bookmarkEnd w:id="47"/>
      <w:bookmarkEnd w:id="48"/>
      <w:bookmarkEnd w:id="49"/>
      <w:bookmarkEnd w:id="50"/>
    </w:p>
    <w:p w:rsidR="0099127D" w:rsidRPr="00014952" w:rsidRDefault="00F25EC3" w:rsidP="0038606B">
      <w:pPr>
        <w:tabs>
          <w:tab w:val="left" w:pos="318"/>
          <w:tab w:val="left" w:pos="601"/>
        </w:tabs>
        <w:spacing w:after="120" w:line="360" w:lineRule="auto"/>
        <w:jc w:val="both"/>
        <w:rPr>
          <w:rFonts w:eastAsia="Calibri"/>
          <w:szCs w:val="22"/>
        </w:rPr>
      </w:pPr>
      <w:r w:rsidRPr="00014952">
        <w:rPr>
          <w:rFonts w:eastAsia="Calibri"/>
          <w:szCs w:val="22"/>
        </w:rPr>
        <w:t xml:space="preserve">Die Pläne umfassen </w:t>
      </w:r>
      <w:r w:rsidR="00A414A4" w:rsidRPr="00014952">
        <w:rPr>
          <w:rFonts w:eastAsia="Calibri"/>
          <w:szCs w:val="22"/>
        </w:rPr>
        <w:t>die</w:t>
      </w:r>
      <w:r w:rsidR="009159E6" w:rsidRPr="00014952">
        <w:rPr>
          <w:rFonts w:eastAsia="Calibri"/>
          <w:szCs w:val="22"/>
        </w:rPr>
        <w:t xml:space="preserve"> </w:t>
      </w:r>
      <w:r w:rsidRPr="00014952">
        <w:rPr>
          <w:rFonts w:eastAsia="Calibri"/>
          <w:szCs w:val="22"/>
        </w:rPr>
        <w:t>Unterlagen</w:t>
      </w:r>
      <w:r w:rsidR="00C8548F" w:rsidRPr="00014952">
        <w:rPr>
          <w:rFonts w:eastAsia="Calibri"/>
          <w:szCs w:val="22"/>
        </w:rPr>
        <w:t>,</w:t>
      </w:r>
      <w:r w:rsidRPr="00014952">
        <w:rPr>
          <w:rFonts w:eastAsia="Calibri"/>
          <w:szCs w:val="22"/>
        </w:rPr>
        <w:t xml:space="preserve"> nach Maßgabe der von de</w:t>
      </w:r>
      <w:r w:rsidR="009159E6" w:rsidRPr="00014952">
        <w:rPr>
          <w:rFonts w:eastAsia="Calibri"/>
          <w:szCs w:val="22"/>
        </w:rPr>
        <w:t>m</w:t>
      </w:r>
      <w:r w:rsidRPr="00014952">
        <w:rPr>
          <w:rFonts w:eastAsia="Calibri"/>
          <w:szCs w:val="22"/>
        </w:rPr>
        <w:t xml:space="preserve"> amtlichen Sachverständigen des Wasserwirtschaftsamtes Kempten durch Prüfvermerk vom </w:t>
      </w:r>
      <w:r w:rsidR="00A176CA" w:rsidRPr="00014952">
        <w:rPr>
          <w:rFonts w:eastAsia="Calibri"/>
          <w:szCs w:val="22"/>
        </w:rPr>
        <w:t>09.08.2019</w:t>
      </w:r>
      <w:r w:rsidR="00011D58" w:rsidRPr="00014952">
        <w:rPr>
          <w:rFonts w:eastAsia="Calibri"/>
          <w:szCs w:val="22"/>
        </w:rPr>
        <w:t xml:space="preserve"> </w:t>
      </w:r>
      <w:r w:rsidRPr="00014952">
        <w:rPr>
          <w:rFonts w:eastAsia="Calibri"/>
          <w:szCs w:val="22"/>
        </w:rPr>
        <w:t xml:space="preserve">und durch Genehmigungsvermerk des Landratsamts Oberallgäu vom </w:t>
      </w:r>
      <w:r w:rsidR="00915455">
        <w:rPr>
          <w:rFonts w:eastAsia="Calibri"/>
          <w:szCs w:val="22"/>
        </w:rPr>
        <w:t>17.09.2019</w:t>
      </w:r>
      <w:r w:rsidR="00A414A4" w:rsidRPr="00014952">
        <w:rPr>
          <w:rFonts w:eastAsia="Calibri"/>
          <w:szCs w:val="22"/>
        </w:rPr>
        <w:t xml:space="preserve"> </w:t>
      </w:r>
      <w:r w:rsidRPr="00014952">
        <w:rPr>
          <w:rFonts w:eastAsia="Calibri"/>
          <w:szCs w:val="22"/>
        </w:rPr>
        <w:t>durch Roteintragung vorgenommenen Änderungen und Ergänzungen:</w:t>
      </w:r>
    </w:p>
    <w:p w:rsidR="0099127D" w:rsidRPr="00014952" w:rsidRDefault="0099127D">
      <w:pPr>
        <w:rPr>
          <w:rFonts w:eastAsia="Calibri"/>
          <w:szCs w:val="22"/>
        </w:rPr>
      </w:pPr>
    </w:p>
    <w:p w:rsidR="0070550B" w:rsidRPr="00014952" w:rsidRDefault="00467FF2" w:rsidP="00343696">
      <w:pPr>
        <w:tabs>
          <w:tab w:val="left" w:pos="318"/>
          <w:tab w:val="left" w:pos="601"/>
        </w:tabs>
        <w:spacing w:after="120" w:line="480" w:lineRule="auto"/>
        <w:jc w:val="both"/>
        <w:rPr>
          <w:rFonts w:eastAsia="Calibri"/>
          <w:szCs w:val="22"/>
          <w:u w:val="single"/>
        </w:rPr>
      </w:pPr>
      <w:r w:rsidRPr="00014952">
        <w:rPr>
          <w:rFonts w:eastAsia="Calibri"/>
          <w:szCs w:val="22"/>
          <w:u w:val="single"/>
        </w:rPr>
        <w:t xml:space="preserve">Planunterlagen </w:t>
      </w:r>
      <w:r w:rsidR="00E92D88" w:rsidRPr="00014952">
        <w:rPr>
          <w:rFonts w:eastAsia="Calibri"/>
          <w:szCs w:val="22"/>
          <w:u w:val="single"/>
        </w:rPr>
        <w:t xml:space="preserve">Ingenieurbüro Klenkhart &amp; Partner Consulting ZT Gesellschaft m.b.H. </w:t>
      </w:r>
    </w:p>
    <w:p w:rsidR="00011D58" w:rsidRPr="00014952" w:rsidRDefault="00EA2FD6"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Technischer Bericht</w:t>
      </w:r>
    </w:p>
    <w:p w:rsidR="00EA2FD6" w:rsidRPr="00014952" w:rsidRDefault="00EA2FD6"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Übersichtskarte</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001F1D34" w:rsidRPr="00014952">
        <w:rPr>
          <w:rFonts w:eastAsia="Calibri"/>
          <w:szCs w:val="22"/>
        </w:rPr>
        <w:tab/>
      </w:r>
      <w:r w:rsidRPr="00014952">
        <w:rPr>
          <w:rFonts w:eastAsia="Calibri"/>
          <w:szCs w:val="22"/>
        </w:rPr>
        <w:t>1 : 50.000</w:t>
      </w:r>
    </w:p>
    <w:p w:rsidR="00EA2FD6" w:rsidRPr="00014952" w:rsidRDefault="00EA2FD6"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Übersichtslageplan mit Orthofoto</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001F1D34" w:rsidRPr="00014952">
        <w:rPr>
          <w:rFonts w:eastAsia="Calibri"/>
          <w:szCs w:val="22"/>
        </w:rPr>
        <w:tab/>
      </w:r>
      <w:r w:rsidRPr="00014952">
        <w:rPr>
          <w:rFonts w:eastAsia="Calibri"/>
          <w:szCs w:val="22"/>
        </w:rPr>
        <w:t>1 : 2.000</w:t>
      </w:r>
    </w:p>
    <w:p w:rsidR="00EA2FD6" w:rsidRPr="00014952" w:rsidRDefault="00EA2FD6"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Detaillageplan „Spairube“</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001F1D34" w:rsidRPr="00014952">
        <w:rPr>
          <w:rFonts w:eastAsia="Calibri"/>
          <w:szCs w:val="22"/>
        </w:rPr>
        <w:tab/>
      </w:r>
      <w:r w:rsidRPr="00014952">
        <w:rPr>
          <w:rFonts w:eastAsia="Calibri"/>
          <w:szCs w:val="22"/>
        </w:rPr>
        <w:t>1 : 500</w:t>
      </w:r>
    </w:p>
    <w:p w:rsidR="00EA2FD6" w:rsidRPr="00014952" w:rsidRDefault="00EA2FD6"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Verzeichnis der betroffenen Grundstücke</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p>
    <w:p w:rsidR="00F21A9E" w:rsidRPr="00014952" w:rsidRDefault="00C227B1" w:rsidP="00F21A9E">
      <w:pPr>
        <w:tabs>
          <w:tab w:val="left" w:pos="318"/>
          <w:tab w:val="left" w:pos="601"/>
        </w:tabs>
        <w:spacing w:after="120" w:line="480" w:lineRule="auto"/>
        <w:jc w:val="both"/>
        <w:rPr>
          <w:rFonts w:eastAsia="Calibri"/>
          <w:szCs w:val="22"/>
          <w:u w:val="single"/>
        </w:rPr>
      </w:pPr>
      <w:r w:rsidRPr="00014952">
        <w:rPr>
          <w:rFonts w:eastAsia="Calibri"/>
          <w:szCs w:val="22"/>
          <w:u w:val="single"/>
        </w:rPr>
        <w:t xml:space="preserve">Planunterlagen </w:t>
      </w:r>
      <w:r w:rsidR="00EA2FD6" w:rsidRPr="00014952">
        <w:rPr>
          <w:rFonts w:eastAsia="Calibri"/>
          <w:szCs w:val="22"/>
          <w:u w:val="single"/>
        </w:rPr>
        <w:t xml:space="preserve">Landschaftsarchitekturbüro </w:t>
      </w:r>
      <w:r w:rsidR="00887355" w:rsidRPr="00014952">
        <w:rPr>
          <w:rFonts w:eastAsia="Calibri"/>
          <w:szCs w:val="22"/>
          <w:u w:val="single"/>
        </w:rPr>
        <w:t>Kiechle</w:t>
      </w:r>
    </w:p>
    <w:p w:rsidR="00E853DD" w:rsidRPr="00014952" w:rsidRDefault="00E853DD"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Landschaftspflegerischer Begleitplan (LBP)</w:t>
      </w:r>
    </w:p>
    <w:p w:rsidR="00E853DD" w:rsidRPr="00014952" w:rsidRDefault="00E853DD"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LBP: Bestands- und Konfliktplan</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00F21A9E" w:rsidRPr="00014952">
        <w:rPr>
          <w:rFonts w:eastAsia="Calibri"/>
          <w:szCs w:val="22"/>
        </w:rPr>
        <w:tab/>
      </w:r>
      <w:r w:rsidRPr="00014952">
        <w:rPr>
          <w:rFonts w:eastAsia="Calibri"/>
          <w:szCs w:val="22"/>
        </w:rPr>
        <w:t>1 : 1.000</w:t>
      </w:r>
    </w:p>
    <w:p w:rsidR="00E853DD" w:rsidRPr="00014952" w:rsidRDefault="00E853DD"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LBP: Maßnahmenplan</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00F21A9E" w:rsidRPr="00014952">
        <w:rPr>
          <w:rFonts w:eastAsia="Calibri"/>
          <w:szCs w:val="22"/>
        </w:rPr>
        <w:tab/>
      </w:r>
      <w:r w:rsidRPr="00014952">
        <w:rPr>
          <w:rFonts w:eastAsia="Calibri"/>
          <w:szCs w:val="22"/>
        </w:rPr>
        <w:t>1 : 500</w:t>
      </w:r>
    </w:p>
    <w:p w:rsidR="00E853DD" w:rsidRPr="00014952" w:rsidRDefault="00E853DD"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LBP: Maßnahmenplan Kompensation</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00F21A9E" w:rsidRPr="00014952">
        <w:rPr>
          <w:rFonts w:eastAsia="Calibri"/>
          <w:szCs w:val="22"/>
        </w:rPr>
        <w:tab/>
      </w:r>
      <w:r w:rsidRPr="00014952">
        <w:rPr>
          <w:rFonts w:eastAsia="Calibri"/>
          <w:szCs w:val="22"/>
        </w:rPr>
        <w:t>1 : 1.000</w:t>
      </w:r>
    </w:p>
    <w:p w:rsidR="00F21A9E" w:rsidRPr="00014952" w:rsidRDefault="00F21A9E" w:rsidP="00236657">
      <w:pPr>
        <w:pStyle w:val="Listenabsatz"/>
        <w:numPr>
          <w:ilvl w:val="0"/>
          <w:numId w:val="26"/>
        </w:numPr>
        <w:tabs>
          <w:tab w:val="left" w:pos="318"/>
          <w:tab w:val="left" w:pos="601"/>
        </w:tabs>
        <w:spacing w:after="120" w:line="480" w:lineRule="auto"/>
        <w:ind w:left="678"/>
        <w:jc w:val="both"/>
        <w:rPr>
          <w:rFonts w:eastAsia="Calibri"/>
          <w:i/>
          <w:szCs w:val="22"/>
        </w:rPr>
      </w:pPr>
      <w:r w:rsidRPr="00014952">
        <w:rPr>
          <w:rFonts w:eastAsia="Calibri"/>
          <w:szCs w:val="22"/>
        </w:rPr>
        <w:t xml:space="preserve">Bericht über Umweltverträglichkeitsprüfung (UVP) – </w:t>
      </w:r>
      <w:r w:rsidRPr="00014952">
        <w:rPr>
          <w:rFonts w:eastAsia="Calibri"/>
          <w:i/>
          <w:szCs w:val="22"/>
        </w:rPr>
        <w:t>siehe Hinweis</w:t>
      </w:r>
    </w:p>
    <w:p w:rsidR="00F21A9E" w:rsidRPr="00014952" w:rsidRDefault="00F21A9E"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Spezielle artenschutzrechtliche Prüfung (saP)</w:t>
      </w:r>
    </w:p>
    <w:p w:rsidR="00F21A9E" w:rsidRPr="00014952" w:rsidRDefault="00F21A9E"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Rodungsantrag mit Erläuterung</w:t>
      </w:r>
    </w:p>
    <w:p w:rsidR="00F21A9E" w:rsidRPr="00014952" w:rsidRDefault="00F21A9E" w:rsidP="00236657">
      <w:pPr>
        <w:pStyle w:val="Listenabsatz"/>
        <w:numPr>
          <w:ilvl w:val="0"/>
          <w:numId w:val="26"/>
        </w:numPr>
        <w:tabs>
          <w:tab w:val="left" w:pos="318"/>
          <w:tab w:val="left" w:pos="601"/>
        </w:tabs>
        <w:spacing w:after="120" w:line="480" w:lineRule="auto"/>
        <w:ind w:left="678"/>
        <w:jc w:val="both"/>
        <w:rPr>
          <w:rFonts w:eastAsia="Calibri"/>
          <w:szCs w:val="22"/>
        </w:rPr>
      </w:pPr>
      <w:r w:rsidRPr="00014952">
        <w:rPr>
          <w:rFonts w:eastAsia="Calibri"/>
          <w:szCs w:val="22"/>
        </w:rPr>
        <w:t>Rodungsplan</w:t>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r>
      <w:r w:rsidRPr="00014952">
        <w:rPr>
          <w:rFonts w:eastAsia="Calibri"/>
          <w:szCs w:val="22"/>
        </w:rPr>
        <w:tab/>
        <w:t>1 : 1.000</w:t>
      </w:r>
    </w:p>
    <w:p w:rsidR="00343696" w:rsidRPr="00014952" w:rsidRDefault="00B40C7C" w:rsidP="00343696">
      <w:pPr>
        <w:tabs>
          <w:tab w:val="left" w:pos="318"/>
          <w:tab w:val="left" w:pos="601"/>
        </w:tabs>
        <w:spacing w:after="120" w:line="360" w:lineRule="auto"/>
        <w:ind w:left="360"/>
        <w:jc w:val="both"/>
        <w:rPr>
          <w:rFonts w:eastAsia="Calibri"/>
          <w:i/>
          <w:szCs w:val="22"/>
          <w:u w:val="single"/>
        </w:rPr>
      </w:pPr>
      <w:r w:rsidRPr="00014952">
        <w:rPr>
          <w:rFonts w:eastAsia="Calibri"/>
          <w:i/>
          <w:szCs w:val="22"/>
          <w:u w:val="single"/>
        </w:rPr>
        <w:t>Hinweis zur UVP:</w:t>
      </w:r>
    </w:p>
    <w:p w:rsidR="00DA571D" w:rsidRPr="00014952" w:rsidRDefault="00343696" w:rsidP="00A74CA8">
      <w:pPr>
        <w:pStyle w:val="Listenabsatz"/>
        <w:tabs>
          <w:tab w:val="left" w:pos="318"/>
          <w:tab w:val="left" w:pos="601"/>
        </w:tabs>
        <w:spacing w:after="120" w:line="360" w:lineRule="auto"/>
        <w:ind w:left="318"/>
        <w:jc w:val="both"/>
        <w:rPr>
          <w:rFonts w:eastAsia="Calibri"/>
          <w:i/>
          <w:szCs w:val="22"/>
        </w:rPr>
      </w:pPr>
      <w:r w:rsidRPr="00014952">
        <w:rPr>
          <w:rFonts w:eastAsia="Calibri"/>
          <w:i/>
          <w:szCs w:val="22"/>
        </w:rPr>
        <w:t xml:space="preserve">Die </w:t>
      </w:r>
      <w:r w:rsidR="00D002D5" w:rsidRPr="00014952">
        <w:rPr>
          <w:rFonts w:eastAsia="Calibri"/>
          <w:i/>
          <w:szCs w:val="22"/>
        </w:rPr>
        <w:t xml:space="preserve">aktuelle </w:t>
      </w:r>
      <w:r w:rsidRPr="00014952">
        <w:rPr>
          <w:rFonts w:eastAsia="Calibri"/>
          <w:i/>
          <w:szCs w:val="22"/>
        </w:rPr>
        <w:t>Umweltverträglichkeitsprüfung</w:t>
      </w:r>
      <w:r w:rsidR="002E7F62" w:rsidRPr="00014952">
        <w:rPr>
          <w:rFonts w:eastAsia="Calibri"/>
          <w:i/>
          <w:szCs w:val="22"/>
        </w:rPr>
        <w:t xml:space="preserve"> (UVP)</w:t>
      </w:r>
      <w:r w:rsidRPr="00014952">
        <w:rPr>
          <w:rFonts w:eastAsia="Calibri"/>
          <w:i/>
          <w:szCs w:val="22"/>
        </w:rPr>
        <w:t xml:space="preserve"> ist ein erweiterter Bericht </w:t>
      </w:r>
      <w:r w:rsidR="00D002D5" w:rsidRPr="00014952">
        <w:rPr>
          <w:rFonts w:eastAsia="Calibri"/>
          <w:i/>
          <w:szCs w:val="22"/>
        </w:rPr>
        <w:t>der</w:t>
      </w:r>
      <w:r w:rsidRPr="00014952">
        <w:rPr>
          <w:rFonts w:eastAsia="Calibri"/>
          <w:i/>
          <w:szCs w:val="22"/>
        </w:rPr>
        <w:t xml:space="preserve"> Umweltverträglichkeitsprüfung </w:t>
      </w:r>
      <w:r w:rsidR="00D002D5" w:rsidRPr="00014952">
        <w:rPr>
          <w:rFonts w:eastAsia="Calibri"/>
          <w:i/>
          <w:szCs w:val="22"/>
        </w:rPr>
        <w:t>über das</w:t>
      </w:r>
      <w:r w:rsidRPr="00014952">
        <w:rPr>
          <w:rFonts w:eastAsia="Calibri"/>
          <w:i/>
          <w:szCs w:val="22"/>
        </w:rPr>
        <w:t xml:space="preserve"> Projekt </w:t>
      </w:r>
      <w:r w:rsidR="002E7F62" w:rsidRPr="00014952">
        <w:rPr>
          <w:rFonts w:eastAsia="Calibri"/>
          <w:i/>
          <w:szCs w:val="22"/>
        </w:rPr>
        <w:t>i</w:t>
      </w:r>
      <w:r w:rsidRPr="00014952">
        <w:rPr>
          <w:rFonts w:eastAsia="Calibri"/>
          <w:i/>
          <w:szCs w:val="22"/>
        </w:rPr>
        <w:t>m Rahmen der FIS Nordischen Ski-WM 2021</w:t>
      </w:r>
      <w:r w:rsidR="00F21A9E" w:rsidRPr="00014952">
        <w:rPr>
          <w:rFonts w:eastAsia="Calibri"/>
          <w:i/>
          <w:szCs w:val="22"/>
        </w:rPr>
        <w:t>, welche</w:t>
      </w:r>
      <w:r w:rsidR="002E7F62" w:rsidRPr="00014952">
        <w:rPr>
          <w:rFonts w:eastAsia="Calibri"/>
          <w:i/>
          <w:szCs w:val="22"/>
        </w:rPr>
        <w:t xml:space="preserve"> </w:t>
      </w:r>
      <w:r w:rsidR="00F21A9E" w:rsidRPr="00014952">
        <w:rPr>
          <w:rFonts w:eastAsia="Calibri"/>
          <w:i/>
          <w:szCs w:val="22"/>
        </w:rPr>
        <w:t>die</w:t>
      </w:r>
      <w:r w:rsidRPr="00014952">
        <w:rPr>
          <w:rFonts w:eastAsia="Calibri"/>
          <w:i/>
          <w:szCs w:val="22"/>
        </w:rPr>
        <w:t xml:space="preserve"> </w:t>
      </w:r>
      <w:r w:rsidR="002E7F62" w:rsidRPr="00014952">
        <w:rPr>
          <w:rFonts w:eastAsia="Calibri"/>
          <w:i/>
          <w:szCs w:val="22"/>
        </w:rPr>
        <w:t xml:space="preserve">Errichtung des </w:t>
      </w:r>
      <w:r w:rsidRPr="00014952">
        <w:rPr>
          <w:rFonts w:eastAsia="Calibri"/>
          <w:i/>
          <w:szCs w:val="22"/>
        </w:rPr>
        <w:t>Speicherteich</w:t>
      </w:r>
      <w:r w:rsidR="002E7F62" w:rsidRPr="00014952">
        <w:rPr>
          <w:rFonts w:eastAsia="Calibri"/>
          <w:i/>
          <w:szCs w:val="22"/>
        </w:rPr>
        <w:t>s</w:t>
      </w:r>
      <w:r w:rsidRPr="00014952">
        <w:rPr>
          <w:rFonts w:eastAsia="Calibri"/>
          <w:i/>
          <w:szCs w:val="22"/>
        </w:rPr>
        <w:t xml:space="preserve"> Riedwald,</w:t>
      </w:r>
      <w:r w:rsidR="00B40C7C" w:rsidRPr="00014952">
        <w:rPr>
          <w:rFonts w:eastAsia="Calibri"/>
          <w:i/>
          <w:szCs w:val="22"/>
        </w:rPr>
        <w:t xml:space="preserve"> </w:t>
      </w:r>
      <w:r w:rsidR="002E7F62" w:rsidRPr="00014952">
        <w:rPr>
          <w:rFonts w:eastAsia="Calibri"/>
          <w:i/>
          <w:szCs w:val="22"/>
        </w:rPr>
        <w:t xml:space="preserve">die </w:t>
      </w:r>
      <w:r w:rsidRPr="00014952">
        <w:rPr>
          <w:rFonts w:eastAsia="Calibri"/>
          <w:i/>
          <w:szCs w:val="22"/>
        </w:rPr>
        <w:t xml:space="preserve">Beschneiung </w:t>
      </w:r>
      <w:r w:rsidR="002E7F62" w:rsidRPr="00014952">
        <w:rPr>
          <w:rFonts w:eastAsia="Calibri"/>
          <w:i/>
          <w:szCs w:val="22"/>
        </w:rPr>
        <w:t xml:space="preserve">der </w:t>
      </w:r>
      <w:r w:rsidR="000253C5" w:rsidRPr="00014952">
        <w:rPr>
          <w:rFonts w:eastAsia="Calibri"/>
          <w:i/>
          <w:szCs w:val="22"/>
        </w:rPr>
        <w:t xml:space="preserve">Strecken </w:t>
      </w:r>
      <w:r w:rsidR="00F21A9E" w:rsidRPr="00014952">
        <w:rPr>
          <w:rFonts w:eastAsia="Calibri"/>
          <w:i/>
          <w:szCs w:val="22"/>
        </w:rPr>
        <w:t xml:space="preserve">im </w:t>
      </w:r>
      <w:r w:rsidR="000253C5" w:rsidRPr="00014952">
        <w:rPr>
          <w:rFonts w:eastAsia="Calibri"/>
          <w:i/>
          <w:szCs w:val="22"/>
        </w:rPr>
        <w:t>Nord. Skisportzentrum</w:t>
      </w:r>
      <w:r w:rsidR="00F21A9E" w:rsidRPr="00014952">
        <w:rPr>
          <w:rFonts w:eastAsia="Calibri"/>
          <w:i/>
          <w:szCs w:val="22"/>
        </w:rPr>
        <w:t xml:space="preserve"> Ried </w:t>
      </w:r>
      <w:r w:rsidR="002E7F62" w:rsidRPr="00014952">
        <w:rPr>
          <w:rFonts w:eastAsia="Calibri"/>
          <w:i/>
          <w:szCs w:val="22"/>
        </w:rPr>
        <w:t>und der</w:t>
      </w:r>
      <w:r w:rsidRPr="00014952">
        <w:rPr>
          <w:rFonts w:eastAsia="Calibri"/>
          <w:i/>
          <w:szCs w:val="22"/>
        </w:rPr>
        <w:t xml:space="preserve"> H</w:t>
      </w:r>
      <w:r w:rsidR="002E7F62" w:rsidRPr="00014952">
        <w:rPr>
          <w:rFonts w:eastAsia="Calibri"/>
          <w:i/>
          <w:szCs w:val="22"/>
        </w:rPr>
        <w:t>eini-Klopfer-Skiflugschanze</w:t>
      </w:r>
      <w:r w:rsidR="000253C5" w:rsidRPr="00014952">
        <w:rPr>
          <w:rFonts w:eastAsia="Calibri"/>
          <w:i/>
          <w:szCs w:val="22"/>
        </w:rPr>
        <w:t>,</w:t>
      </w:r>
      <w:r w:rsidR="002E7F62" w:rsidRPr="00014952">
        <w:rPr>
          <w:rFonts w:eastAsia="Calibri"/>
          <w:i/>
          <w:szCs w:val="22"/>
        </w:rPr>
        <w:t xml:space="preserve"> sowie die </w:t>
      </w:r>
      <w:r w:rsidRPr="00014952">
        <w:rPr>
          <w:rFonts w:eastAsia="Calibri"/>
          <w:i/>
          <w:szCs w:val="22"/>
        </w:rPr>
        <w:t>Erlaubnis für</w:t>
      </w:r>
      <w:r w:rsidR="002E7F62" w:rsidRPr="00014952">
        <w:rPr>
          <w:rFonts w:eastAsia="Calibri"/>
          <w:i/>
          <w:szCs w:val="22"/>
        </w:rPr>
        <w:t xml:space="preserve"> die</w:t>
      </w:r>
      <w:r w:rsidRPr="00014952">
        <w:rPr>
          <w:rFonts w:eastAsia="Calibri"/>
          <w:i/>
          <w:szCs w:val="22"/>
        </w:rPr>
        <w:t xml:space="preserve"> Entnahme von Wasser aus der Stillach</w:t>
      </w:r>
      <w:r w:rsidR="002E7F62" w:rsidRPr="00014952">
        <w:rPr>
          <w:rFonts w:eastAsia="Calibri"/>
          <w:i/>
          <w:szCs w:val="22"/>
        </w:rPr>
        <w:t xml:space="preserve"> </w:t>
      </w:r>
      <w:r w:rsidR="001A0BF6" w:rsidRPr="00014952">
        <w:rPr>
          <w:rFonts w:eastAsia="Calibri"/>
          <w:i/>
          <w:szCs w:val="22"/>
        </w:rPr>
        <w:t>zum Inhalt hat</w:t>
      </w:r>
      <w:r w:rsidR="00A414A4" w:rsidRPr="00014952">
        <w:rPr>
          <w:rFonts w:eastAsia="Calibri"/>
          <w:i/>
          <w:szCs w:val="22"/>
        </w:rPr>
        <w:t xml:space="preserve"> - siehe </w:t>
      </w:r>
      <w:r w:rsidR="002E7F62" w:rsidRPr="00014952">
        <w:rPr>
          <w:rFonts w:eastAsia="Calibri"/>
          <w:i/>
          <w:szCs w:val="22"/>
        </w:rPr>
        <w:t>Bescheid vom 28.02.2019 (Az. 31-641/1-01/18, A-1976)</w:t>
      </w:r>
      <w:r w:rsidR="00A414A4" w:rsidRPr="00014952">
        <w:rPr>
          <w:rFonts w:eastAsia="Calibri"/>
          <w:i/>
          <w:szCs w:val="22"/>
        </w:rPr>
        <w:t>.</w:t>
      </w:r>
    </w:p>
    <w:p w:rsidR="00A414A4" w:rsidRPr="00014952" w:rsidRDefault="002E7F62" w:rsidP="00A74CA8">
      <w:pPr>
        <w:pStyle w:val="Listenabsatz"/>
        <w:tabs>
          <w:tab w:val="left" w:pos="318"/>
          <w:tab w:val="left" w:pos="601"/>
        </w:tabs>
        <w:spacing w:after="120" w:line="360" w:lineRule="auto"/>
        <w:ind w:left="318"/>
        <w:jc w:val="both"/>
        <w:rPr>
          <w:rFonts w:eastAsia="Calibri"/>
          <w:i/>
          <w:szCs w:val="22"/>
        </w:rPr>
      </w:pPr>
      <w:r w:rsidRPr="00014952">
        <w:rPr>
          <w:rFonts w:eastAsia="Calibri"/>
          <w:i/>
          <w:szCs w:val="22"/>
        </w:rPr>
        <w:t xml:space="preserve">Die </w:t>
      </w:r>
      <w:r w:rsidR="001A0BF6" w:rsidRPr="00014952">
        <w:rPr>
          <w:rFonts w:eastAsia="Calibri"/>
          <w:i/>
          <w:color w:val="548DD4" w:themeColor="text2" w:themeTint="99"/>
          <w:szCs w:val="22"/>
        </w:rPr>
        <w:t>Ergänzung</w:t>
      </w:r>
      <w:r w:rsidR="00395339" w:rsidRPr="00014952">
        <w:rPr>
          <w:rFonts w:eastAsia="Calibri"/>
          <w:i/>
          <w:color w:val="548DD4" w:themeColor="text2" w:themeTint="99"/>
          <w:szCs w:val="22"/>
        </w:rPr>
        <w:t>en</w:t>
      </w:r>
      <w:r w:rsidR="001A0BF6" w:rsidRPr="00014952">
        <w:rPr>
          <w:rFonts w:eastAsia="Calibri"/>
          <w:i/>
          <w:color w:val="548DD4" w:themeColor="text2" w:themeTint="99"/>
          <w:szCs w:val="22"/>
        </w:rPr>
        <w:t xml:space="preserve"> im UVP</w:t>
      </w:r>
      <w:r w:rsidR="001A0BF6" w:rsidRPr="00014952">
        <w:rPr>
          <w:rFonts w:eastAsia="Calibri"/>
          <w:i/>
          <w:szCs w:val="22"/>
        </w:rPr>
        <w:t xml:space="preserve">-Bericht für den Bereich „Spairube“ sind in </w:t>
      </w:r>
      <w:r w:rsidR="001A0BF6" w:rsidRPr="00014952">
        <w:rPr>
          <w:rFonts w:eastAsia="Calibri"/>
          <w:i/>
          <w:color w:val="548DD4" w:themeColor="text2" w:themeTint="99"/>
          <w:szCs w:val="22"/>
        </w:rPr>
        <w:t xml:space="preserve">blauer Druckschrift </w:t>
      </w:r>
      <w:r w:rsidR="001A0BF6" w:rsidRPr="00014952">
        <w:rPr>
          <w:rFonts w:eastAsia="Calibri"/>
          <w:i/>
          <w:szCs w:val="22"/>
        </w:rPr>
        <w:t>gehalten.</w:t>
      </w:r>
    </w:p>
    <w:p w:rsidR="00A414A4" w:rsidRPr="00014952" w:rsidRDefault="00A414A4">
      <w:pPr>
        <w:rPr>
          <w:rFonts w:eastAsia="Calibri"/>
          <w:i/>
          <w:color w:val="000000" w:themeColor="text1"/>
          <w:szCs w:val="22"/>
        </w:rPr>
      </w:pPr>
    </w:p>
    <w:p w:rsidR="00343696" w:rsidRPr="00014952" w:rsidRDefault="00343696" w:rsidP="00343696">
      <w:pPr>
        <w:pStyle w:val="Listenabsatz"/>
        <w:tabs>
          <w:tab w:val="left" w:pos="318"/>
          <w:tab w:val="left" w:pos="601"/>
        </w:tabs>
        <w:spacing w:after="120" w:line="360" w:lineRule="auto"/>
        <w:ind w:left="318"/>
        <w:jc w:val="both"/>
        <w:rPr>
          <w:rFonts w:eastAsia="Calibri"/>
          <w:i/>
          <w:color w:val="000000" w:themeColor="text1"/>
          <w:szCs w:val="22"/>
          <w:u w:val="single"/>
        </w:rPr>
      </w:pPr>
    </w:p>
    <w:p w:rsidR="0011493A" w:rsidRPr="00014952" w:rsidRDefault="0011493A" w:rsidP="004C653A">
      <w:pPr>
        <w:pStyle w:val="berschrift2"/>
        <w:spacing w:before="480" w:after="120"/>
        <w:ind w:left="426" w:hanging="426"/>
        <w:contextualSpacing w:val="0"/>
        <w:jc w:val="center"/>
        <w:rPr>
          <w:color w:val="000000" w:themeColor="text1"/>
        </w:rPr>
      </w:pPr>
      <w:bookmarkStart w:id="51" w:name="_Toc13828542"/>
      <w:bookmarkStart w:id="52" w:name="_Toc13828641"/>
      <w:bookmarkStart w:id="53" w:name="_Toc13829574"/>
      <w:bookmarkStart w:id="54" w:name="_Toc13829977"/>
      <w:bookmarkStart w:id="55" w:name="_Toc13832799"/>
      <w:bookmarkStart w:id="56" w:name="_Toc13832878"/>
      <w:bookmarkStart w:id="57" w:name="_Toc19033472"/>
      <w:bookmarkStart w:id="58" w:name="_Toc19033704"/>
      <w:r w:rsidRPr="00014952">
        <w:rPr>
          <w:color w:val="000000" w:themeColor="text1"/>
        </w:rPr>
        <w:lastRenderedPageBreak/>
        <w:t>Kostenentscheidung</w:t>
      </w:r>
      <w:bookmarkEnd w:id="51"/>
      <w:bookmarkEnd w:id="52"/>
      <w:bookmarkEnd w:id="53"/>
      <w:bookmarkEnd w:id="54"/>
      <w:bookmarkEnd w:id="55"/>
      <w:bookmarkEnd w:id="56"/>
      <w:bookmarkEnd w:id="57"/>
      <w:bookmarkEnd w:id="58"/>
    </w:p>
    <w:p w:rsidR="00B52ACE" w:rsidRPr="00014952" w:rsidRDefault="00B52ACE" w:rsidP="00CA4D82">
      <w:pPr>
        <w:tabs>
          <w:tab w:val="left" w:pos="992"/>
          <w:tab w:val="left" w:pos="3294"/>
        </w:tabs>
        <w:spacing w:before="240" w:after="120" w:line="360" w:lineRule="auto"/>
        <w:jc w:val="both"/>
        <w:rPr>
          <w:rFonts w:eastAsia="Calibri"/>
          <w:color w:val="000000" w:themeColor="text1"/>
          <w:szCs w:val="22"/>
        </w:rPr>
      </w:pPr>
      <w:bookmarkStart w:id="59" w:name="_Toc19033473"/>
      <w:r w:rsidRPr="00014952">
        <w:rPr>
          <w:rFonts w:eastAsia="Calibri"/>
          <w:color w:val="000000" w:themeColor="text1"/>
          <w:szCs w:val="22"/>
        </w:rPr>
        <w:t xml:space="preserve">Die Kosten des Verfahrens von insgesamt </w:t>
      </w:r>
      <w:r w:rsidR="00395339" w:rsidRPr="00014952">
        <w:rPr>
          <w:rFonts w:eastAsia="Calibri"/>
          <w:color w:val="000000" w:themeColor="text1"/>
          <w:szCs w:val="22"/>
        </w:rPr>
        <w:t>1.</w:t>
      </w:r>
      <w:r w:rsidR="001F34D5" w:rsidRPr="00014952">
        <w:rPr>
          <w:rFonts w:eastAsia="Calibri"/>
          <w:color w:val="000000" w:themeColor="text1"/>
          <w:szCs w:val="22"/>
        </w:rPr>
        <w:t>07</w:t>
      </w:r>
      <w:r w:rsidR="00180567" w:rsidRPr="00014952">
        <w:rPr>
          <w:rFonts w:eastAsia="Calibri"/>
          <w:color w:val="000000" w:themeColor="text1"/>
          <w:szCs w:val="22"/>
        </w:rPr>
        <w:t>0</w:t>
      </w:r>
      <w:r w:rsidR="00395339" w:rsidRPr="00014952">
        <w:rPr>
          <w:rFonts w:eastAsia="Calibri"/>
          <w:color w:val="000000" w:themeColor="text1"/>
          <w:szCs w:val="22"/>
        </w:rPr>
        <w:t>,00</w:t>
      </w:r>
      <w:r w:rsidRPr="00014952">
        <w:rPr>
          <w:rFonts w:eastAsia="Calibri"/>
          <w:color w:val="000000" w:themeColor="text1"/>
          <w:szCs w:val="22"/>
        </w:rPr>
        <w:t xml:space="preserve"> € </w:t>
      </w:r>
      <w:r w:rsidR="00D002D5" w:rsidRPr="00014952">
        <w:rPr>
          <w:rFonts w:eastAsia="Calibri"/>
          <w:color w:val="000000" w:themeColor="text1"/>
          <w:szCs w:val="22"/>
        </w:rPr>
        <w:t>sind von den Sportstätten Oberstdorf</w:t>
      </w:r>
      <w:r w:rsidRPr="00014952">
        <w:rPr>
          <w:rFonts w:eastAsia="Calibri"/>
          <w:color w:val="000000" w:themeColor="text1"/>
          <w:szCs w:val="22"/>
        </w:rPr>
        <w:t xml:space="preserve"> zu tragen. Diese setzen sich zusammen aus den Gebühren</w:t>
      </w:r>
      <w:r w:rsidR="00180567" w:rsidRPr="00014952">
        <w:rPr>
          <w:rFonts w:eastAsia="Calibri"/>
          <w:color w:val="000000" w:themeColor="text1"/>
          <w:szCs w:val="22"/>
        </w:rPr>
        <w:t xml:space="preserve"> für die Beschneiung</w:t>
      </w:r>
      <w:r w:rsidR="00452DCE" w:rsidRPr="00014952">
        <w:rPr>
          <w:rFonts w:eastAsia="Calibri"/>
          <w:color w:val="000000" w:themeColor="text1"/>
          <w:szCs w:val="22"/>
        </w:rPr>
        <w:t>s</w:t>
      </w:r>
      <w:r w:rsidR="00180567" w:rsidRPr="00014952">
        <w:rPr>
          <w:rFonts w:eastAsia="Calibri"/>
          <w:color w:val="000000" w:themeColor="text1"/>
          <w:szCs w:val="22"/>
        </w:rPr>
        <w:t>anlagen</w:t>
      </w:r>
      <w:r w:rsidRPr="00014952">
        <w:rPr>
          <w:rFonts w:eastAsia="Calibri"/>
          <w:color w:val="000000" w:themeColor="text1"/>
          <w:szCs w:val="22"/>
        </w:rPr>
        <w:t xml:space="preserve"> in Höhe von </w:t>
      </w:r>
      <w:r w:rsidR="00395339" w:rsidRPr="00014952">
        <w:rPr>
          <w:rFonts w:eastAsia="Calibri"/>
          <w:color w:val="000000" w:themeColor="text1"/>
          <w:szCs w:val="22"/>
        </w:rPr>
        <w:t>1.</w:t>
      </w:r>
      <w:r w:rsidR="001F34D5" w:rsidRPr="00014952">
        <w:rPr>
          <w:rFonts w:eastAsia="Calibri"/>
          <w:color w:val="000000" w:themeColor="text1"/>
          <w:szCs w:val="22"/>
        </w:rPr>
        <w:t>000</w:t>
      </w:r>
      <w:r w:rsidR="005D5336" w:rsidRPr="00014952">
        <w:rPr>
          <w:rFonts w:eastAsia="Calibri"/>
          <w:color w:val="000000" w:themeColor="text1"/>
          <w:szCs w:val="22"/>
        </w:rPr>
        <w:t>,00</w:t>
      </w:r>
      <w:r w:rsidR="00011D58" w:rsidRPr="00014952">
        <w:rPr>
          <w:rFonts w:eastAsia="Calibri"/>
          <w:color w:val="000000" w:themeColor="text1"/>
          <w:szCs w:val="22"/>
        </w:rPr>
        <w:t xml:space="preserve"> </w:t>
      </w:r>
      <w:r w:rsidRPr="00014952">
        <w:rPr>
          <w:rFonts w:eastAsia="Calibri"/>
          <w:color w:val="000000" w:themeColor="text1"/>
          <w:szCs w:val="22"/>
        </w:rPr>
        <w:t xml:space="preserve">€ </w:t>
      </w:r>
      <w:r w:rsidR="001F34D5" w:rsidRPr="00014952">
        <w:rPr>
          <w:rFonts w:eastAsia="Calibri"/>
          <w:color w:val="000000" w:themeColor="text1"/>
          <w:szCs w:val="22"/>
        </w:rPr>
        <w:t>und die</w:t>
      </w:r>
      <w:r w:rsidR="00180567" w:rsidRPr="00014952">
        <w:rPr>
          <w:rFonts w:eastAsia="Calibri"/>
          <w:color w:val="000000" w:themeColor="text1"/>
          <w:szCs w:val="22"/>
        </w:rPr>
        <w:t xml:space="preserve"> Ausnahme von der Landschaftsschutzgebietsverordnung in Höhe von 50,00 €, </w:t>
      </w:r>
      <w:r w:rsidR="00F951C0" w:rsidRPr="00014952">
        <w:rPr>
          <w:rFonts w:eastAsia="Calibri"/>
          <w:color w:val="000000" w:themeColor="text1"/>
          <w:szCs w:val="22"/>
        </w:rPr>
        <w:t>sowie</w:t>
      </w:r>
      <w:r w:rsidRPr="00014952">
        <w:rPr>
          <w:rFonts w:eastAsia="Calibri"/>
          <w:color w:val="000000" w:themeColor="text1"/>
          <w:szCs w:val="22"/>
        </w:rPr>
        <w:t xml:space="preserve"> einer Auslagenpauschale (</w:t>
      </w:r>
      <w:r w:rsidR="005E7D4E" w:rsidRPr="00014952">
        <w:rPr>
          <w:rFonts w:eastAsia="Calibri"/>
          <w:color w:val="000000" w:themeColor="text1"/>
          <w:szCs w:val="22"/>
        </w:rPr>
        <w:t>Telekommunikation und Postzustellung</w:t>
      </w:r>
      <w:r w:rsidRPr="00014952">
        <w:rPr>
          <w:rFonts w:eastAsia="Calibri"/>
          <w:color w:val="000000" w:themeColor="text1"/>
          <w:szCs w:val="22"/>
        </w:rPr>
        <w:t xml:space="preserve">) in Höhe von </w:t>
      </w:r>
      <w:r w:rsidR="002674BE" w:rsidRPr="00014952">
        <w:rPr>
          <w:rFonts w:eastAsia="Calibri"/>
          <w:color w:val="000000" w:themeColor="text1"/>
          <w:szCs w:val="22"/>
        </w:rPr>
        <w:t>20,00</w:t>
      </w:r>
      <w:r w:rsidR="00EF0E57" w:rsidRPr="00014952">
        <w:rPr>
          <w:rFonts w:eastAsia="Calibri"/>
          <w:color w:val="000000" w:themeColor="text1"/>
          <w:szCs w:val="22"/>
        </w:rPr>
        <w:t xml:space="preserve"> </w:t>
      </w:r>
      <w:r w:rsidRPr="00014952">
        <w:rPr>
          <w:rFonts w:eastAsia="Calibri"/>
          <w:color w:val="000000" w:themeColor="text1"/>
          <w:szCs w:val="22"/>
        </w:rPr>
        <w:t>€.</w:t>
      </w:r>
      <w:bookmarkEnd w:id="59"/>
      <w:r w:rsidRPr="00014952">
        <w:rPr>
          <w:rFonts w:eastAsia="Calibri"/>
          <w:color w:val="000000" w:themeColor="text1"/>
          <w:szCs w:val="22"/>
        </w:rPr>
        <w:t xml:space="preserve"> </w:t>
      </w:r>
    </w:p>
    <w:p w:rsidR="00E11303" w:rsidRPr="00014952" w:rsidRDefault="00624290" w:rsidP="005F66F5">
      <w:pPr>
        <w:pStyle w:val="berschrift2"/>
        <w:spacing w:before="480" w:after="120"/>
        <w:ind w:left="426" w:hanging="426"/>
        <w:contextualSpacing w:val="0"/>
        <w:jc w:val="center"/>
        <w:rPr>
          <w:color w:val="000000" w:themeColor="text1"/>
        </w:rPr>
      </w:pPr>
      <w:bookmarkStart w:id="60" w:name="_Toc13828543"/>
      <w:bookmarkStart w:id="61" w:name="_Toc13828642"/>
      <w:bookmarkStart w:id="62" w:name="_Toc13829575"/>
      <w:bookmarkStart w:id="63" w:name="_Toc13829978"/>
      <w:bookmarkStart w:id="64" w:name="_Toc13832800"/>
      <w:bookmarkStart w:id="65" w:name="_Toc13832879"/>
      <w:bookmarkStart w:id="66" w:name="_Toc19033474"/>
      <w:bookmarkStart w:id="67" w:name="_Toc19033705"/>
      <w:r w:rsidRPr="00014952">
        <w:rPr>
          <w:color w:val="000000" w:themeColor="text1"/>
        </w:rPr>
        <w:t>Inhalts- und Nebenbestimmungen</w:t>
      </w:r>
      <w:bookmarkEnd w:id="60"/>
      <w:bookmarkEnd w:id="61"/>
      <w:bookmarkEnd w:id="62"/>
      <w:bookmarkEnd w:id="63"/>
      <w:bookmarkEnd w:id="64"/>
      <w:bookmarkEnd w:id="65"/>
      <w:r w:rsidR="006E0781" w:rsidRPr="00014952">
        <w:rPr>
          <w:color w:val="000000" w:themeColor="text1"/>
        </w:rPr>
        <w:t xml:space="preserve"> (Bedingungen und Auflagen)</w:t>
      </w:r>
      <w:bookmarkEnd w:id="66"/>
      <w:bookmarkEnd w:id="67"/>
    </w:p>
    <w:p w:rsidR="00BA22F0" w:rsidRPr="00014952" w:rsidRDefault="00624290" w:rsidP="0069173E">
      <w:pPr>
        <w:tabs>
          <w:tab w:val="left" w:pos="969"/>
          <w:tab w:val="left" w:pos="3294"/>
        </w:tabs>
        <w:spacing w:before="240" w:after="120" w:line="360" w:lineRule="auto"/>
        <w:jc w:val="both"/>
        <w:rPr>
          <w:rFonts w:eastAsia="Calibri"/>
          <w:color w:val="000000" w:themeColor="text1"/>
          <w:szCs w:val="22"/>
        </w:rPr>
      </w:pPr>
      <w:r w:rsidRPr="00014952">
        <w:rPr>
          <w:rFonts w:eastAsia="Calibri"/>
          <w:color w:val="000000" w:themeColor="text1"/>
          <w:szCs w:val="22"/>
        </w:rPr>
        <w:t>Für den Ausbau sind die einschlägigen Vorschriften des Wasserhaushaltsgesetzes und des Bayerischen Wassergesetzes mit den dazu ergangenen Verordnungen maßgebend. Die hiernach bestehenden Rechte, Verbote, Verpflichtungen und Vorbehalte sind in den folgenden Inhalts- und Nebenbestimmungen</w:t>
      </w:r>
      <w:r w:rsidR="00257C37" w:rsidRPr="00014952">
        <w:rPr>
          <w:rFonts w:eastAsia="Calibri"/>
          <w:color w:val="000000" w:themeColor="text1"/>
          <w:szCs w:val="22"/>
        </w:rPr>
        <w:t xml:space="preserve"> </w:t>
      </w:r>
      <w:r w:rsidRPr="00014952">
        <w:rPr>
          <w:rFonts w:eastAsia="Calibri"/>
          <w:color w:val="000000" w:themeColor="text1"/>
          <w:szCs w:val="22"/>
        </w:rPr>
        <w:t>grundsätzlich nicht enthalten.</w:t>
      </w:r>
    </w:p>
    <w:p w:rsidR="00BA22F0" w:rsidRPr="00014952" w:rsidRDefault="00BA22F0" w:rsidP="0069173E">
      <w:pPr>
        <w:pStyle w:val="berschrift3"/>
        <w:spacing w:before="240" w:after="120"/>
        <w:ind w:left="360"/>
        <w:jc w:val="both"/>
        <w:rPr>
          <w:color w:val="000000" w:themeColor="text1"/>
        </w:rPr>
      </w:pPr>
      <w:bookmarkStart w:id="68" w:name="_Toc19033475"/>
      <w:bookmarkStart w:id="69" w:name="_Toc19033706"/>
      <w:r w:rsidRPr="00014952">
        <w:rPr>
          <w:color w:val="000000" w:themeColor="text1"/>
        </w:rPr>
        <w:t>Wasserwirtschaft</w:t>
      </w:r>
      <w:bookmarkEnd w:id="68"/>
      <w:bookmarkEnd w:id="69"/>
    </w:p>
    <w:p w:rsidR="00D50FE6" w:rsidRPr="00014952" w:rsidRDefault="00D50FE6" w:rsidP="005564F2">
      <w:pPr>
        <w:spacing w:after="120" w:line="360" w:lineRule="auto"/>
        <w:ind w:left="360"/>
        <w:jc w:val="both"/>
        <w:rPr>
          <w:rFonts w:eastAsia="Calibri"/>
          <w:color w:val="000000" w:themeColor="text1"/>
          <w:sz w:val="20"/>
        </w:rPr>
      </w:pPr>
      <w:r w:rsidRPr="00014952">
        <w:rPr>
          <w:rFonts w:eastAsia="Calibri"/>
          <w:color w:val="000000" w:themeColor="text1"/>
          <w:szCs w:val="22"/>
        </w:rPr>
        <w:t>Die Beschneiung des Teilabschnittes „Spairube“ führt zu einer minimalen Erhöhung de</w:t>
      </w:r>
      <w:r w:rsidR="00CE0C90" w:rsidRPr="00014952">
        <w:rPr>
          <w:rFonts w:eastAsia="Calibri"/>
          <w:color w:val="000000" w:themeColor="text1"/>
          <w:szCs w:val="22"/>
        </w:rPr>
        <w:t>r</w:t>
      </w:r>
      <w:r w:rsidRPr="00014952">
        <w:rPr>
          <w:rFonts w:eastAsia="Calibri"/>
          <w:color w:val="000000" w:themeColor="text1"/>
          <w:szCs w:val="22"/>
        </w:rPr>
        <w:t xml:space="preserve"> Gesamtkonsenswassermenge aus der Stillach, von</w:t>
      </w:r>
      <w:r w:rsidR="0055599E" w:rsidRPr="00014952">
        <w:rPr>
          <w:rFonts w:eastAsia="Calibri"/>
          <w:color w:val="000000" w:themeColor="text1"/>
          <w:szCs w:val="22"/>
        </w:rPr>
        <w:t xml:space="preserve"> zusätzlichen 2.760 m³/Jahr. Der</w:t>
      </w:r>
      <w:r w:rsidRPr="00014952">
        <w:rPr>
          <w:rFonts w:eastAsia="Calibri"/>
          <w:color w:val="000000" w:themeColor="text1"/>
          <w:szCs w:val="22"/>
        </w:rPr>
        <w:t xml:space="preserve"> mit Bescheid vom 28.02.2019 (Az- 31-641/1-01/18; A-1976) gestattete </w:t>
      </w:r>
      <w:r w:rsidR="0055599E" w:rsidRPr="00014952">
        <w:rPr>
          <w:rFonts w:eastAsia="Calibri"/>
          <w:color w:val="000000" w:themeColor="text1"/>
          <w:szCs w:val="22"/>
        </w:rPr>
        <w:t xml:space="preserve">Jahresbedarf </w:t>
      </w:r>
      <w:r w:rsidRPr="00014952">
        <w:rPr>
          <w:rFonts w:eastAsia="Calibri"/>
          <w:color w:val="000000" w:themeColor="text1"/>
          <w:szCs w:val="22"/>
        </w:rPr>
        <w:t>von 49.080 m³/Jahr, erhöht sich auf 51.840 m³/Jahr. Die beschränkte, widerrufliche Erlaubnis für das Entnehmen und Abl</w:t>
      </w:r>
      <w:r w:rsidR="005564F2" w:rsidRPr="00014952">
        <w:rPr>
          <w:rFonts w:eastAsia="Calibri"/>
          <w:color w:val="000000" w:themeColor="text1"/>
          <w:szCs w:val="22"/>
        </w:rPr>
        <w:t xml:space="preserve">eiten </w:t>
      </w:r>
      <w:r w:rsidRPr="00014952">
        <w:rPr>
          <w:rFonts w:eastAsia="Calibri"/>
          <w:color w:val="000000" w:themeColor="text1"/>
          <w:szCs w:val="22"/>
        </w:rPr>
        <w:t>von Wasser gemäß Bescheid vom 28.02.2019 (Planfeststellungsbeschluss Speicher</w:t>
      </w:r>
      <w:r w:rsidR="005564F2" w:rsidRPr="00014952">
        <w:rPr>
          <w:rFonts w:eastAsia="Calibri"/>
          <w:color w:val="000000" w:themeColor="text1"/>
          <w:szCs w:val="22"/>
        </w:rPr>
        <w:t>-</w:t>
      </w:r>
      <w:r w:rsidRPr="00014952">
        <w:rPr>
          <w:rFonts w:eastAsia="Calibri"/>
          <w:color w:val="000000" w:themeColor="text1"/>
          <w:szCs w:val="22"/>
        </w:rPr>
        <w:t>teich, Beschneiungsgenehmi</w:t>
      </w:r>
      <w:r w:rsidR="00CE0C90" w:rsidRPr="00014952">
        <w:rPr>
          <w:rFonts w:eastAsia="Calibri"/>
          <w:color w:val="000000" w:themeColor="text1"/>
          <w:szCs w:val="22"/>
        </w:rPr>
        <w:t>gu</w:t>
      </w:r>
      <w:r w:rsidRPr="00014952">
        <w:rPr>
          <w:rFonts w:eastAsia="Calibri"/>
          <w:color w:val="000000" w:themeColor="text1"/>
          <w:szCs w:val="22"/>
        </w:rPr>
        <w:t>ng, E</w:t>
      </w:r>
      <w:r w:rsidR="005564F2" w:rsidRPr="00014952">
        <w:rPr>
          <w:rFonts w:eastAsia="Calibri"/>
          <w:color w:val="000000" w:themeColor="text1"/>
          <w:szCs w:val="22"/>
        </w:rPr>
        <w:t xml:space="preserve">rlaubnis zur </w:t>
      </w:r>
      <w:r w:rsidRPr="00014952">
        <w:rPr>
          <w:rFonts w:eastAsia="Calibri"/>
          <w:color w:val="000000" w:themeColor="text1"/>
          <w:szCs w:val="22"/>
        </w:rPr>
        <w:t xml:space="preserve">Wasserentnahme) ist in Ziff 6.1.2.1 </w:t>
      </w:r>
      <w:r w:rsidR="00A414A4" w:rsidRPr="00014952">
        <w:rPr>
          <w:rFonts w:eastAsia="Calibri"/>
          <w:color w:val="000000" w:themeColor="text1"/>
          <w:szCs w:val="22"/>
        </w:rPr>
        <w:t>anzupassen.</w:t>
      </w:r>
    </w:p>
    <w:p w:rsidR="00D50FE6" w:rsidRPr="00014952" w:rsidRDefault="00D50FE6" w:rsidP="005564F2">
      <w:pPr>
        <w:spacing w:line="360" w:lineRule="auto"/>
        <w:ind w:left="360"/>
        <w:jc w:val="both"/>
        <w:rPr>
          <w:rFonts w:eastAsia="Calibri"/>
          <w:i/>
          <w:color w:val="000000" w:themeColor="text1"/>
          <w:sz w:val="20"/>
          <w:u w:val="single"/>
        </w:rPr>
      </w:pPr>
      <w:r w:rsidRPr="00014952">
        <w:rPr>
          <w:rFonts w:eastAsia="Calibri"/>
          <w:i/>
          <w:color w:val="000000" w:themeColor="text1"/>
          <w:sz w:val="20"/>
          <w:u w:val="single"/>
        </w:rPr>
        <w:t>Hinweis:</w:t>
      </w:r>
    </w:p>
    <w:p w:rsidR="00D50FE6" w:rsidRPr="00014952" w:rsidRDefault="00D50FE6" w:rsidP="005564F2">
      <w:pPr>
        <w:spacing w:line="360" w:lineRule="auto"/>
        <w:ind w:left="360"/>
        <w:jc w:val="both"/>
        <w:rPr>
          <w:rFonts w:eastAsia="Calibri"/>
          <w:i/>
          <w:color w:val="000000" w:themeColor="text1"/>
          <w:sz w:val="20"/>
        </w:rPr>
      </w:pPr>
      <w:r w:rsidRPr="00014952">
        <w:rPr>
          <w:rFonts w:eastAsia="Calibri"/>
          <w:i/>
          <w:color w:val="000000" w:themeColor="text1"/>
          <w:sz w:val="20"/>
        </w:rPr>
        <w:t xml:space="preserve">Die </w:t>
      </w:r>
      <w:r w:rsidR="005564F2" w:rsidRPr="00014952">
        <w:rPr>
          <w:rFonts w:eastAsia="Calibri"/>
          <w:i/>
          <w:color w:val="000000" w:themeColor="text1"/>
          <w:sz w:val="20"/>
        </w:rPr>
        <w:t xml:space="preserve">max. Entnahmemenge von 65 l/s aus der Stillach und die verbleibende </w:t>
      </w:r>
      <w:r w:rsidRPr="00014952">
        <w:rPr>
          <w:rFonts w:eastAsia="Calibri"/>
          <w:i/>
          <w:color w:val="000000" w:themeColor="text1"/>
          <w:sz w:val="20"/>
        </w:rPr>
        <w:t xml:space="preserve">Mindestwassermenge </w:t>
      </w:r>
      <w:r w:rsidR="005564F2" w:rsidRPr="00014952">
        <w:rPr>
          <w:rFonts w:eastAsia="Calibri"/>
          <w:i/>
          <w:color w:val="000000" w:themeColor="text1"/>
          <w:sz w:val="20"/>
        </w:rPr>
        <w:t>mit 1.100 l/s in der Stillach bleiben unverändert (siehe Bescheid</w:t>
      </w:r>
      <w:r w:rsidR="005564F2" w:rsidRPr="00014952">
        <w:rPr>
          <w:rFonts w:eastAsia="Calibri"/>
          <w:i/>
          <w:color w:val="000000" w:themeColor="text1"/>
        </w:rPr>
        <w:t xml:space="preserve"> </w:t>
      </w:r>
      <w:r w:rsidR="005564F2" w:rsidRPr="00014952">
        <w:rPr>
          <w:rFonts w:eastAsia="Calibri"/>
          <w:i/>
          <w:color w:val="000000" w:themeColor="text1"/>
          <w:sz w:val="20"/>
        </w:rPr>
        <w:t xml:space="preserve">vom 28.02.2019; Ziff. 6.1.3 1 und 6.1.3.2). </w:t>
      </w:r>
    </w:p>
    <w:p w:rsidR="00A37457" w:rsidRPr="00014952" w:rsidRDefault="00872B2F" w:rsidP="005F66F5">
      <w:pPr>
        <w:pStyle w:val="berschrift3"/>
        <w:spacing w:before="360" w:after="120"/>
        <w:ind w:left="360"/>
        <w:jc w:val="both"/>
        <w:rPr>
          <w:color w:val="000000" w:themeColor="text1"/>
        </w:rPr>
      </w:pPr>
      <w:bookmarkStart w:id="70" w:name="_Toc13829577"/>
      <w:bookmarkStart w:id="71" w:name="_Toc13829980"/>
      <w:bookmarkStart w:id="72" w:name="_Toc13832802"/>
      <w:bookmarkStart w:id="73" w:name="_Toc13832881"/>
      <w:bookmarkStart w:id="74" w:name="_Toc19033476"/>
      <w:bookmarkStart w:id="75" w:name="_Toc19033707"/>
      <w:r w:rsidRPr="00014952">
        <w:rPr>
          <w:color w:val="000000" w:themeColor="text1"/>
        </w:rPr>
        <w:t>Vorsorgende</w:t>
      </w:r>
      <w:r w:rsidR="005F2D8D" w:rsidRPr="00014952">
        <w:rPr>
          <w:color w:val="000000" w:themeColor="text1"/>
        </w:rPr>
        <w:t>r</w:t>
      </w:r>
      <w:r w:rsidR="00B2437D" w:rsidRPr="00014952">
        <w:rPr>
          <w:color w:val="000000" w:themeColor="text1"/>
        </w:rPr>
        <w:t xml:space="preserve"> Bodenschutz</w:t>
      </w:r>
      <w:bookmarkEnd w:id="70"/>
      <w:bookmarkEnd w:id="71"/>
      <w:bookmarkEnd w:id="72"/>
      <w:bookmarkEnd w:id="73"/>
      <w:bookmarkEnd w:id="74"/>
      <w:bookmarkEnd w:id="75"/>
    </w:p>
    <w:p w:rsidR="005F66F5" w:rsidRPr="00014952" w:rsidRDefault="005F66F5" w:rsidP="0069173E">
      <w:pPr>
        <w:pStyle w:val="berschrift7"/>
        <w:numPr>
          <w:ilvl w:val="1"/>
          <w:numId w:val="27"/>
        </w:numPr>
        <w:spacing w:before="120" w:after="120"/>
        <w:ind w:left="720"/>
        <w:rPr>
          <w:color w:val="000000" w:themeColor="text1"/>
          <w:u w:val="none"/>
        </w:rPr>
      </w:pPr>
      <w:r w:rsidRPr="00014952">
        <w:rPr>
          <w:color w:val="000000" w:themeColor="text1"/>
          <w:u w:val="none"/>
        </w:rPr>
        <w:t>Für anhaltenden Fahrverkehr, Lagerung von Baumaterialien und Montage von Bauteilen auf Böden sind ausreichend befestigte Flächen einzuplanen. Diese Einrichtungen sind so zu gestalten, dass die Böden die aufgetragenen Lasten schadlos und dauerhaft aufnehmen können. Es darf zu keinem Schadstoffeintrag oder zur Vermischung mit anstehendem Boden kommen. Die Maßnahmen müssen nach § 12 Bundesbodenschutzverordnung (B</w:t>
      </w:r>
      <w:r w:rsidR="00860639" w:rsidRPr="00014952">
        <w:rPr>
          <w:color w:val="000000" w:themeColor="text1"/>
          <w:u w:val="none"/>
        </w:rPr>
        <w:t>B</w:t>
      </w:r>
      <w:r w:rsidRPr="00014952">
        <w:rPr>
          <w:color w:val="000000" w:themeColor="text1"/>
          <w:u w:val="none"/>
        </w:rPr>
        <w:t xml:space="preserve">odSchV) schadlos und nützlich sein. </w:t>
      </w:r>
    </w:p>
    <w:p w:rsidR="005F66F5" w:rsidRPr="00014952" w:rsidRDefault="005F66F5" w:rsidP="0069173E">
      <w:pPr>
        <w:pStyle w:val="berschrift7"/>
        <w:numPr>
          <w:ilvl w:val="1"/>
          <w:numId w:val="27"/>
        </w:numPr>
        <w:spacing w:before="120" w:after="120"/>
        <w:ind w:left="720"/>
        <w:rPr>
          <w:color w:val="000000" w:themeColor="text1"/>
          <w:u w:val="none"/>
        </w:rPr>
      </w:pPr>
      <w:r w:rsidRPr="00014952">
        <w:rPr>
          <w:color w:val="000000" w:themeColor="text1"/>
          <w:u w:val="none"/>
        </w:rPr>
        <w:t xml:space="preserve">Bauablaufabhängige Flächen sind möglichst klein zu halten, jedoch mit ausreichender Breite und Ausweichstellen, um möglichst wenig ungeschützten Boden zu beanspruchen. </w:t>
      </w:r>
    </w:p>
    <w:p w:rsidR="005F66F5" w:rsidRPr="00014952" w:rsidRDefault="005F66F5" w:rsidP="0069173E">
      <w:pPr>
        <w:pStyle w:val="berschrift7"/>
        <w:numPr>
          <w:ilvl w:val="1"/>
          <w:numId w:val="27"/>
        </w:numPr>
        <w:spacing w:before="120" w:after="120"/>
        <w:ind w:left="720"/>
        <w:rPr>
          <w:color w:val="000000" w:themeColor="text1"/>
          <w:u w:val="none"/>
        </w:rPr>
      </w:pPr>
      <w:r w:rsidRPr="00014952">
        <w:rPr>
          <w:color w:val="000000" w:themeColor="text1"/>
          <w:u w:val="none"/>
        </w:rPr>
        <w:t xml:space="preserve">Tabuflächen sind deutlich abzustecken und/oder mit stabilem Zaun abzugrenzen um Befahrung zu verhindern. </w:t>
      </w:r>
    </w:p>
    <w:p w:rsidR="005F66F5" w:rsidRPr="00014952" w:rsidRDefault="005F66F5" w:rsidP="00F4652E">
      <w:pPr>
        <w:pStyle w:val="berschrift7"/>
        <w:numPr>
          <w:ilvl w:val="1"/>
          <w:numId w:val="27"/>
        </w:numPr>
        <w:spacing w:after="120"/>
        <w:ind w:left="720"/>
        <w:rPr>
          <w:color w:val="000000" w:themeColor="text1"/>
          <w:u w:val="none"/>
        </w:rPr>
      </w:pPr>
      <w:r w:rsidRPr="00014952">
        <w:rPr>
          <w:color w:val="000000" w:themeColor="text1"/>
          <w:u w:val="none"/>
        </w:rPr>
        <w:lastRenderedPageBreak/>
        <w:t xml:space="preserve">Es sind bodenschonende Maschinen und Geräte wie Raupenbagger einzusetzen. </w:t>
      </w:r>
    </w:p>
    <w:p w:rsidR="005F66F5" w:rsidRPr="00014952" w:rsidRDefault="005F66F5" w:rsidP="0069173E">
      <w:pPr>
        <w:pStyle w:val="berschrift7"/>
        <w:numPr>
          <w:ilvl w:val="1"/>
          <w:numId w:val="27"/>
        </w:numPr>
        <w:spacing w:before="120" w:after="120"/>
        <w:ind w:left="720"/>
        <w:rPr>
          <w:color w:val="000000" w:themeColor="text1"/>
          <w:u w:val="none"/>
        </w:rPr>
      </w:pPr>
      <w:r w:rsidRPr="00014952">
        <w:rPr>
          <w:color w:val="000000" w:themeColor="text1"/>
          <w:u w:val="none"/>
        </w:rPr>
        <w:t xml:space="preserve">Zur Vermeidung von Verdichtungen sind Maßnahmen zu ergreifen wie das Vorhalten bzw. </w:t>
      </w:r>
      <w:r w:rsidR="00F6669B" w:rsidRPr="00014952">
        <w:rPr>
          <w:color w:val="000000" w:themeColor="text1"/>
          <w:u w:val="none"/>
        </w:rPr>
        <w:t>Verwenden</w:t>
      </w:r>
      <w:r w:rsidRPr="00014952">
        <w:rPr>
          <w:color w:val="000000" w:themeColor="text1"/>
          <w:u w:val="none"/>
        </w:rPr>
        <w:t xml:space="preserve"> von Baggermatratzen etc. </w:t>
      </w:r>
    </w:p>
    <w:p w:rsidR="005F66F5" w:rsidRPr="00014952" w:rsidRDefault="005F66F5" w:rsidP="0069173E">
      <w:pPr>
        <w:pStyle w:val="berschrift7"/>
        <w:numPr>
          <w:ilvl w:val="1"/>
          <w:numId w:val="27"/>
        </w:numPr>
        <w:spacing w:before="120" w:after="120"/>
        <w:ind w:left="720"/>
        <w:rPr>
          <w:color w:val="000000" w:themeColor="text1"/>
          <w:u w:val="none"/>
        </w:rPr>
      </w:pPr>
      <w:r w:rsidRPr="00014952">
        <w:rPr>
          <w:color w:val="000000" w:themeColor="text1"/>
          <w:u w:val="none"/>
        </w:rPr>
        <w:t xml:space="preserve">Für alle Bodenarbeiten gelten die technischen Regeln DIN 19731 </w:t>
      </w:r>
      <w:r w:rsidR="00F6669B" w:rsidRPr="00014952">
        <w:rPr>
          <w:color w:val="000000" w:themeColor="text1"/>
          <w:sz w:val="20"/>
          <w:u w:val="none"/>
        </w:rPr>
        <w:t>(</w:t>
      </w:r>
      <w:r w:rsidRPr="00014952">
        <w:rPr>
          <w:color w:val="000000" w:themeColor="text1"/>
          <w:u w:val="none"/>
        </w:rPr>
        <w:t>Umgang und Verwertung von Bodenmaterial</w:t>
      </w:r>
      <w:r w:rsidR="00F6669B" w:rsidRPr="00014952">
        <w:rPr>
          <w:color w:val="000000" w:themeColor="text1"/>
          <w:u w:val="none"/>
        </w:rPr>
        <w:t>)</w:t>
      </w:r>
      <w:r w:rsidRPr="00014952">
        <w:rPr>
          <w:color w:val="000000" w:themeColor="text1"/>
          <w:u w:val="none"/>
        </w:rPr>
        <w:t xml:space="preserve"> und die DIN 18915 </w:t>
      </w:r>
      <w:r w:rsidR="00F6669B" w:rsidRPr="00014952">
        <w:rPr>
          <w:color w:val="000000" w:themeColor="text1"/>
          <w:u w:val="none"/>
        </w:rPr>
        <w:t>(</w:t>
      </w:r>
      <w:r w:rsidRPr="00014952">
        <w:rPr>
          <w:color w:val="000000" w:themeColor="text1"/>
          <w:u w:val="none"/>
        </w:rPr>
        <w:t xml:space="preserve">Vegetationstechnik im Landschaftsbau – Bodenarbeiten </w:t>
      </w:r>
      <w:r w:rsidR="00F6669B" w:rsidRPr="00014952">
        <w:rPr>
          <w:color w:val="000000" w:themeColor="text1"/>
          <w:u w:val="none"/>
        </w:rPr>
        <w:t xml:space="preserve">- </w:t>
      </w:r>
      <w:r w:rsidRPr="00014952">
        <w:rPr>
          <w:color w:val="000000" w:themeColor="text1"/>
          <w:u w:val="none"/>
        </w:rPr>
        <w:t>Stand Juni 2018).</w:t>
      </w:r>
      <w:r w:rsidR="00AE3F3B" w:rsidRPr="00014952">
        <w:rPr>
          <w:color w:val="000000" w:themeColor="text1"/>
          <w:u w:val="none"/>
        </w:rPr>
        <w:t xml:space="preserve"> </w:t>
      </w:r>
      <w:r w:rsidRPr="00014952">
        <w:rPr>
          <w:color w:val="000000" w:themeColor="text1"/>
          <w:u w:val="none"/>
        </w:rPr>
        <w:t xml:space="preserve">Die </w:t>
      </w:r>
      <w:r w:rsidRPr="00014952">
        <w:rPr>
          <w:b/>
          <w:color w:val="000000" w:themeColor="text1"/>
          <w:u w:val="none"/>
        </w:rPr>
        <w:t>Umweltbaubegleitung</w:t>
      </w:r>
      <w:r w:rsidRPr="00014952">
        <w:rPr>
          <w:color w:val="000000" w:themeColor="text1"/>
          <w:u w:val="none"/>
        </w:rPr>
        <w:t xml:space="preserve"> </w:t>
      </w:r>
      <w:r w:rsidR="0008305B" w:rsidRPr="00014952">
        <w:rPr>
          <w:color w:val="000000" w:themeColor="text1"/>
          <w:sz w:val="20"/>
          <w:u w:val="none"/>
        </w:rPr>
        <w:t>(Ziff. 4</w:t>
      </w:r>
      <w:r w:rsidR="004A7959" w:rsidRPr="00014952">
        <w:rPr>
          <w:color w:val="000000" w:themeColor="text1"/>
          <w:sz w:val="20"/>
          <w:u w:val="none"/>
        </w:rPr>
        <w:t xml:space="preserve">.1) </w:t>
      </w:r>
      <w:r w:rsidRPr="00014952">
        <w:rPr>
          <w:color w:val="000000" w:themeColor="text1"/>
          <w:u w:val="none"/>
        </w:rPr>
        <w:t xml:space="preserve">hat die fachlichen Aspekte des Bodenschutzes mit zu berücksichtigen und </w:t>
      </w:r>
      <w:r w:rsidR="00F6669B" w:rsidRPr="00014952">
        <w:rPr>
          <w:color w:val="000000" w:themeColor="text1"/>
          <w:u w:val="none"/>
        </w:rPr>
        <w:t xml:space="preserve">zu </w:t>
      </w:r>
      <w:r w:rsidRPr="00014952">
        <w:rPr>
          <w:color w:val="000000" w:themeColor="text1"/>
          <w:u w:val="none"/>
        </w:rPr>
        <w:t>überwachen.</w:t>
      </w:r>
    </w:p>
    <w:p w:rsidR="007523FC" w:rsidRPr="00014952" w:rsidRDefault="007523FC" w:rsidP="0050747C">
      <w:pPr>
        <w:pStyle w:val="berschrift3"/>
        <w:spacing w:before="360" w:after="120"/>
        <w:ind w:left="360"/>
        <w:jc w:val="both"/>
        <w:rPr>
          <w:color w:val="000000" w:themeColor="text1"/>
        </w:rPr>
      </w:pPr>
      <w:bookmarkStart w:id="76" w:name="_Toc13829578"/>
      <w:bookmarkStart w:id="77" w:name="_Toc13829981"/>
      <w:bookmarkStart w:id="78" w:name="_Toc13832803"/>
      <w:bookmarkStart w:id="79" w:name="_Toc13832882"/>
      <w:bookmarkStart w:id="80" w:name="_Toc19033477"/>
      <w:bookmarkStart w:id="81" w:name="_Toc19033708"/>
      <w:r w:rsidRPr="00014952">
        <w:rPr>
          <w:color w:val="000000" w:themeColor="text1"/>
        </w:rPr>
        <w:t>Unterhaltung</w:t>
      </w:r>
      <w:bookmarkEnd w:id="76"/>
      <w:bookmarkEnd w:id="77"/>
      <w:bookmarkEnd w:id="78"/>
      <w:bookmarkEnd w:id="79"/>
      <w:bookmarkEnd w:id="80"/>
      <w:bookmarkEnd w:id="81"/>
    </w:p>
    <w:p w:rsidR="00152E58" w:rsidRPr="00014952" w:rsidRDefault="00166A84" w:rsidP="0099127D">
      <w:pPr>
        <w:spacing w:line="360" w:lineRule="auto"/>
        <w:ind w:left="360"/>
        <w:jc w:val="both"/>
        <w:rPr>
          <w:color w:val="000000" w:themeColor="text1"/>
        </w:rPr>
      </w:pPr>
      <w:r w:rsidRPr="00014952">
        <w:rPr>
          <w:color w:val="000000" w:themeColor="text1"/>
        </w:rPr>
        <w:t>Die Sportstätten Oberstdorf</w:t>
      </w:r>
      <w:r w:rsidR="000965B4" w:rsidRPr="00014952">
        <w:rPr>
          <w:color w:val="000000" w:themeColor="text1"/>
        </w:rPr>
        <w:t xml:space="preserve"> </w:t>
      </w:r>
      <w:r w:rsidR="0067046A" w:rsidRPr="00014952">
        <w:rPr>
          <w:color w:val="000000" w:themeColor="text1"/>
        </w:rPr>
        <w:t xml:space="preserve">bzw. </w:t>
      </w:r>
      <w:r w:rsidRPr="00014952">
        <w:rPr>
          <w:color w:val="000000" w:themeColor="text1"/>
        </w:rPr>
        <w:t>die</w:t>
      </w:r>
      <w:r w:rsidR="000965B4" w:rsidRPr="00014952">
        <w:rPr>
          <w:color w:val="000000" w:themeColor="text1"/>
        </w:rPr>
        <w:t xml:space="preserve"> </w:t>
      </w:r>
      <w:r w:rsidR="0067046A" w:rsidRPr="00014952">
        <w:rPr>
          <w:color w:val="000000" w:themeColor="text1"/>
        </w:rPr>
        <w:t xml:space="preserve">Rechtsnachfolger haben die gesamte Beschneiungsanlage </w:t>
      </w:r>
      <w:r w:rsidR="004C653A" w:rsidRPr="00014952">
        <w:rPr>
          <w:color w:val="000000" w:themeColor="text1"/>
        </w:rPr>
        <w:t xml:space="preserve">ordnungsgemäß </w:t>
      </w:r>
      <w:r w:rsidR="0067046A" w:rsidRPr="00014952">
        <w:rPr>
          <w:color w:val="000000" w:themeColor="text1"/>
        </w:rPr>
        <w:t xml:space="preserve">zu unterhalten. </w:t>
      </w:r>
    </w:p>
    <w:p w:rsidR="00167EFD" w:rsidRPr="00014952" w:rsidRDefault="00DA12AB" w:rsidP="0050747C">
      <w:pPr>
        <w:pStyle w:val="berschrift3"/>
        <w:spacing w:before="360" w:after="120"/>
        <w:ind w:left="360"/>
        <w:jc w:val="both"/>
        <w:rPr>
          <w:color w:val="000000" w:themeColor="text1"/>
        </w:rPr>
      </w:pPr>
      <w:bookmarkStart w:id="82" w:name="_Toc13829579"/>
      <w:bookmarkStart w:id="83" w:name="_Toc13829982"/>
      <w:bookmarkStart w:id="84" w:name="_Toc13832804"/>
      <w:bookmarkStart w:id="85" w:name="_Toc13832883"/>
      <w:bookmarkStart w:id="86" w:name="_Toc19033478"/>
      <w:bookmarkStart w:id="87" w:name="_Toc19033709"/>
      <w:r w:rsidRPr="00014952">
        <w:rPr>
          <w:color w:val="000000" w:themeColor="text1"/>
        </w:rPr>
        <w:t>Naturschutz</w:t>
      </w:r>
      <w:bookmarkEnd w:id="82"/>
      <w:bookmarkEnd w:id="83"/>
      <w:bookmarkEnd w:id="84"/>
      <w:bookmarkEnd w:id="85"/>
      <w:bookmarkEnd w:id="86"/>
      <w:bookmarkEnd w:id="87"/>
    </w:p>
    <w:p w:rsidR="00806D9E" w:rsidRPr="00014952" w:rsidRDefault="00F4652E" w:rsidP="00AE3F3B">
      <w:pPr>
        <w:pStyle w:val="berschrift7"/>
        <w:numPr>
          <w:ilvl w:val="1"/>
          <w:numId w:val="28"/>
        </w:numPr>
        <w:spacing w:before="0" w:after="120"/>
        <w:ind w:left="720"/>
        <w:rPr>
          <w:color w:val="000000" w:themeColor="text1"/>
          <w:u w:val="none"/>
        </w:rPr>
      </w:pPr>
      <w:r w:rsidRPr="00014952">
        <w:rPr>
          <w:color w:val="000000" w:themeColor="text1"/>
          <w:u w:val="none"/>
        </w:rPr>
        <w:t xml:space="preserve">Für die Gesamtbaumaßnahme inklusive aller Vermeidungs-, Minimierungs- und Ausgleichsmaßnahmen ist im Einvernehmen mit der unteren Naturschutzbehörde eine qualifizierte ökologische Baubegleitung festzulegen. Eine Dokumentation der </w:t>
      </w:r>
      <w:r w:rsidRPr="00014952">
        <w:rPr>
          <w:b/>
          <w:color w:val="000000" w:themeColor="text1"/>
          <w:u w:val="none"/>
        </w:rPr>
        <w:t>Umweltbaubegleitung</w:t>
      </w:r>
      <w:r w:rsidRPr="00014952">
        <w:rPr>
          <w:color w:val="000000" w:themeColor="text1"/>
          <w:u w:val="none"/>
        </w:rPr>
        <w:t xml:space="preserve"> ist der unteren Naturschutzbehörde unaufgefordert zeitnah (zumindest an jedem Monatsende) sowie nach Abschluss des Vorhabens vorzulegen. Die </w:t>
      </w:r>
      <w:r w:rsidR="000253C5" w:rsidRPr="00014952">
        <w:rPr>
          <w:b/>
          <w:color w:val="000000" w:themeColor="text1"/>
          <w:u w:val="none"/>
        </w:rPr>
        <w:t>Ö</w:t>
      </w:r>
      <w:r w:rsidRPr="00014952">
        <w:rPr>
          <w:b/>
          <w:color w:val="000000" w:themeColor="text1"/>
          <w:u w:val="none"/>
        </w:rPr>
        <w:t>kologische Baubegleitung</w:t>
      </w:r>
      <w:r w:rsidRPr="00014952">
        <w:rPr>
          <w:color w:val="000000" w:themeColor="text1"/>
          <w:u w:val="none"/>
        </w:rPr>
        <w:t xml:space="preserve"> hat die Aufgaben der Information, Kontrolle, Beratung und Prüfung vor, während und nach der Bauphase in Anlehnung an die Vorgaben des Bayerischen Staatsministerium des Innern und des Handbuchs für Vergabe und Ausführung von freiberuflichen Leistungen im Straßen und Brückenbau (HVA F-StB) des BM</w:t>
      </w:r>
      <w:r w:rsidR="00F6669B" w:rsidRPr="00014952">
        <w:rPr>
          <w:color w:val="000000" w:themeColor="text1"/>
          <w:u w:val="none"/>
        </w:rPr>
        <w:t>VI</w:t>
      </w:r>
      <w:r w:rsidRPr="00014952">
        <w:rPr>
          <w:color w:val="000000" w:themeColor="text1"/>
          <w:u w:val="none"/>
        </w:rPr>
        <w:t xml:space="preserve"> zu überneh</w:t>
      </w:r>
      <w:r w:rsidR="00CC2C06" w:rsidRPr="00014952">
        <w:rPr>
          <w:color w:val="000000" w:themeColor="text1"/>
          <w:u w:val="none"/>
        </w:rPr>
        <w:t>men.</w:t>
      </w:r>
    </w:p>
    <w:p w:rsidR="004A7959" w:rsidRPr="00014952" w:rsidRDefault="00EB5389" w:rsidP="0069173E">
      <w:pPr>
        <w:spacing w:after="120" w:line="360" w:lineRule="auto"/>
        <w:ind w:left="708"/>
        <w:jc w:val="both"/>
        <w:rPr>
          <w:color w:val="000000" w:themeColor="text1"/>
          <w:szCs w:val="22"/>
        </w:rPr>
      </w:pPr>
      <w:r w:rsidRPr="00014952">
        <w:rPr>
          <w:color w:val="000000" w:themeColor="text1"/>
        </w:rPr>
        <w:t>Die Umweltbaub</w:t>
      </w:r>
      <w:r w:rsidR="00CC2C06" w:rsidRPr="00014952">
        <w:rPr>
          <w:color w:val="000000" w:themeColor="text1"/>
        </w:rPr>
        <w:t>e</w:t>
      </w:r>
      <w:r w:rsidRPr="00014952">
        <w:rPr>
          <w:color w:val="000000" w:themeColor="text1"/>
        </w:rPr>
        <w:t>g</w:t>
      </w:r>
      <w:r w:rsidR="00CC2C06" w:rsidRPr="00014952">
        <w:rPr>
          <w:color w:val="000000" w:themeColor="text1"/>
        </w:rPr>
        <w:t xml:space="preserve">leitung und die ökologische Baubegleitung können in Einheit mit den </w:t>
      </w:r>
      <w:r w:rsidR="00CC2C06" w:rsidRPr="00014952">
        <w:rPr>
          <w:color w:val="000000" w:themeColor="text1"/>
          <w:szCs w:val="22"/>
        </w:rPr>
        <w:t>bereits gestatteten Maßnahmen der FIS Nord. Ski-WM 2021 erfolgen (Bescheid v. 28.02.2019).</w:t>
      </w:r>
    </w:p>
    <w:p w:rsidR="00AE3F3B" w:rsidRPr="00014952" w:rsidRDefault="004A7959" w:rsidP="004A7959">
      <w:pPr>
        <w:pStyle w:val="berschrift7"/>
        <w:numPr>
          <w:ilvl w:val="1"/>
          <w:numId w:val="28"/>
        </w:numPr>
        <w:spacing w:before="0" w:after="120"/>
        <w:ind w:left="720"/>
        <w:rPr>
          <w:b/>
          <w:color w:val="000000" w:themeColor="text1"/>
        </w:rPr>
      </w:pPr>
      <w:r w:rsidRPr="00014952">
        <w:rPr>
          <w:color w:val="000000" w:themeColor="text1"/>
          <w:u w:val="none"/>
        </w:rPr>
        <w:t xml:space="preserve">Insbesondere ist der </w:t>
      </w:r>
      <w:r w:rsidRPr="00014952">
        <w:rPr>
          <w:b/>
          <w:color w:val="000000" w:themeColor="text1"/>
          <w:u w:val="none"/>
        </w:rPr>
        <w:t>Bescheid der Regierung von Schwaben vom 30.07.2019</w:t>
      </w:r>
      <w:r w:rsidRPr="00014952">
        <w:rPr>
          <w:color w:val="000000" w:themeColor="text1"/>
          <w:u w:val="none"/>
        </w:rPr>
        <w:t xml:space="preserve"> (Az. 55.3 -8646-2/708) zu beachten. </w:t>
      </w:r>
      <w:r w:rsidRPr="00014952">
        <w:rPr>
          <w:b/>
          <w:color w:val="000000" w:themeColor="text1"/>
          <w:u w:val="none"/>
        </w:rPr>
        <w:t xml:space="preserve">Die in der Artenschutzrechtlichen Ausnahmegenehmigung enthaltenen </w:t>
      </w:r>
      <w:r w:rsidR="00A16EF2" w:rsidRPr="00014952">
        <w:rPr>
          <w:b/>
          <w:color w:val="000000" w:themeColor="text1"/>
          <w:u w:val="none"/>
        </w:rPr>
        <w:t>Nebenbestimmungen</w:t>
      </w:r>
      <w:r w:rsidRPr="00014952">
        <w:rPr>
          <w:b/>
          <w:color w:val="000000" w:themeColor="text1"/>
          <w:u w:val="none"/>
        </w:rPr>
        <w:t xml:space="preserve"> sind zu befolgen</w:t>
      </w:r>
      <w:r w:rsidR="00434A31" w:rsidRPr="00014952">
        <w:rPr>
          <w:color w:val="000000" w:themeColor="text1"/>
          <w:u w:val="none"/>
        </w:rPr>
        <w:t xml:space="preserve"> – siehe Anlage </w:t>
      </w:r>
      <w:r w:rsidR="00F365BE" w:rsidRPr="00014952">
        <w:rPr>
          <w:color w:val="000000" w:themeColor="text1"/>
          <w:u w:val="none"/>
        </w:rPr>
        <w:t>Nr. 2.</w:t>
      </w:r>
    </w:p>
    <w:p w:rsidR="00806D9E" w:rsidRPr="00014952" w:rsidRDefault="00F4652E" w:rsidP="004A7959">
      <w:pPr>
        <w:pStyle w:val="berschrift7"/>
        <w:numPr>
          <w:ilvl w:val="1"/>
          <w:numId w:val="28"/>
        </w:numPr>
        <w:spacing w:before="0" w:after="120"/>
        <w:ind w:left="720"/>
        <w:rPr>
          <w:color w:val="000000" w:themeColor="text1"/>
          <w:u w:val="none"/>
        </w:rPr>
      </w:pPr>
      <w:r w:rsidRPr="00014952">
        <w:rPr>
          <w:color w:val="000000" w:themeColor="text1"/>
          <w:u w:val="none"/>
        </w:rPr>
        <w:t>Der Landschaftspflegerische Begleitplan sowie die spezielle artenschutzrechtliche Prüfung sind Bestandteil der Gestattung. Sämtliche Maßnahmen sind sach- und fristgerecht umzusetzen.</w:t>
      </w:r>
    </w:p>
    <w:p w:rsidR="00806D9E" w:rsidRPr="00014952" w:rsidRDefault="00F4652E" w:rsidP="004A7959">
      <w:pPr>
        <w:pStyle w:val="berschrift7"/>
        <w:numPr>
          <w:ilvl w:val="1"/>
          <w:numId w:val="28"/>
        </w:numPr>
        <w:spacing w:before="0" w:after="120"/>
        <w:ind w:left="720"/>
        <w:rPr>
          <w:color w:val="000000" w:themeColor="text1"/>
          <w:u w:val="none"/>
        </w:rPr>
      </w:pPr>
      <w:r w:rsidRPr="00014952">
        <w:rPr>
          <w:color w:val="000000" w:themeColor="text1"/>
          <w:u w:val="none"/>
        </w:rPr>
        <w:t xml:space="preserve">Die </w:t>
      </w:r>
      <w:r w:rsidRPr="00014952">
        <w:rPr>
          <w:b/>
          <w:color w:val="000000" w:themeColor="text1"/>
          <w:u w:val="none"/>
        </w:rPr>
        <w:t>Ausgleichs- und Eingrünungsmaßnahmen</w:t>
      </w:r>
      <w:r w:rsidRPr="00014952">
        <w:rPr>
          <w:color w:val="000000" w:themeColor="text1"/>
          <w:u w:val="none"/>
        </w:rPr>
        <w:t xml:space="preserve"> sind spätestens im H</w:t>
      </w:r>
      <w:r w:rsidR="004A4E5A" w:rsidRPr="00014952">
        <w:rPr>
          <w:color w:val="000000" w:themeColor="text1"/>
          <w:u w:val="none"/>
        </w:rPr>
        <w:t>erbst 2020 um</w:t>
      </w:r>
      <w:r w:rsidR="00225364" w:rsidRPr="00014952">
        <w:rPr>
          <w:color w:val="000000" w:themeColor="text1"/>
          <w:u w:val="none"/>
        </w:rPr>
        <w:t>zusetzen und durch die U</w:t>
      </w:r>
      <w:r w:rsidRPr="00014952">
        <w:rPr>
          <w:color w:val="000000" w:themeColor="text1"/>
          <w:u w:val="none"/>
        </w:rPr>
        <w:t>ntere Naturschutzbehörde</w:t>
      </w:r>
      <w:r w:rsidR="00225364" w:rsidRPr="00014952">
        <w:rPr>
          <w:color w:val="000000" w:themeColor="text1"/>
          <w:u w:val="none"/>
        </w:rPr>
        <w:t xml:space="preserve"> (UNB)</w:t>
      </w:r>
      <w:r w:rsidRPr="00014952">
        <w:rPr>
          <w:color w:val="000000" w:themeColor="text1"/>
          <w:u w:val="none"/>
        </w:rPr>
        <w:t xml:space="preserve"> abzunehmen. Die Flächen sind der UNB im shape-Format zu übermitteln.</w:t>
      </w:r>
    </w:p>
    <w:p w:rsidR="0050747C" w:rsidRPr="00014952" w:rsidRDefault="00CC2C06" w:rsidP="004A7959">
      <w:pPr>
        <w:pStyle w:val="berschrift7"/>
        <w:numPr>
          <w:ilvl w:val="1"/>
          <w:numId w:val="28"/>
        </w:numPr>
        <w:spacing w:before="0" w:after="120"/>
        <w:ind w:left="720"/>
        <w:rPr>
          <w:color w:val="000000" w:themeColor="text1"/>
          <w:u w:val="none"/>
        </w:rPr>
      </w:pPr>
      <w:r w:rsidRPr="00014952">
        <w:rPr>
          <w:color w:val="000000" w:themeColor="text1"/>
          <w:u w:val="none"/>
        </w:rPr>
        <w:t>Das Baufeld ist im Herbst von Gehölzen zu räumen. Gehölze, die als Überwinterungsquartier für Fledermäuse dienen sind ausschließlich in der Aktivitätszeit der Tiere zu fällen.</w:t>
      </w:r>
    </w:p>
    <w:p w:rsidR="0050747C" w:rsidRPr="00014952" w:rsidRDefault="00CC2C06" w:rsidP="004A7959">
      <w:pPr>
        <w:pStyle w:val="berschrift7"/>
        <w:numPr>
          <w:ilvl w:val="1"/>
          <w:numId w:val="28"/>
        </w:numPr>
        <w:spacing w:before="0" w:after="120"/>
        <w:ind w:left="720"/>
        <w:rPr>
          <w:color w:val="000000" w:themeColor="text1"/>
          <w:u w:val="none"/>
        </w:rPr>
      </w:pPr>
      <w:r w:rsidRPr="00014952">
        <w:rPr>
          <w:color w:val="000000" w:themeColor="text1"/>
          <w:u w:val="none"/>
        </w:rPr>
        <w:lastRenderedPageBreak/>
        <w:t>Das Baufeld ist auf das Minimum zu begrenzen, angrenzende Strukturen und Biotopflächen sind mittels geeigneter Absperrvorrichtungen zu begrenzen. Die DIN 18920 zum „Schutz von Bäumen, Pflanzenbeständen und Vegetationsflächen bei Baumaßnahmen“ ist einzuhalten. Die Vorgaben des § 12 BBodSchV sind zu beachten</w:t>
      </w:r>
      <w:r w:rsidR="00225364" w:rsidRPr="00014952">
        <w:rPr>
          <w:color w:val="000000" w:themeColor="text1"/>
          <w:u w:val="none"/>
        </w:rPr>
        <w:t>.</w:t>
      </w:r>
    </w:p>
    <w:p w:rsidR="0050747C" w:rsidRPr="00014952" w:rsidRDefault="00CC2C06" w:rsidP="004A7959">
      <w:pPr>
        <w:pStyle w:val="berschrift7"/>
        <w:numPr>
          <w:ilvl w:val="1"/>
          <w:numId w:val="28"/>
        </w:numPr>
        <w:spacing w:before="0" w:after="120"/>
        <w:ind w:left="720"/>
        <w:rPr>
          <w:color w:val="000000" w:themeColor="text1"/>
          <w:u w:val="none"/>
        </w:rPr>
      </w:pPr>
      <w:r w:rsidRPr="00014952">
        <w:rPr>
          <w:color w:val="000000" w:themeColor="text1"/>
          <w:u w:val="none"/>
        </w:rPr>
        <w:t>Es sind sandig-kiesige Rohbodenstandorte mit den entsprechenden Strukturen (Totholz, Sandflächen, o.ä.) als Habitate für die Zauneidechse zu entwickeln. Die</w:t>
      </w:r>
      <w:r w:rsidR="00C30D66" w:rsidRPr="00014952">
        <w:rPr>
          <w:color w:val="000000" w:themeColor="text1"/>
          <w:u w:val="none"/>
        </w:rPr>
        <w:t>se</w:t>
      </w:r>
      <w:r w:rsidRPr="00014952">
        <w:rPr>
          <w:color w:val="000000" w:themeColor="text1"/>
          <w:u w:val="none"/>
        </w:rPr>
        <w:t xml:space="preserve"> müssen</w:t>
      </w:r>
      <w:r w:rsidR="004A4E5A" w:rsidRPr="00014952">
        <w:rPr>
          <w:color w:val="000000" w:themeColor="text1"/>
          <w:u w:val="none"/>
        </w:rPr>
        <w:t xml:space="preserve"> schon </w:t>
      </w:r>
      <w:r w:rsidRPr="00014952">
        <w:rPr>
          <w:color w:val="000000" w:themeColor="text1"/>
          <w:u w:val="none"/>
        </w:rPr>
        <w:t>als CEF-</w:t>
      </w:r>
      <w:r w:rsidR="004A4E5A" w:rsidRPr="00014952">
        <w:rPr>
          <w:color w:val="000000" w:themeColor="text1"/>
          <w:u w:val="none"/>
        </w:rPr>
        <w:t xml:space="preserve">, und teilweise als FCS-Maßnahmen </w:t>
      </w:r>
      <w:r w:rsidRPr="00014952">
        <w:rPr>
          <w:color w:val="000000" w:themeColor="text1"/>
          <w:u w:val="none"/>
        </w:rPr>
        <w:t xml:space="preserve">im Vorfeld der zu entwickelnden </w:t>
      </w:r>
      <w:r w:rsidRPr="00014952">
        <w:rPr>
          <w:b/>
          <w:color w:val="000000" w:themeColor="text1"/>
          <w:u w:val="none"/>
        </w:rPr>
        <w:t>Ersatzhabitate für</w:t>
      </w:r>
      <w:r w:rsidRPr="00014952">
        <w:rPr>
          <w:color w:val="000000" w:themeColor="text1"/>
          <w:u w:val="none"/>
        </w:rPr>
        <w:t xml:space="preserve"> </w:t>
      </w:r>
      <w:r w:rsidRPr="00014952">
        <w:rPr>
          <w:b/>
          <w:color w:val="000000" w:themeColor="text1"/>
          <w:u w:val="none"/>
        </w:rPr>
        <w:t xml:space="preserve">Zauneidechse </w:t>
      </w:r>
      <w:r w:rsidRPr="00014952">
        <w:rPr>
          <w:b/>
          <w:color w:val="000000" w:themeColor="text1"/>
        </w:rPr>
        <w:t>und</w:t>
      </w:r>
      <w:r w:rsidRPr="00014952">
        <w:rPr>
          <w:b/>
          <w:color w:val="000000" w:themeColor="text1"/>
          <w:u w:val="none"/>
        </w:rPr>
        <w:t xml:space="preserve"> Haselmaus</w:t>
      </w:r>
      <w:r w:rsidRPr="00014952">
        <w:rPr>
          <w:color w:val="000000" w:themeColor="text1"/>
          <w:u w:val="none"/>
        </w:rPr>
        <w:t xml:space="preserve"> - in unmittelbarer räumlicher Nähe und für die Tiere selbstständig erreichbar sein.</w:t>
      </w:r>
    </w:p>
    <w:p w:rsidR="00CC2C06" w:rsidRPr="00014952" w:rsidRDefault="00CC2C06" w:rsidP="004A7959">
      <w:pPr>
        <w:pStyle w:val="Listenabsatz"/>
        <w:numPr>
          <w:ilvl w:val="1"/>
          <w:numId w:val="28"/>
        </w:numPr>
        <w:spacing w:line="360" w:lineRule="auto"/>
        <w:ind w:left="720"/>
        <w:jc w:val="both"/>
        <w:rPr>
          <w:rFonts w:eastAsia="Calibri"/>
          <w:color w:val="000000" w:themeColor="text1"/>
          <w:szCs w:val="22"/>
        </w:rPr>
      </w:pPr>
      <w:r w:rsidRPr="00014952">
        <w:rPr>
          <w:rFonts w:eastAsia="Calibri"/>
          <w:color w:val="000000" w:themeColor="text1"/>
          <w:szCs w:val="22"/>
        </w:rPr>
        <w:t xml:space="preserve">Im Rahmen des Verfahrens neu angelegte Lebensräume und Ausgleichsflächen sind zu sichern (Ankauf bzw. vertragliche Regelungen und Eintragungen ins Grundbuch zu Gunsten der zuständigen Naturschutzbehörde). Ihre langfristige Pflege ist </w:t>
      </w:r>
      <w:r w:rsidR="007845E4" w:rsidRPr="00014952">
        <w:rPr>
          <w:rFonts w:eastAsia="Calibri"/>
          <w:color w:val="000000" w:themeColor="text1"/>
          <w:szCs w:val="22"/>
        </w:rPr>
        <w:t xml:space="preserve">auf mindestens 20-25 Jahre </w:t>
      </w:r>
      <w:r w:rsidRPr="00014952">
        <w:rPr>
          <w:rFonts w:eastAsia="Calibri"/>
          <w:color w:val="000000" w:themeColor="text1"/>
          <w:szCs w:val="22"/>
        </w:rPr>
        <w:t>festzuschreiben.</w:t>
      </w:r>
    </w:p>
    <w:p w:rsidR="00624290" w:rsidRPr="00014952" w:rsidRDefault="00624290" w:rsidP="00AE3F3B">
      <w:pPr>
        <w:pStyle w:val="berschrift3"/>
        <w:spacing w:before="240" w:after="120"/>
        <w:ind w:left="360"/>
        <w:jc w:val="both"/>
        <w:rPr>
          <w:color w:val="000000" w:themeColor="text1"/>
        </w:rPr>
      </w:pPr>
      <w:bookmarkStart w:id="88" w:name="_Toc13829580"/>
      <w:bookmarkStart w:id="89" w:name="_Toc13829983"/>
      <w:bookmarkStart w:id="90" w:name="_Toc13832805"/>
      <w:bookmarkStart w:id="91" w:name="_Toc13832884"/>
      <w:bookmarkStart w:id="92" w:name="_Toc19033479"/>
      <w:bookmarkStart w:id="93" w:name="_Toc19033710"/>
      <w:r w:rsidRPr="00014952">
        <w:rPr>
          <w:color w:val="000000" w:themeColor="text1"/>
        </w:rPr>
        <w:t>Immission</w:t>
      </w:r>
      <w:r w:rsidR="005B09EA" w:rsidRPr="00014952">
        <w:rPr>
          <w:color w:val="000000" w:themeColor="text1"/>
        </w:rPr>
        <w:t>s</w:t>
      </w:r>
      <w:r w:rsidR="00E36056" w:rsidRPr="00014952">
        <w:rPr>
          <w:color w:val="000000" w:themeColor="text1"/>
        </w:rPr>
        <w:t>schutz</w:t>
      </w:r>
      <w:bookmarkEnd w:id="88"/>
      <w:bookmarkEnd w:id="89"/>
      <w:bookmarkEnd w:id="90"/>
      <w:bookmarkEnd w:id="91"/>
      <w:bookmarkEnd w:id="92"/>
      <w:bookmarkEnd w:id="93"/>
    </w:p>
    <w:p w:rsidR="00614518" w:rsidRPr="00014952" w:rsidRDefault="00614518" w:rsidP="00AE3F3B">
      <w:pPr>
        <w:pStyle w:val="berschrift7"/>
        <w:numPr>
          <w:ilvl w:val="0"/>
          <w:numId w:val="0"/>
        </w:numPr>
        <w:spacing w:before="0" w:after="120"/>
        <w:ind w:left="360"/>
        <w:rPr>
          <w:color w:val="000000" w:themeColor="text1"/>
          <w:u w:val="none"/>
        </w:rPr>
      </w:pPr>
      <w:r w:rsidRPr="00014952">
        <w:rPr>
          <w:color w:val="000000" w:themeColor="text1"/>
          <w:u w:val="none"/>
        </w:rPr>
        <w:t>F</w:t>
      </w:r>
      <w:r w:rsidR="00E64332" w:rsidRPr="00014952">
        <w:rPr>
          <w:color w:val="000000" w:themeColor="text1"/>
          <w:u w:val="none"/>
        </w:rPr>
        <w:t xml:space="preserve">ür den Bereich „Spairube“ gelten keine gesonderten Regelungen. </w:t>
      </w:r>
      <w:r w:rsidR="002F043E" w:rsidRPr="00014952">
        <w:rPr>
          <w:color w:val="000000" w:themeColor="text1"/>
          <w:u w:val="none"/>
        </w:rPr>
        <w:t>Einzuhalten</w:t>
      </w:r>
      <w:r w:rsidR="00E64332" w:rsidRPr="00014952">
        <w:rPr>
          <w:color w:val="000000" w:themeColor="text1"/>
          <w:u w:val="none"/>
        </w:rPr>
        <w:t xml:space="preserve"> sind </w:t>
      </w:r>
      <w:r w:rsidR="002F043E" w:rsidRPr="00014952">
        <w:rPr>
          <w:color w:val="000000" w:themeColor="text1"/>
          <w:u w:val="none"/>
        </w:rPr>
        <w:t xml:space="preserve">jedoch </w:t>
      </w:r>
      <w:r w:rsidR="00E64332" w:rsidRPr="00014952">
        <w:rPr>
          <w:color w:val="000000" w:themeColor="text1"/>
          <w:u w:val="none"/>
        </w:rPr>
        <w:t xml:space="preserve">die </w:t>
      </w:r>
      <w:r w:rsidR="008346C9" w:rsidRPr="00014952">
        <w:rPr>
          <w:color w:val="000000" w:themeColor="text1"/>
          <w:u w:val="none"/>
        </w:rPr>
        <w:t>Nebenbestimmungen im</w:t>
      </w:r>
      <w:r w:rsidR="00E64332" w:rsidRPr="00014952">
        <w:rPr>
          <w:color w:val="000000" w:themeColor="text1"/>
          <w:u w:val="none"/>
        </w:rPr>
        <w:t xml:space="preserve"> Bescheid vom 28.02.2019 (Az. 31-641/1-01/18; A-1976), Ziff. 6.2 „Immissionsschutz“. </w:t>
      </w:r>
    </w:p>
    <w:p w:rsidR="00624290" w:rsidRPr="00014952" w:rsidRDefault="00F365BE" w:rsidP="002D3C22">
      <w:pPr>
        <w:pStyle w:val="berschrift3"/>
        <w:spacing w:before="240" w:after="120"/>
        <w:ind w:left="360"/>
        <w:jc w:val="both"/>
        <w:rPr>
          <w:color w:val="000000" w:themeColor="text1"/>
        </w:rPr>
      </w:pPr>
      <w:bookmarkStart w:id="94" w:name="_Toc13829582"/>
      <w:bookmarkStart w:id="95" w:name="_Toc13829985"/>
      <w:bookmarkStart w:id="96" w:name="_Toc13832807"/>
      <w:bookmarkStart w:id="97" w:name="_Toc13832886"/>
      <w:bookmarkStart w:id="98" w:name="_Toc19033480"/>
      <w:bookmarkStart w:id="99" w:name="_Toc19033711"/>
      <w:r w:rsidRPr="00014952">
        <w:rPr>
          <w:color w:val="000000" w:themeColor="text1"/>
        </w:rPr>
        <w:t>Kommunale</w:t>
      </w:r>
      <w:r w:rsidR="00B1018D" w:rsidRPr="00014952">
        <w:rPr>
          <w:color w:val="000000" w:themeColor="text1"/>
        </w:rPr>
        <w:t xml:space="preserve"> </w:t>
      </w:r>
      <w:r w:rsidR="00B757A7" w:rsidRPr="00014952">
        <w:rPr>
          <w:color w:val="000000" w:themeColor="text1"/>
        </w:rPr>
        <w:t>Belange</w:t>
      </w:r>
      <w:bookmarkEnd w:id="94"/>
      <w:bookmarkEnd w:id="95"/>
      <w:bookmarkEnd w:id="96"/>
      <w:bookmarkEnd w:id="97"/>
      <w:bookmarkEnd w:id="98"/>
      <w:bookmarkEnd w:id="99"/>
      <w:r w:rsidR="00B757A7" w:rsidRPr="00014952">
        <w:rPr>
          <w:color w:val="000000" w:themeColor="text1"/>
        </w:rPr>
        <w:t xml:space="preserve"> </w:t>
      </w:r>
    </w:p>
    <w:p w:rsidR="00EB0022" w:rsidRPr="00014952" w:rsidRDefault="00860639" w:rsidP="002D3C22">
      <w:pPr>
        <w:spacing w:line="360" w:lineRule="auto"/>
        <w:ind w:left="360"/>
        <w:jc w:val="both"/>
        <w:rPr>
          <w:color w:val="000000" w:themeColor="text1"/>
        </w:rPr>
      </w:pPr>
      <w:r w:rsidRPr="00014952">
        <w:rPr>
          <w:color w:val="000000" w:themeColor="text1"/>
        </w:rPr>
        <w:t>Sofern konkrete Gefahren durch zusätzliche Sicherungsmaßnahmen ausgeräumt werden können, ist die Kostenübernahme so zu regeln, dass für den Markt Oberstdorf keine „unwirtschaf</w:t>
      </w:r>
      <w:r w:rsidR="00F365BE" w:rsidRPr="00014952">
        <w:rPr>
          <w:color w:val="000000" w:themeColor="text1"/>
        </w:rPr>
        <w:t xml:space="preserve">tlichen Aufwendungen entstehen – siehe Ziff IV „Einschätzung Lawinengefahr“. </w:t>
      </w:r>
    </w:p>
    <w:p w:rsidR="0034470C" w:rsidRPr="00014952" w:rsidRDefault="0034470C" w:rsidP="00AE3F3B">
      <w:pPr>
        <w:pStyle w:val="berschrift3"/>
        <w:spacing w:before="240"/>
        <w:ind w:left="360"/>
        <w:jc w:val="both"/>
        <w:rPr>
          <w:color w:val="000000" w:themeColor="text1"/>
        </w:rPr>
      </w:pPr>
      <w:bookmarkStart w:id="100" w:name="_Toc13829583"/>
      <w:bookmarkStart w:id="101" w:name="_Toc13829986"/>
      <w:bookmarkStart w:id="102" w:name="_Toc13832808"/>
      <w:bookmarkStart w:id="103" w:name="_Toc13832887"/>
      <w:bookmarkStart w:id="104" w:name="_Toc19033481"/>
      <w:bookmarkStart w:id="105" w:name="_Toc19033712"/>
      <w:r w:rsidRPr="00014952">
        <w:rPr>
          <w:color w:val="000000" w:themeColor="text1"/>
        </w:rPr>
        <w:t>Bauabnahme</w:t>
      </w:r>
      <w:bookmarkEnd w:id="100"/>
      <w:bookmarkEnd w:id="101"/>
      <w:bookmarkEnd w:id="102"/>
      <w:bookmarkEnd w:id="103"/>
      <w:bookmarkEnd w:id="104"/>
      <w:bookmarkEnd w:id="105"/>
      <w:r w:rsidRPr="00014952">
        <w:rPr>
          <w:color w:val="000000" w:themeColor="text1"/>
        </w:rPr>
        <w:t xml:space="preserve"> </w:t>
      </w:r>
    </w:p>
    <w:p w:rsidR="0069173E" w:rsidRPr="00014952" w:rsidRDefault="006F5F1B" w:rsidP="0069173E">
      <w:pPr>
        <w:spacing w:line="360" w:lineRule="auto"/>
        <w:ind w:left="360"/>
        <w:jc w:val="both"/>
        <w:rPr>
          <w:color w:val="000000" w:themeColor="text1"/>
        </w:rPr>
      </w:pPr>
      <w:r w:rsidRPr="00014952">
        <w:rPr>
          <w:color w:val="000000" w:themeColor="text1"/>
        </w:rPr>
        <w:t xml:space="preserve">Nach Fertigstellung hat </w:t>
      </w:r>
      <w:r w:rsidR="00225364" w:rsidRPr="00014952">
        <w:rPr>
          <w:color w:val="000000" w:themeColor="text1"/>
        </w:rPr>
        <w:t>der/</w:t>
      </w:r>
      <w:r w:rsidRPr="00014952">
        <w:rPr>
          <w:color w:val="000000" w:themeColor="text1"/>
        </w:rPr>
        <w:t>die Antragsteller</w:t>
      </w:r>
      <w:r w:rsidR="00225364" w:rsidRPr="00014952">
        <w:rPr>
          <w:color w:val="000000" w:themeColor="text1"/>
        </w:rPr>
        <w:t>/</w:t>
      </w:r>
      <w:r w:rsidRPr="00014952">
        <w:rPr>
          <w:color w:val="000000" w:themeColor="text1"/>
        </w:rPr>
        <w:t xml:space="preserve">in die Baumaßnahme gem. Art. 61 Abs. 1 Satz 1 BayWG von einem anerkannten </w:t>
      </w:r>
      <w:r w:rsidRPr="00014952">
        <w:rPr>
          <w:b/>
          <w:color w:val="000000" w:themeColor="text1"/>
        </w:rPr>
        <w:t>„Privaten Sachverständigen in der Wasserwirtschaft“</w:t>
      </w:r>
      <w:r w:rsidRPr="00014952">
        <w:rPr>
          <w:color w:val="000000" w:themeColor="text1"/>
        </w:rPr>
        <w:t xml:space="preserve"> abnehmen zu lassen. Das </w:t>
      </w:r>
      <w:r w:rsidRPr="00014952">
        <w:rPr>
          <w:b/>
          <w:color w:val="000000" w:themeColor="text1"/>
        </w:rPr>
        <w:t>Abnahmeprotokoll</w:t>
      </w:r>
      <w:r w:rsidRPr="00014952">
        <w:rPr>
          <w:color w:val="000000" w:themeColor="text1"/>
        </w:rPr>
        <w:t xml:space="preserve"> ist dem Landratsamt Oberallgäu spätestens </w:t>
      </w:r>
      <w:r w:rsidR="00FF3BEE" w:rsidRPr="00014952">
        <w:rPr>
          <w:color w:val="000000" w:themeColor="text1"/>
        </w:rPr>
        <w:t xml:space="preserve">vier </w:t>
      </w:r>
      <w:r w:rsidRPr="00014952">
        <w:rPr>
          <w:color w:val="000000" w:themeColor="text1"/>
        </w:rPr>
        <w:t xml:space="preserve">Monate nach Fertigstellung </w:t>
      </w:r>
      <w:r w:rsidR="00264EC1" w:rsidRPr="00014952">
        <w:rPr>
          <w:color w:val="000000" w:themeColor="text1"/>
        </w:rPr>
        <w:t xml:space="preserve">der Maßnahmen, welche </w:t>
      </w:r>
      <w:r w:rsidR="00B05ABD" w:rsidRPr="00014952">
        <w:rPr>
          <w:color w:val="000000" w:themeColor="text1"/>
        </w:rPr>
        <w:t xml:space="preserve">mit </w:t>
      </w:r>
      <w:r w:rsidR="00225364" w:rsidRPr="00014952">
        <w:rPr>
          <w:color w:val="000000" w:themeColor="text1"/>
        </w:rPr>
        <w:t xml:space="preserve">den </w:t>
      </w:r>
      <w:r w:rsidR="00B05ABD" w:rsidRPr="00014952">
        <w:rPr>
          <w:color w:val="000000" w:themeColor="text1"/>
        </w:rPr>
        <w:t xml:space="preserve">wasserrechtlichen </w:t>
      </w:r>
      <w:r w:rsidR="00A16EF2" w:rsidRPr="00014952">
        <w:rPr>
          <w:color w:val="000000" w:themeColor="text1"/>
        </w:rPr>
        <w:t>Gestattungen</w:t>
      </w:r>
      <w:r w:rsidR="00B05ABD" w:rsidRPr="00014952">
        <w:rPr>
          <w:color w:val="000000" w:themeColor="text1"/>
        </w:rPr>
        <w:t xml:space="preserve"> zur</w:t>
      </w:r>
      <w:r w:rsidR="00264EC1" w:rsidRPr="00014952">
        <w:rPr>
          <w:color w:val="000000" w:themeColor="text1"/>
        </w:rPr>
        <w:t xml:space="preserve"> </w:t>
      </w:r>
      <w:r w:rsidR="00787B6E" w:rsidRPr="00014952">
        <w:rPr>
          <w:color w:val="000000" w:themeColor="text1"/>
        </w:rPr>
        <w:t>FIS Nord. Ski-WM</w:t>
      </w:r>
      <w:r w:rsidR="00393564" w:rsidRPr="00014952">
        <w:rPr>
          <w:color w:val="000000" w:themeColor="text1"/>
        </w:rPr>
        <w:t xml:space="preserve"> </w:t>
      </w:r>
      <w:r w:rsidR="00B05ABD" w:rsidRPr="00014952">
        <w:rPr>
          <w:color w:val="000000" w:themeColor="text1"/>
        </w:rPr>
        <w:t>2021 zusammenhängen</w:t>
      </w:r>
      <w:r w:rsidR="00264EC1" w:rsidRPr="00014952">
        <w:rPr>
          <w:color w:val="000000" w:themeColor="text1"/>
        </w:rPr>
        <w:t xml:space="preserve">, </w:t>
      </w:r>
      <w:r w:rsidRPr="00014952">
        <w:rPr>
          <w:color w:val="000000" w:themeColor="text1"/>
        </w:rPr>
        <w:t>vorzulegen.</w:t>
      </w:r>
      <w:r w:rsidR="00B205CC" w:rsidRPr="00014952">
        <w:rPr>
          <w:color w:val="000000" w:themeColor="text1"/>
        </w:rPr>
        <w:t xml:space="preserve"> </w:t>
      </w:r>
      <w:r w:rsidR="00787B6E" w:rsidRPr="00014952">
        <w:rPr>
          <w:color w:val="000000" w:themeColor="text1"/>
        </w:rPr>
        <w:t xml:space="preserve">Teilabnahmen sind möglich. </w:t>
      </w:r>
    </w:p>
    <w:p w:rsidR="00520114" w:rsidRPr="00014952" w:rsidRDefault="00EA776D" w:rsidP="00AE3F3B">
      <w:pPr>
        <w:pStyle w:val="berschrift3"/>
        <w:spacing w:before="240" w:after="120"/>
        <w:ind w:left="360"/>
        <w:jc w:val="both"/>
        <w:rPr>
          <w:color w:val="000000" w:themeColor="text1"/>
        </w:rPr>
      </w:pPr>
      <w:bookmarkStart w:id="106" w:name="_Toc13829584"/>
      <w:bookmarkStart w:id="107" w:name="_Toc13829987"/>
      <w:bookmarkStart w:id="108" w:name="_Toc13832809"/>
      <w:bookmarkStart w:id="109" w:name="_Toc13832888"/>
      <w:bookmarkStart w:id="110" w:name="_Toc19033482"/>
      <w:bookmarkStart w:id="111" w:name="_Toc19033713"/>
      <w:r w:rsidRPr="00014952">
        <w:rPr>
          <w:color w:val="000000" w:themeColor="text1"/>
        </w:rPr>
        <w:t>V</w:t>
      </w:r>
      <w:r w:rsidR="00C11ED8" w:rsidRPr="00014952">
        <w:rPr>
          <w:color w:val="000000" w:themeColor="text1"/>
        </w:rPr>
        <w:t>orbehalt</w:t>
      </w:r>
      <w:bookmarkEnd w:id="106"/>
      <w:bookmarkEnd w:id="107"/>
      <w:bookmarkEnd w:id="108"/>
      <w:bookmarkEnd w:id="109"/>
      <w:bookmarkEnd w:id="110"/>
      <w:bookmarkEnd w:id="111"/>
    </w:p>
    <w:p w:rsidR="00D16338" w:rsidRPr="00014952" w:rsidRDefault="0034470C" w:rsidP="00AE3F3B">
      <w:pPr>
        <w:spacing w:after="120" w:line="360" w:lineRule="auto"/>
        <w:ind w:left="360"/>
        <w:rPr>
          <w:color w:val="000000" w:themeColor="text1"/>
        </w:rPr>
      </w:pPr>
      <w:r w:rsidRPr="00014952">
        <w:rPr>
          <w:color w:val="000000" w:themeColor="text1"/>
        </w:rPr>
        <w:t>Weitere Inhalts- und Nebenbestimmungen, die sich im öffentlichen Interesse</w:t>
      </w:r>
      <w:r w:rsidR="009A16EE" w:rsidRPr="00014952">
        <w:rPr>
          <w:color w:val="000000" w:themeColor="text1"/>
        </w:rPr>
        <w:t>,</w:t>
      </w:r>
      <w:r w:rsidRPr="00014952">
        <w:rPr>
          <w:color w:val="000000" w:themeColor="text1"/>
        </w:rPr>
        <w:t xml:space="preserve"> wie auch im Interesse der Fischerei als notwendig erweisen sollten, bleiben vorbehalten.</w:t>
      </w:r>
      <w:bookmarkStart w:id="112" w:name="_Toc11769761"/>
    </w:p>
    <w:bookmarkEnd w:id="112"/>
    <w:p w:rsidR="00236657" w:rsidRPr="00014952" w:rsidRDefault="00236657">
      <w:pPr>
        <w:rPr>
          <w:rFonts w:eastAsia="Calibri"/>
          <w:b/>
          <w:color w:val="000000" w:themeColor="text1"/>
          <w:szCs w:val="22"/>
          <w:u w:val="single"/>
        </w:rPr>
      </w:pPr>
    </w:p>
    <w:p w:rsidR="0069173E" w:rsidRPr="00014952" w:rsidRDefault="0069173E">
      <w:pPr>
        <w:rPr>
          <w:b/>
          <w:color w:val="000000" w:themeColor="text1"/>
          <w:szCs w:val="28"/>
          <w:u w:val="single"/>
        </w:rPr>
      </w:pPr>
      <w:bookmarkStart w:id="113" w:name="_Toc13829588"/>
      <w:bookmarkStart w:id="114" w:name="_Toc13829991"/>
      <w:bookmarkStart w:id="115" w:name="_Toc13832813"/>
      <w:bookmarkStart w:id="116" w:name="_Toc13832892"/>
      <w:r w:rsidRPr="00014952">
        <w:rPr>
          <w:color w:val="000000" w:themeColor="text1"/>
        </w:rPr>
        <w:br w:type="page"/>
      </w:r>
    </w:p>
    <w:p w:rsidR="00DB7187" w:rsidRPr="00014952" w:rsidRDefault="00DB7187" w:rsidP="000E225D">
      <w:pPr>
        <w:pStyle w:val="berschrift2"/>
        <w:spacing w:before="480" w:after="120"/>
        <w:ind w:left="0" w:hanging="426"/>
        <w:contextualSpacing w:val="0"/>
        <w:jc w:val="center"/>
        <w:rPr>
          <w:color w:val="000000" w:themeColor="text1"/>
        </w:rPr>
      </w:pPr>
      <w:bookmarkStart w:id="117" w:name="_Toc19033483"/>
      <w:bookmarkStart w:id="118" w:name="_Toc19033714"/>
      <w:r w:rsidRPr="00014952">
        <w:rPr>
          <w:color w:val="000000" w:themeColor="text1"/>
        </w:rPr>
        <w:lastRenderedPageBreak/>
        <w:t>Hinweise</w:t>
      </w:r>
      <w:bookmarkEnd w:id="117"/>
      <w:bookmarkEnd w:id="118"/>
      <w:r w:rsidRPr="00014952">
        <w:rPr>
          <w:color w:val="000000" w:themeColor="text1"/>
        </w:rPr>
        <w:t xml:space="preserve"> </w:t>
      </w:r>
      <w:bookmarkEnd w:id="113"/>
      <w:bookmarkEnd w:id="114"/>
      <w:bookmarkEnd w:id="115"/>
      <w:bookmarkEnd w:id="116"/>
    </w:p>
    <w:p w:rsidR="00DB7187" w:rsidRPr="00014952" w:rsidRDefault="00DB7187" w:rsidP="000E225D">
      <w:pPr>
        <w:pStyle w:val="berschrift7"/>
        <w:ind w:left="432"/>
        <w:rPr>
          <w:color w:val="000000" w:themeColor="text1"/>
          <w:u w:val="none"/>
        </w:rPr>
      </w:pPr>
      <w:r w:rsidRPr="00014952">
        <w:rPr>
          <w:color w:val="000000" w:themeColor="text1"/>
          <w:u w:val="none"/>
        </w:rPr>
        <w:t>Die Bau- und Betriebsgenehmigung ersetzt die Ausnahme zur Beeinträchtigung von Biotopen aufgrund Art.23 Abs. 3 des Bayerischen Naturschutzgesetzes (BayNatSchG). Die Entscheidung wurde im Benehmen mit der Unteren Naturschutzbehörde getroffen.</w:t>
      </w:r>
    </w:p>
    <w:p w:rsidR="001B63E5" w:rsidRPr="00014952" w:rsidRDefault="001B63E5" w:rsidP="000E225D">
      <w:pPr>
        <w:rPr>
          <w:color w:val="000000" w:themeColor="text1"/>
        </w:rPr>
      </w:pPr>
    </w:p>
    <w:p w:rsidR="00DB7187" w:rsidRPr="00014952" w:rsidRDefault="00DB7187" w:rsidP="000E225D">
      <w:pPr>
        <w:pStyle w:val="berschrift7"/>
        <w:spacing w:before="0" w:after="120"/>
        <w:ind w:left="425" w:hanging="491"/>
        <w:rPr>
          <w:color w:val="000000" w:themeColor="text1"/>
          <w:u w:val="none"/>
        </w:rPr>
      </w:pPr>
      <w:r w:rsidRPr="00014952">
        <w:rPr>
          <w:color w:val="000000" w:themeColor="text1"/>
          <w:u w:val="none"/>
        </w:rPr>
        <w:t>Das Vorhaben liegt innerhalb des Landschaftsschutzgebietes „Allgäuer Hochalpenkette“ (KreisVO vom 26.7.1972 Abl. Nr. 24 vom 5.8.1972). Nach § 3 Abs. 1 Buchst. a und c dieser Verordnung bedarf das Vorhaben einer naturschutzrechtlichen Erlaubnis. Diese Erlaubnis ist gem. Art. 18 Abs. 1 BayNatSchG in dieser Bau- und Betriebsgenehmigung enthalten.</w:t>
      </w:r>
    </w:p>
    <w:p w:rsidR="0069173E" w:rsidRPr="00014952" w:rsidRDefault="0069173E" w:rsidP="0069173E">
      <w:pPr>
        <w:pStyle w:val="berschrift7"/>
        <w:spacing w:before="0" w:after="120"/>
        <w:ind w:left="425" w:hanging="491"/>
        <w:rPr>
          <w:color w:val="000000" w:themeColor="text1"/>
          <w:u w:val="none"/>
        </w:rPr>
      </w:pPr>
      <w:r w:rsidRPr="00014952">
        <w:rPr>
          <w:color w:val="000000" w:themeColor="text1"/>
          <w:u w:val="none"/>
        </w:rPr>
        <w:t xml:space="preserve">Die geplanten Maßnahmen für die Nord. Ski-WM 2021 sind, bis auf eine Ausnahme, nicht von Lawinen gefährdet. Dieser sensible Bereich liegt am nördlichen Hangfuß des Himmelsschrofens - siehe Bescheid vom 28.02.2019, Az. 31-641/1-01/18; A-1916 (Planfeststellungsbeschluss Speicherteich Riedwald, Beschneiung Langlauf-Zentrum Ried und Skiflugschanze, Wasserentnahme aus der Stillach), Ziff 7. Zu diesem Bereich zählen auch die Vorhaben in der „Spairube“. </w:t>
      </w:r>
    </w:p>
    <w:p w:rsidR="0069173E" w:rsidRPr="00014952" w:rsidRDefault="0069173E" w:rsidP="0069173E">
      <w:pPr>
        <w:pStyle w:val="berschrift7"/>
        <w:numPr>
          <w:ilvl w:val="0"/>
          <w:numId w:val="0"/>
        </w:numPr>
        <w:spacing w:before="0" w:after="120"/>
        <w:ind w:left="425"/>
        <w:rPr>
          <w:color w:val="000000" w:themeColor="text1"/>
          <w:u w:val="none"/>
        </w:rPr>
      </w:pPr>
      <w:r w:rsidRPr="00014952">
        <w:rPr>
          <w:color w:val="000000" w:themeColor="text1"/>
          <w:u w:val="none"/>
        </w:rPr>
        <w:t>Obwohl noch kein Lawinenabgang bis in diesem Loipenbereich dokumentiert ist, wird der Bereich von der Lawinenkommission Oberstdorf/Tal als potentiell gefährdet angesehen und liegt daher im Zuständigkeitsbereich der örtlichen Lawinenkommission. Diese soll, je nach Schneesituation, die Gefährdung des Bereichs beurteilen und in Extremfällen eine Sperrung der Nordischen Skisportstrecken durch den Markt Oberstdorf empfehlen.</w:t>
      </w:r>
    </w:p>
    <w:p w:rsidR="0069173E" w:rsidRPr="00014952" w:rsidRDefault="0069173E" w:rsidP="0069173E">
      <w:pPr>
        <w:pStyle w:val="berschrift7"/>
        <w:numPr>
          <w:ilvl w:val="0"/>
          <w:numId w:val="0"/>
        </w:numPr>
        <w:spacing w:before="0" w:after="120"/>
        <w:ind w:left="425"/>
        <w:rPr>
          <w:color w:val="000000" w:themeColor="text1"/>
          <w:u w:val="none"/>
        </w:rPr>
      </w:pPr>
      <w:r w:rsidRPr="00014952">
        <w:rPr>
          <w:color w:val="000000" w:themeColor="text1"/>
          <w:u w:val="none"/>
        </w:rPr>
        <w:t>Die Marktgemeinde Oberstdorf wird ggf. für die FIS Nord. Ski-WM 2021 entsprechende Sicherungen oder Sperrzeiten im Rahmen des Landesstraf- und Verordnungsgesetzes (BayLStVG) anordnen.</w:t>
      </w:r>
    </w:p>
    <w:p w:rsidR="0069173E" w:rsidRPr="00014952" w:rsidRDefault="0069173E" w:rsidP="0069173E">
      <w:pPr>
        <w:rPr>
          <w:color w:val="000000" w:themeColor="text1"/>
        </w:rPr>
      </w:pPr>
    </w:p>
    <w:p w:rsidR="00D50FE6" w:rsidRPr="00014952" w:rsidRDefault="00D50FE6" w:rsidP="006E3403">
      <w:pPr>
        <w:spacing w:line="360" w:lineRule="auto"/>
        <w:rPr>
          <w:color w:val="000000" w:themeColor="text1"/>
        </w:rPr>
      </w:pPr>
    </w:p>
    <w:p w:rsidR="006E3403" w:rsidRPr="00014952" w:rsidRDefault="006E3403" w:rsidP="006E3403">
      <w:pPr>
        <w:spacing w:line="360" w:lineRule="auto"/>
        <w:rPr>
          <w:color w:val="000000" w:themeColor="text1"/>
        </w:rPr>
      </w:pPr>
    </w:p>
    <w:p w:rsidR="006E3403" w:rsidRPr="00014952" w:rsidRDefault="006E3403">
      <w:pPr>
        <w:rPr>
          <w:b/>
          <w:color w:val="000000" w:themeColor="text1"/>
          <w:sz w:val="28"/>
          <w:szCs w:val="28"/>
          <w:u w:val="single"/>
        </w:rPr>
      </w:pPr>
      <w:bookmarkStart w:id="119" w:name="_Toc13828545"/>
      <w:bookmarkStart w:id="120" w:name="_Toc13828644"/>
      <w:bookmarkStart w:id="121" w:name="_Toc13829589"/>
      <w:bookmarkStart w:id="122" w:name="_Toc13829992"/>
      <w:bookmarkStart w:id="123" w:name="_Toc13832814"/>
      <w:bookmarkStart w:id="124" w:name="_Toc13832893"/>
      <w:r w:rsidRPr="00014952">
        <w:rPr>
          <w:color w:val="000000" w:themeColor="text1"/>
        </w:rPr>
        <w:br w:type="page"/>
      </w:r>
    </w:p>
    <w:p w:rsidR="00233AD7" w:rsidRPr="00014952" w:rsidRDefault="00390DAB" w:rsidP="00EA776D">
      <w:pPr>
        <w:pStyle w:val="berschrift1"/>
        <w:spacing w:after="120"/>
        <w:rPr>
          <w:color w:val="000000" w:themeColor="text1"/>
        </w:rPr>
      </w:pPr>
      <w:bookmarkStart w:id="125" w:name="_Toc19033484"/>
      <w:bookmarkStart w:id="126" w:name="_Toc19033715"/>
      <w:r w:rsidRPr="00014952">
        <w:rPr>
          <w:color w:val="000000" w:themeColor="text1"/>
        </w:rPr>
        <w:lastRenderedPageBreak/>
        <w:t xml:space="preserve">B) </w:t>
      </w:r>
      <w:r w:rsidR="00233AD7" w:rsidRPr="00014952">
        <w:rPr>
          <w:color w:val="000000" w:themeColor="text1"/>
        </w:rPr>
        <w:t>Sachverhalt</w:t>
      </w:r>
      <w:bookmarkEnd w:id="119"/>
      <w:bookmarkEnd w:id="120"/>
      <w:bookmarkEnd w:id="121"/>
      <w:bookmarkEnd w:id="122"/>
      <w:bookmarkEnd w:id="123"/>
      <w:bookmarkEnd w:id="124"/>
      <w:bookmarkEnd w:id="125"/>
      <w:bookmarkEnd w:id="126"/>
    </w:p>
    <w:p w:rsidR="00390DAB" w:rsidRPr="00014952" w:rsidRDefault="00390DAB" w:rsidP="000C7D7A">
      <w:pPr>
        <w:pStyle w:val="berschrift2"/>
        <w:numPr>
          <w:ilvl w:val="0"/>
          <w:numId w:val="9"/>
        </w:numPr>
        <w:spacing w:before="480" w:after="120"/>
        <w:ind w:left="709" w:hanging="349"/>
        <w:jc w:val="center"/>
        <w:rPr>
          <w:rFonts w:eastAsia="Calibri"/>
          <w:color w:val="000000" w:themeColor="text1"/>
        </w:rPr>
      </w:pPr>
      <w:bookmarkStart w:id="127" w:name="_Toc13828546"/>
      <w:bookmarkStart w:id="128" w:name="_Toc13828645"/>
      <w:bookmarkStart w:id="129" w:name="_Toc13829590"/>
      <w:bookmarkStart w:id="130" w:name="_Toc13829993"/>
      <w:bookmarkStart w:id="131" w:name="_Toc13832815"/>
      <w:bookmarkStart w:id="132" w:name="_Toc13832894"/>
      <w:bookmarkStart w:id="133" w:name="_Toc19033485"/>
      <w:bookmarkStart w:id="134" w:name="_Toc19033716"/>
      <w:r w:rsidRPr="00014952">
        <w:rPr>
          <w:rFonts w:eastAsia="Calibri"/>
          <w:color w:val="000000" w:themeColor="text1"/>
        </w:rPr>
        <w:t>Historie</w:t>
      </w:r>
      <w:bookmarkEnd w:id="127"/>
      <w:bookmarkEnd w:id="128"/>
      <w:bookmarkEnd w:id="129"/>
      <w:bookmarkEnd w:id="130"/>
      <w:bookmarkEnd w:id="131"/>
      <w:bookmarkEnd w:id="132"/>
      <w:bookmarkEnd w:id="133"/>
      <w:bookmarkEnd w:id="134"/>
    </w:p>
    <w:p w:rsidR="00CD2F5A" w:rsidRPr="00014952" w:rsidRDefault="00CD2F5A" w:rsidP="000C7D7A">
      <w:pPr>
        <w:spacing w:line="360" w:lineRule="auto"/>
        <w:rPr>
          <w:rFonts w:eastAsia="Calibri"/>
          <w:color w:val="000000" w:themeColor="text1"/>
        </w:rPr>
      </w:pPr>
    </w:p>
    <w:p w:rsidR="00C071C5" w:rsidRPr="00014952" w:rsidRDefault="00C071C5" w:rsidP="0069173E">
      <w:pPr>
        <w:spacing w:line="360" w:lineRule="auto"/>
        <w:jc w:val="both"/>
        <w:rPr>
          <w:rFonts w:eastAsia="Calibri"/>
          <w:color w:val="000000" w:themeColor="text1"/>
          <w:szCs w:val="22"/>
        </w:rPr>
      </w:pPr>
      <w:r w:rsidRPr="00014952">
        <w:rPr>
          <w:rFonts w:eastAsia="Calibri"/>
          <w:color w:val="000000" w:themeColor="text1"/>
          <w:szCs w:val="22"/>
        </w:rPr>
        <w:t>Die Beschneiung</w:t>
      </w:r>
      <w:r w:rsidR="00861E75" w:rsidRPr="00014952">
        <w:rPr>
          <w:rFonts w:eastAsia="Calibri"/>
          <w:color w:val="000000" w:themeColor="text1"/>
          <w:szCs w:val="22"/>
        </w:rPr>
        <w:t xml:space="preserve"> </w:t>
      </w:r>
      <w:r w:rsidRPr="00014952">
        <w:rPr>
          <w:rFonts w:eastAsia="Calibri"/>
          <w:color w:val="000000" w:themeColor="text1"/>
          <w:szCs w:val="22"/>
        </w:rPr>
        <w:t>erstreckt</w:t>
      </w:r>
      <w:r w:rsidR="00AB3D33" w:rsidRPr="00014952">
        <w:rPr>
          <w:rFonts w:eastAsia="Calibri"/>
          <w:color w:val="000000" w:themeColor="text1"/>
          <w:szCs w:val="22"/>
        </w:rPr>
        <w:t>e</w:t>
      </w:r>
      <w:r w:rsidRPr="00014952">
        <w:rPr>
          <w:rFonts w:eastAsia="Calibri"/>
          <w:color w:val="000000" w:themeColor="text1"/>
          <w:szCs w:val="22"/>
        </w:rPr>
        <w:t xml:space="preserve"> </w:t>
      </w:r>
      <w:r w:rsidR="000E225D" w:rsidRPr="00014952">
        <w:rPr>
          <w:rFonts w:eastAsia="Calibri"/>
          <w:color w:val="000000" w:themeColor="text1"/>
          <w:szCs w:val="22"/>
        </w:rPr>
        <w:t>sich bislang</w:t>
      </w:r>
      <w:r w:rsidRPr="00014952">
        <w:rPr>
          <w:rFonts w:eastAsia="Calibri"/>
          <w:color w:val="000000" w:themeColor="text1"/>
          <w:szCs w:val="22"/>
        </w:rPr>
        <w:t xml:space="preserve"> auf</w:t>
      </w:r>
      <w:r w:rsidR="00861E75" w:rsidRPr="00014952">
        <w:rPr>
          <w:rFonts w:eastAsia="Calibri"/>
          <w:color w:val="000000" w:themeColor="text1"/>
          <w:szCs w:val="22"/>
        </w:rPr>
        <w:t xml:space="preserve"> die</w:t>
      </w:r>
      <w:r w:rsidR="000E225D" w:rsidRPr="00014952">
        <w:rPr>
          <w:rFonts w:eastAsia="Calibri"/>
          <w:color w:val="000000" w:themeColor="text1"/>
          <w:szCs w:val="22"/>
        </w:rPr>
        <w:t xml:space="preserve"> </w:t>
      </w:r>
      <w:r w:rsidR="00861E75" w:rsidRPr="00014952">
        <w:rPr>
          <w:rFonts w:eastAsia="Calibri"/>
          <w:color w:val="000000" w:themeColor="text1"/>
          <w:szCs w:val="22"/>
        </w:rPr>
        <w:t xml:space="preserve">für die FIS Nordische </w:t>
      </w:r>
      <w:r w:rsidRPr="00014952">
        <w:rPr>
          <w:rFonts w:eastAsia="Calibri"/>
          <w:color w:val="000000" w:themeColor="text1"/>
          <w:szCs w:val="22"/>
        </w:rPr>
        <w:t>Ski-WM 2005 kon</w:t>
      </w:r>
      <w:r w:rsidR="00861E75" w:rsidRPr="00014952">
        <w:rPr>
          <w:rFonts w:eastAsia="Calibri"/>
          <w:color w:val="000000" w:themeColor="text1"/>
          <w:szCs w:val="22"/>
        </w:rPr>
        <w:t xml:space="preserve">zipierten </w:t>
      </w:r>
      <w:r w:rsidR="000E225D" w:rsidRPr="00014952">
        <w:rPr>
          <w:rFonts w:eastAsia="Calibri"/>
          <w:color w:val="000000" w:themeColor="text1"/>
          <w:szCs w:val="22"/>
        </w:rPr>
        <w:t>Strecken für Nordischen Skisport (Langlauf und Skating)</w:t>
      </w:r>
      <w:r w:rsidR="00861E75" w:rsidRPr="00014952">
        <w:rPr>
          <w:rFonts w:eastAsia="Calibri"/>
          <w:color w:val="000000" w:themeColor="text1"/>
          <w:szCs w:val="22"/>
        </w:rPr>
        <w:t xml:space="preserve"> samt </w:t>
      </w:r>
      <w:r w:rsidRPr="00014952">
        <w:rPr>
          <w:rFonts w:eastAsia="Calibri"/>
          <w:color w:val="000000" w:themeColor="text1"/>
          <w:szCs w:val="22"/>
        </w:rPr>
        <w:t xml:space="preserve">Areal Heini-Klopfer-Skiflugschanze. </w:t>
      </w:r>
    </w:p>
    <w:p w:rsidR="00C071C5" w:rsidRPr="00014952" w:rsidRDefault="00C071C5" w:rsidP="000C7D7A">
      <w:pPr>
        <w:spacing w:line="360" w:lineRule="auto"/>
        <w:jc w:val="both"/>
        <w:rPr>
          <w:rFonts w:eastAsia="Calibri"/>
          <w:color w:val="000000" w:themeColor="text1"/>
          <w:szCs w:val="22"/>
        </w:rPr>
      </w:pPr>
      <w:r w:rsidRPr="00014952">
        <w:rPr>
          <w:rFonts w:eastAsia="Calibri"/>
          <w:color w:val="000000" w:themeColor="text1"/>
          <w:szCs w:val="22"/>
        </w:rPr>
        <w:t xml:space="preserve">Für die Durchführung eines effektiven und nachhaltigen Trainingsbetriebes mit Ausweitung des </w:t>
      </w:r>
      <w:r w:rsidR="006E3403" w:rsidRPr="00014952">
        <w:rPr>
          <w:rFonts w:eastAsia="Calibri"/>
          <w:color w:val="000000" w:themeColor="text1"/>
          <w:szCs w:val="22"/>
        </w:rPr>
        <w:t>Strecken</w:t>
      </w:r>
      <w:r w:rsidRPr="00014952">
        <w:rPr>
          <w:rFonts w:eastAsia="Calibri"/>
          <w:color w:val="000000" w:themeColor="text1"/>
          <w:szCs w:val="22"/>
        </w:rPr>
        <w:t>netzes, sowie die Ausrichtung der FIS Nordischen Ski-WM 2021 in Oberstdorf, wurde u.a. die Ertüchtigung der bestehenden Beschneiungsanlage (FIS Nord. Ski-WM 2005) samt Erweiterung des Beschneiungsnetzes mit neuem Speicherteich und Wasserentnahme aus der Stillach geplant. D</w:t>
      </w:r>
      <w:r w:rsidR="006A0E5A" w:rsidRPr="00014952">
        <w:rPr>
          <w:rFonts w:eastAsia="Calibri"/>
          <w:color w:val="000000" w:themeColor="text1"/>
          <w:szCs w:val="22"/>
        </w:rPr>
        <w:t xml:space="preserve">ie </w:t>
      </w:r>
      <w:r w:rsidR="00B70C17" w:rsidRPr="00014952">
        <w:rPr>
          <w:rFonts w:eastAsia="Calibri"/>
          <w:color w:val="000000" w:themeColor="text1"/>
          <w:szCs w:val="22"/>
        </w:rPr>
        <w:t>Maßnahmen umfass</w:t>
      </w:r>
      <w:r w:rsidRPr="00014952">
        <w:rPr>
          <w:rFonts w:eastAsia="Calibri"/>
          <w:color w:val="000000" w:themeColor="text1"/>
          <w:szCs w:val="22"/>
        </w:rPr>
        <w:t>e</w:t>
      </w:r>
      <w:r w:rsidR="00DA571D" w:rsidRPr="00014952">
        <w:rPr>
          <w:rFonts w:eastAsia="Calibri"/>
          <w:color w:val="000000" w:themeColor="text1"/>
          <w:szCs w:val="22"/>
        </w:rPr>
        <w:t>n</w:t>
      </w:r>
      <w:r w:rsidRPr="00014952">
        <w:rPr>
          <w:rFonts w:eastAsia="Calibri"/>
          <w:color w:val="000000" w:themeColor="text1"/>
          <w:szCs w:val="22"/>
        </w:rPr>
        <w:t xml:space="preserve"> folgende Teilbereiche:</w:t>
      </w:r>
    </w:p>
    <w:p w:rsidR="00C071C5" w:rsidRPr="00014952" w:rsidRDefault="00C071C5" w:rsidP="00236657">
      <w:pPr>
        <w:pStyle w:val="Listenabsatz"/>
        <w:numPr>
          <w:ilvl w:val="0"/>
          <w:numId w:val="22"/>
        </w:numPr>
        <w:spacing w:line="360" w:lineRule="auto"/>
        <w:ind w:left="360"/>
        <w:jc w:val="both"/>
        <w:rPr>
          <w:color w:val="000000" w:themeColor="text1"/>
          <w:szCs w:val="22"/>
        </w:rPr>
      </w:pPr>
      <w:r w:rsidRPr="00014952">
        <w:rPr>
          <w:rFonts w:eastAsia="Calibri"/>
          <w:color w:val="000000" w:themeColor="text1"/>
          <w:szCs w:val="22"/>
        </w:rPr>
        <w:t>Erweiterung Beschneiung Loipen und Skiflugschanze: Bereiche Ried, Burgstall und Zimmeroy</w:t>
      </w:r>
      <w:r w:rsidRPr="00014952">
        <w:rPr>
          <w:color w:val="000000" w:themeColor="text1"/>
          <w:szCs w:val="22"/>
        </w:rPr>
        <w:t xml:space="preserve"> </w:t>
      </w:r>
    </w:p>
    <w:p w:rsidR="00C071C5" w:rsidRPr="00014952" w:rsidRDefault="00C071C5" w:rsidP="000C7D7A">
      <w:pPr>
        <w:pStyle w:val="Listenabsatz"/>
        <w:numPr>
          <w:ilvl w:val="0"/>
          <w:numId w:val="22"/>
        </w:numPr>
        <w:spacing w:line="360" w:lineRule="auto"/>
        <w:ind w:left="360"/>
        <w:jc w:val="both"/>
        <w:rPr>
          <w:color w:val="000000" w:themeColor="text1"/>
          <w:szCs w:val="22"/>
        </w:rPr>
      </w:pPr>
      <w:r w:rsidRPr="00014952">
        <w:rPr>
          <w:color w:val="000000" w:themeColor="text1"/>
          <w:szCs w:val="22"/>
        </w:rPr>
        <w:t xml:space="preserve">Verfüllung des alten Speicherteichs (Flächenintegrierung in das neue </w:t>
      </w:r>
      <w:r w:rsidR="00B70C17" w:rsidRPr="00014952">
        <w:rPr>
          <w:color w:val="000000" w:themeColor="text1"/>
          <w:szCs w:val="22"/>
        </w:rPr>
        <w:t xml:space="preserve">Stadion für Nord. Skisport </w:t>
      </w:r>
      <w:r w:rsidRPr="00014952">
        <w:rPr>
          <w:color w:val="000000" w:themeColor="text1"/>
          <w:szCs w:val="22"/>
        </w:rPr>
        <w:t>„Ried“</w:t>
      </w:r>
      <w:r w:rsidR="00861E75" w:rsidRPr="00014952">
        <w:rPr>
          <w:color w:val="000000" w:themeColor="text1"/>
          <w:szCs w:val="22"/>
        </w:rPr>
        <w:t>)</w:t>
      </w:r>
      <w:r w:rsidRPr="00014952">
        <w:rPr>
          <w:color w:val="000000" w:themeColor="text1"/>
          <w:szCs w:val="22"/>
        </w:rPr>
        <w:t xml:space="preserve">. Stattdessen Errichtung und Einbindung des neuen Speicherteichs samt Pumpstation in den </w:t>
      </w:r>
      <w:r w:rsidR="008A59DC" w:rsidRPr="00014952">
        <w:rPr>
          <w:color w:val="000000" w:themeColor="text1"/>
          <w:szCs w:val="22"/>
        </w:rPr>
        <w:t xml:space="preserve">Bereich </w:t>
      </w:r>
      <w:r w:rsidRPr="00014952">
        <w:rPr>
          <w:color w:val="000000" w:themeColor="text1"/>
          <w:szCs w:val="22"/>
        </w:rPr>
        <w:t>„Riedwald</w:t>
      </w:r>
      <w:r w:rsidR="008A59DC" w:rsidRPr="00014952">
        <w:rPr>
          <w:color w:val="000000" w:themeColor="text1"/>
          <w:szCs w:val="22"/>
        </w:rPr>
        <w:t>“.</w:t>
      </w:r>
    </w:p>
    <w:p w:rsidR="00C071C5" w:rsidRPr="00014952" w:rsidRDefault="00C071C5" w:rsidP="000C7D7A">
      <w:pPr>
        <w:pStyle w:val="Listenabsatz"/>
        <w:numPr>
          <w:ilvl w:val="0"/>
          <w:numId w:val="22"/>
        </w:numPr>
        <w:spacing w:line="360" w:lineRule="auto"/>
        <w:ind w:left="360"/>
        <w:jc w:val="both"/>
        <w:rPr>
          <w:color w:val="000000" w:themeColor="text1"/>
          <w:szCs w:val="22"/>
        </w:rPr>
      </w:pPr>
      <w:r w:rsidRPr="00014952">
        <w:rPr>
          <w:color w:val="000000" w:themeColor="text1"/>
          <w:szCs w:val="22"/>
        </w:rPr>
        <w:t>Errichtung einer neu konzipierten Entnahmestelle, für die Ableitung des Wassers aus der Stillach zur Befüllung des Speicherteiches</w:t>
      </w:r>
      <w:r w:rsidR="008A59DC" w:rsidRPr="00014952">
        <w:rPr>
          <w:color w:val="000000" w:themeColor="text1"/>
          <w:szCs w:val="22"/>
        </w:rPr>
        <w:t>,</w:t>
      </w:r>
      <w:r w:rsidRPr="00014952">
        <w:rPr>
          <w:color w:val="000000" w:themeColor="text1"/>
          <w:szCs w:val="22"/>
        </w:rPr>
        <w:t xml:space="preserve"> mit Änderung der Entnahmemenge.</w:t>
      </w:r>
    </w:p>
    <w:p w:rsidR="00C071C5" w:rsidRPr="00014952" w:rsidRDefault="00C071C5" w:rsidP="000C7D7A">
      <w:pPr>
        <w:pStyle w:val="Listenabsatz"/>
        <w:spacing w:line="360" w:lineRule="auto"/>
        <w:rPr>
          <w:color w:val="000000" w:themeColor="text1"/>
          <w:szCs w:val="22"/>
        </w:rPr>
      </w:pPr>
    </w:p>
    <w:p w:rsidR="00C071C5" w:rsidRPr="00014952" w:rsidRDefault="00C071C5" w:rsidP="000C7D7A">
      <w:pPr>
        <w:pStyle w:val="Listenabsatz"/>
        <w:spacing w:line="360" w:lineRule="auto"/>
        <w:ind w:left="0"/>
        <w:jc w:val="both"/>
        <w:rPr>
          <w:color w:val="000000" w:themeColor="text1"/>
          <w:szCs w:val="22"/>
        </w:rPr>
      </w:pPr>
      <w:r w:rsidRPr="00014952">
        <w:rPr>
          <w:color w:val="000000" w:themeColor="text1"/>
          <w:szCs w:val="22"/>
        </w:rPr>
        <w:t>Nach ordnungsgemäßer Durchführung des Verfahrens</w:t>
      </w:r>
      <w:r w:rsidR="00861E75" w:rsidRPr="00014952">
        <w:rPr>
          <w:color w:val="000000" w:themeColor="text1"/>
          <w:szCs w:val="22"/>
        </w:rPr>
        <w:t xml:space="preserve">, wurde am 28.02.2019 </w:t>
      </w:r>
      <w:r w:rsidR="00B70C17" w:rsidRPr="00014952">
        <w:rPr>
          <w:color w:val="000000" w:themeColor="text1"/>
          <w:szCs w:val="22"/>
        </w:rPr>
        <w:t>der</w:t>
      </w:r>
      <w:r w:rsidRPr="00014952">
        <w:rPr>
          <w:color w:val="000000" w:themeColor="text1"/>
          <w:szCs w:val="22"/>
        </w:rPr>
        <w:t xml:space="preserve"> Bescheid erlassen, welcher den Pla</w:t>
      </w:r>
      <w:r w:rsidR="00861E75" w:rsidRPr="00014952">
        <w:rPr>
          <w:color w:val="000000" w:themeColor="text1"/>
          <w:szCs w:val="22"/>
        </w:rPr>
        <w:t xml:space="preserve">nfeststellungsbeschluss </w:t>
      </w:r>
      <w:r w:rsidR="00D368C8" w:rsidRPr="00014952">
        <w:rPr>
          <w:color w:val="000000" w:themeColor="text1"/>
          <w:szCs w:val="22"/>
        </w:rPr>
        <w:t>„</w:t>
      </w:r>
      <w:r w:rsidRPr="00014952">
        <w:rPr>
          <w:color w:val="000000" w:themeColor="text1"/>
          <w:szCs w:val="22"/>
        </w:rPr>
        <w:t>Speicherteich</w:t>
      </w:r>
      <w:r w:rsidR="00861E75" w:rsidRPr="00014952">
        <w:rPr>
          <w:color w:val="000000" w:themeColor="text1"/>
          <w:szCs w:val="22"/>
        </w:rPr>
        <w:t xml:space="preserve"> Riedwald</w:t>
      </w:r>
      <w:r w:rsidR="00D368C8" w:rsidRPr="00014952">
        <w:rPr>
          <w:color w:val="000000" w:themeColor="text1"/>
          <w:szCs w:val="22"/>
        </w:rPr>
        <w:t>“</w:t>
      </w:r>
      <w:r w:rsidRPr="00014952">
        <w:rPr>
          <w:color w:val="000000" w:themeColor="text1"/>
          <w:szCs w:val="22"/>
        </w:rPr>
        <w:t xml:space="preserve">, die </w:t>
      </w:r>
      <w:r w:rsidR="00861E75" w:rsidRPr="00014952">
        <w:rPr>
          <w:color w:val="000000" w:themeColor="text1"/>
          <w:szCs w:val="22"/>
        </w:rPr>
        <w:t>Genehmigung für die Beschneiungsanlagen</w:t>
      </w:r>
      <w:r w:rsidRPr="00014952">
        <w:rPr>
          <w:color w:val="000000" w:themeColor="text1"/>
          <w:szCs w:val="22"/>
        </w:rPr>
        <w:t xml:space="preserve"> und die </w:t>
      </w:r>
      <w:r w:rsidR="006A0E5A" w:rsidRPr="00014952">
        <w:rPr>
          <w:color w:val="000000" w:themeColor="text1"/>
          <w:szCs w:val="22"/>
        </w:rPr>
        <w:t xml:space="preserve">Erlaubnis zur </w:t>
      </w:r>
      <w:r w:rsidR="00D368C8" w:rsidRPr="00014952">
        <w:rPr>
          <w:color w:val="000000" w:themeColor="text1"/>
          <w:szCs w:val="22"/>
        </w:rPr>
        <w:t xml:space="preserve">Benutzung von Oberflächenwasser </w:t>
      </w:r>
      <w:r w:rsidR="00861E75" w:rsidRPr="00014952">
        <w:rPr>
          <w:color w:val="000000" w:themeColor="text1"/>
          <w:szCs w:val="22"/>
        </w:rPr>
        <w:t>zum Inhalt hat.</w:t>
      </w:r>
    </w:p>
    <w:p w:rsidR="006A0E5A" w:rsidRPr="00014952" w:rsidRDefault="006A0E5A" w:rsidP="000C7D7A">
      <w:pPr>
        <w:pStyle w:val="Listenabsatz"/>
        <w:spacing w:line="360" w:lineRule="auto"/>
        <w:ind w:left="0"/>
        <w:jc w:val="both"/>
        <w:rPr>
          <w:color w:val="000000" w:themeColor="text1"/>
          <w:szCs w:val="22"/>
        </w:rPr>
      </w:pPr>
    </w:p>
    <w:p w:rsidR="00C071C5" w:rsidRPr="00014952" w:rsidRDefault="00C071C5" w:rsidP="000C7D7A">
      <w:pPr>
        <w:pStyle w:val="Listenabsatz"/>
        <w:spacing w:line="360" w:lineRule="auto"/>
        <w:ind w:left="0"/>
        <w:jc w:val="both"/>
        <w:rPr>
          <w:color w:val="000000" w:themeColor="text1"/>
          <w:szCs w:val="22"/>
        </w:rPr>
      </w:pPr>
      <w:r w:rsidRPr="00014952">
        <w:rPr>
          <w:color w:val="000000" w:themeColor="text1"/>
          <w:szCs w:val="22"/>
        </w:rPr>
        <w:t>Beim Erört</w:t>
      </w:r>
      <w:r w:rsidR="003E0A31" w:rsidRPr="00014952">
        <w:rPr>
          <w:color w:val="000000" w:themeColor="text1"/>
          <w:szCs w:val="22"/>
        </w:rPr>
        <w:t>er</w:t>
      </w:r>
      <w:r w:rsidRPr="00014952">
        <w:rPr>
          <w:color w:val="000000" w:themeColor="text1"/>
          <w:szCs w:val="22"/>
        </w:rPr>
        <w:t xml:space="preserve">ungstermin </w:t>
      </w:r>
      <w:r w:rsidR="00D368C8" w:rsidRPr="00014952">
        <w:rPr>
          <w:color w:val="000000" w:themeColor="text1"/>
          <w:szCs w:val="22"/>
        </w:rPr>
        <w:t>zu diesem Verfahren</w:t>
      </w:r>
      <w:r w:rsidR="006A0E5A" w:rsidRPr="00014952">
        <w:rPr>
          <w:color w:val="000000" w:themeColor="text1"/>
          <w:szCs w:val="22"/>
        </w:rPr>
        <w:t xml:space="preserve"> hat das Landratsamt Oberallgäu </w:t>
      </w:r>
      <w:r w:rsidR="006E3403" w:rsidRPr="00014952">
        <w:rPr>
          <w:color w:val="000000" w:themeColor="text1"/>
          <w:szCs w:val="22"/>
        </w:rPr>
        <w:t xml:space="preserve">am 28.01.2019 </w:t>
      </w:r>
      <w:r w:rsidR="006A0E5A" w:rsidRPr="00014952">
        <w:rPr>
          <w:color w:val="000000" w:themeColor="text1"/>
          <w:szCs w:val="22"/>
        </w:rPr>
        <w:t xml:space="preserve">erstmals Kenntnis davon erlangt, dass </w:t>
      </w:r>
      <w:r w:rsidR="000E225D" w:rsidRPr="00014952">
        <w:rPr>
          <w:color w:val="000000" w:themeColor="text1"/>
          <w:szCs w:val="22"/>
        </w:rPr>
        <w:t xml:space="preserve">damit auch </w:t>
      </w:r>
      <w:r w:rsidR="006A0E5A" w:rsidRPr="00014952">
        <w:rPr>
          <w:color w:val="000000" w:themeColor="text1"/>
          <w:szCs w:val="22"/>
        </w:rPr>
        <w:t xml:space="preserve">die Erweiterung </w:t>
      </w:r>
      <w:r w:rsidR="00B70C17" w:rsidRPr="00014952">
        <w:rPr>
          <w:color w:val="000000" w:themeColor="text1"/>
          <w:szCs w:val="22"/>
        </w:rPr>
        <w:t xml:space="preserve">der Trasse </w:t>
      </w:r>
      <w:r w:rsidR="00CB0CDC" w:rsidRPr="00014952">
        <w:rPr>
          <w:color w:val="000000" w:themeColor="text1"/>
          <w:szCs w:val="22"/>
        </w:rPr>
        <w:t>„Spairube</w:t>
      </w:r>
      <w:r w:rsidR="006A0E5A" w:rsidRPr="00014952">
        <w:rPr>
          <w:color w:val="000000" w:themeColor="text1"/>
          <w:szCs w:val="22"/>
        </w:rPr>
        <w:t xml:space="preserve">“ </w:t>
      </w:r>
      <w:r w:rsidR="00B70C17" w:rsidRPr="00014952">
        <w:rPr>
          <w:color w:val="000000" w:themeColor="text1"/>
          <w:szCs w:val="22"/>
        </w:rPr>
        <w:t xml:space="preserve">mit Beschneiung </w:t>
      </w:r>
      <w:r w:rsidR="006A0E5A" w:rsidRPr="00014952">
        <w:rPr>
          <w:color w:val="000000" w:themeColor="text1"/>
          <w:szCs w:val="22"/>
        </w:rPr>
        <w:t xml:space="preserve">in Planung steht. </w:t>
      </w:r>
    </w:p>
    <w:p w:rsidR="006E3403" w:rsidRPr="00014952" w:rsidRDefault="006E3403">
      <w:pPr>
        <w:rPr>
          <w:rFonts w:eastAsia="Calibri"/>
          <w:color w:val="000000" w:themeColor="text1"/>
        </w:rPr>
      </w:pPr>
    </w:p>
    <w:p w:rsidR="00390DAB" w:rsidRPr="00014952" w:rsidRDefault="00390DAB" w:rsidP="00236657">
      <w:pPr>
        <w:pStyle w:val="berschrift2"/>
        <w:numPr>
          <w:ilvl w:val="0"/>
          <w:numId w:val="9"/>
        </w:numPr>
        <w:spacing w:before="480" w:after="120"/>
        <w:ind w:left="709" w:hanging="349"/>
        <w:jc w:val="center"/>
        <w:rPr>
          <w:rFonts w:eastAsia="Calibri"/>
          <w:color w:val="000000" w:themeColor="text1"/>
        </w:rPr>
      </w:pPr>
      <w:bookmarkStart w:id="135" w:name="_Toc13828547"/>
      <w:bookmarkStart w:id="136" w:name="_Toc13828646"/>
      <w:bookmarkStart w:id="137" w:name="_Toc13829591"/>
      <w:bookmarkStart w:id="138" w:name="_Toc13829994"/>
      <w:bookmarkStart w:id="139" w:name="_Toc13832816"/>
      <w:bookmarkStart w:id="140" w:name="_Toc13832895"/>
      <w:bookmarkStart w:id="141" w:name="_Toc19033486"/>
      <w:bookmarkStart w:id="142" w:name="_Toc19033717"/>
      <w:r w:rsidRPr="00014952">
        <w:rPr>
          <w:rFonts w:eastAsia="Calibri"/>
          <w:color w:val="000000" w:themeColor="text1"/>
        </w:rPr>
        <w:t>Vorhaben und Beschreibung der Anlagen</w:t>
      </w:r>
      <w:bookmarkEnd w:id="135"/>
      <w:bookmarkEnd w:id="136"/>
      <w:bookmarkEnd w:id="137"/>
      <w:bookmarkEnd w:id="138"/>
      <w:bookmarkEnd w:id="139"/>
      <w:bookmarkEnd w:id="140"/>
      <w:bookmarkEnd w:id="141"/>
      <w:bookmarkEnd w:id="142"/>
    </w:p>
    <w:p w:rsidR="00CD2F5A" w:rsidRPr="00014952" w:rsidRDefault="00CD2F5A" w:rsidP="000F4E99">
      <w:pPr>
        <w:spacing w:after="120" w:line="360" w:lineRule="auto"/>
        <w:jc w:val="both"/>
        <w:rPr>
          <w:color w:val="000000" w:themeColor="text1"/>
        </w:rPr>
      </w:pPr>
    </w:p>
    <w:p w:rsidR="002D37C6" w:rsidRPr="00014952" w:rsidRDefault="00B42B88" w:rsidP="00CD2F5A">
      <w:pPr>
        <w:spacing w:after="120" w:line="360" w:lineRule="auto"/>
        <w:jc w:val="both"/>
        <w:rPr>
          <w:rFonts w:eastAsia="Calibri"/>
          <w:color w:val="000000" w:themeColor="text1"/>
          <w:szCs w:val="22"/>
        </w:rPr>
      </w:pPr>
      <w:r w:rsidRPr="00014952">
        <w:rPr>
          <w:rFonts w:eastAsia="Calibri"/>
          <w:color w:val="000000" w:themeColor="text1"/>
          <w:szCs w:val="22"/>
        </w:rPr>
        <w:t>Der International</w:t>
      </w:r>
      <w:r w:rsidR="00430F16" w:rsidRPr="00014952">
        <w:rPr>
          <w:rFonts w:eastAsia="Calibri"/>
          <w:color w:val="000000" w:themeColor="text1"/>
          <w:szCs w:val="22"/>
        </w:rPr>
        <w:t xml:space="preserve">e Skiverband (FIS) gibt </w:t>
      </w:r>
      <w:r w:rsidRPr="00014952">
        <w:rPr>
          <w:rFonts w:eastAsia="Calibri"/>
          <w:color w:val="000000" w:themeColor="text1"/>
          <w:szCs w:val="22"/>
        </w:rPr>
        <w:t>vor</w:t>
      </w:r>
      <w:r w:rsidR="006A0E5A" w:rsidRPr="00014952">
        <w:rPr>
          <w:rFonts w:eastAsia="Calibri"/>
          <w:color w:val="000000" w:themeColor="text1"/>
          <w:szCs w:val="22"/>
        </w:rPr>
        <w:t xml:space="preserve">, die </w:t>
      </w:r>
      <w:r w:rsidR="00430F16" w:rsidRPr="00014952">
        <w:rPr>
          <w:rFonts w:eastAsia="Calibri"/>
          <w:color w:val="000000" w:themeColor="text1"/>
          <w:szCs w:val="22"/>
        </w:rPr>
        <w:t>Wettkampftrassen</w:t>
      </w:r>
      <w:r w:rsidR="006A0E5A" w:rsidRPr="00014952">
        <w:rPr>
          <w:rFonts w:eastAsia="Calibri"/>
          <w:color w:val="000000" w:themeColor="text1"/>
          <w:szCs w:val="22"/>
        </w:rPr>
        <w:t xml:space="preserve"> auf internationale</w:t>
      </w:r>
      <w:r w:rsidR="00430F16" w:rsidRPr="00014952">
        <w:rPr>
          <w:rFonts w:eastAsia="Calibri"/>
          <w:color w:val="000000" w:themeColor="text1"/>
          <w:szCs w:val="22"/>
        </w:rPr>
        <w:t>s</w:t>
      </w:r>
      <w:r w:rsidRPr="00014952">
        <w:rPr>
          <w:rFonts w:eastAsia="Calibri"/>
          <w:color w:val="000000" w:themeColor="text1"/>
          <w:szCs w:val="22"/>
        </w:rPr>
        <w:t xml:space="preserve"> </w:t>
      </w:r>
      <w:r w:rsidR="00430F16" w:rsidRPr="00014952">
        <w:rPr>
          <w:rFonts w:eastAsia="Calibri"/>
          <w:color w:val="000000" w:themeColor="text1"/>
          <w:szCs w:val="22"/>
        </w:rPr>
        <w:t xml:space="preserve">Niveau </w:t>
      </w:r>
      <w:r w:rsidR="004272B3" w:rsidRPr="00014952">
        <w:rPr>
          <w:rFonts w:eastAsia="Calibri"/>
          <w:color w:val="000000" w:themeColor="text1"/>
          <w:szCs w:val="22"/>
        </w:rPr>
        <w:t>auszurichten</w:t>
      </w:r>
      <w:r w:rsidRPr="00014952">
        <w:rPr>
          <w:rFonts w:eastAsia="Calibri"/>
          <w:color w:val="000000" w:themeColor="text1"/>
          <w:szCs w:val="22"/>
        </w:rPr>
        <w:t xml:space="preserve"> </w:t>
      </w:r>
      <w:r w:rsidR="008838EF" w:rsidRPr="00014952">
        <w:rPr>
          <w:rFonts w:eastAsia="Calibri"/>
          <w:color w:val="000000" w:themeColor="text1"/>
          <w:szCs w:val="22"/>
        </w:rPr>
        <w:t>bzw.</w:t>
      </w:r>
      <w:r w:rsidRPr="00014952">
        <w:rPr>
          <w:rFonts w:eastAsia="Calibri"/>
          <w:color w:val="000000" w:themeColor="text1"/>
          <w:szCs w:val="22"/>
        </w:rPr>
        <w:t xml:space="preserve"> das Streckenprofil und die Beschneiung im Bereich „Spairube“ </w:t>
      </w:r>
      <w:r w:rsidR="008838EF" w:rsidRPr="00014952">
        <w:rPr>
          <w:rFonts w:eastAsia="Calibri"/>
          <w:color w:val="000000" w:themeColor="text1"/>
          <w:szCs w:val="22"/>
        </w:rPr>
        <w:t>anzupassen.</w:t>
      </w:r>
      <w:r w:rsidR="00430F16" w:rsidRPr="00014952">
        <w:rPr>
          <w:rFonts w:eastAsia="Calibri"/>
          <w:color w:val="000000" w:themeColor="text1"/>
          <w:szCs w:val="22"/>
        </w:rPr>
        <w:t xml:space="preserve"> </w:t>
      </w:r>
      <w:r w:rsidR="002044A3" w:rsidRPr="00014952">
        <w:rPr>
          <w:rFonts w:eastAsia="Calibri"/>
          <w:color w:val="000000" w:themeColor="text1"/>
          <w:szCs w:val="22"/>
        </w:rPr>
        <w:t xml:space="preserve">Die Neuerschließung liegt im </w:t>
      </w:r>
      <w:r w:rsidR="002D37C6" w:rsidRPr="00014952">
        <w:rPr>
          <w:rFonts w:eastAsia="Calibri"/>
          <w:color w:val="000000" w:themeColor="text1"/>
          <w:szCs w:val="22"/>
        </w:rPr>
        <w:t>Bergwald</w:t>
      </w:r>
      <w:r w:rsidR="003C78CA" w:rsidRPr="00014952">
        <w:rPr>
          <w:rFonts w:eastAsia="Calibri"/>
          <w:color w:val="000000" w:themeColor="text1"/>
          <w:szCs w:val="22"/>
        </w:rPr>
        <w:t xml:space="preserve"> des unteren</w:t>
      </w:r>
      <w:r w:rsidR="002D37C6" w:rsidRPr="00014952">
        <w:rPr>
          <w:rFonts w:eastAsia="Calibri"/>
          <w:color w:val="000000" w:themeColor="text1"/>
          <w:szCs w:val="22"/>
        </w:rPr>
        <w:t xml:space="preserve"> </w:t>
      </w:r>
      <w:r w:rsidR="002044A3" w:rsidRPr="00014952">
        <w:rPr>
          <w:rFonts w:eastAsia="Calibri"/>
          <w:color w:val="000000" w:themeColor="text1"/>
          <w:szCs w:val="22"/>
        </w:rPr>
        <w:t>Bereich</w:t>
      </w:r>
      <w:r w:rsidR="003C78CA" w:rsidRPr="00014952">
        <w:rPr>
          <w:rFonts w:eastAsia="Calibri"/>
          <w:color w:val="000000" w:themeColor="text1"/>
          <w:szCs w:val="22"/>
        </w:rPr>
        <w:t>es</w:t>
      </w:r>
      <w:r w:rsidR="002044A3" w:rsidRPr="00014952">
        <w:rPr>
          <w:rFonts w:eastAsia="Calibri"/>
          <w:color w:val="000000" w:themeColor="text1"/>
          <w:szCs w:val="22"/>
        </w:rPr>
        <w:t xml:space="preserve"> der </w:t>
      </w:r>
      <w:r w:rsidR="002D37C6" w:rsidRPr="00014952">
        <w:rPr>
          <w:rFonts w:eastAsia="Calibri"/>
          <w:color w:val="000000" w:themeColor="text1"/>
          <w:szCs w:val="22"/>
        </w:rPr>
        <w:t>Himmelschrofen-Nordwesthänge</w:t>
      </w:r>
      <w:r w:rsidR="003C78CA" w:rsidRPr="00014952">
        <w:rPr>
          <w:rFonts w:eastAsia="Calibri"/>
          <w:color w:val="000000" w:themeColor="text1"/>
          <w:szCs w:val="22"/>
        </w:rPr>
        <w:t xml:space="preserve"> (Flur-Nr. </w:t>
      </w:r>
      <w:r w:rsidR="003C78CA" w:rsidRPr="00014952">
        <w:rPr>
          <w:color w:val="000000" w:themeColor="text1"/>
          <w:szCs w:val="22"/>
        </w:rPr>
        <w:t xml:space="preserve">3028/21, Gemarkung Oberstdorf). </w:t>
      </w:r>
    </w:p>
    <w:p w:rsidR="00AB3D33" w:rsidRPr="00014952" w:rsidRDefault="00EE0674" w:rsidP="00CD2F5A">
      <w:pPr>
        <w:spacing w:after="120" w:line="360" w:lineRule="auto"/>
        <w:jc w:val="both"/>
        <w:rPr>
          <w:rFonts w:eastAsia="Calibri"/>
          <w:color w:val="000000" w:themeColor="text1"/>
          <w:szCs w:val="22"/>
        </w:rPr>
      </w:pPr>
      <w:r w:rsidRPr="00014952">
        <w:rPr>
          <w:rFonts w:eastAsia="Calibri"/>
          <w:color w:val="000000" w:themeColor="text1"/>
          <w:szCs w:val="22"/>
        </w:rPr>
        <w:t xml:space="preserve">Die Erweiterung „Spairube“ umfasst eine Fläche von ca. 4.580 m². </w:t>
      </w:r>
      <w:r w:rsidR="00B42B88" w:rsidRPr="00014952">
        <w:rPr>
          <w:rFonts w:eastAsia="Calibri"/>
          <w:color w:val="000000" w:themeColor="text1"/>
          <w:szCs w:val="22"/>
        </w:rPr>
        <w:t>Folgende</w:t>
      </w:r>
      <w:r w:rsidR="00AB3D33" w:rsidRPr="00014952">
        <w:rPr>
          <w:rFonts w:eastAsia="Calibri"/>
          <w:color w:val="000000" w:themeColor="text1"/>
          <w:szCs w:val="22"/>
        </w:rPr>
        <w:t xml:space="preserve"> Maßnahmen </w:t>
      </w:r>
      <w:r w:rsidR="00B42B88" w:rsidRPr="00014952">
        <w:rPr>
          <w:rFonts w:eastAsia="Calibri"/>
          <w:color w:val="000000" w:themeColor="text1"/>
          <w:szCs w:val="22"/>
        </w:rPr>
        <w:t xml:space="preserve">sollen </w:t>
      </w:r>
      <w:r w:rsidR="00AB3D33" w:rsidRPr="00014952">
        <w:rPr>
          <w:rFonts w:eastAsia="Calibri"/>
          <w:color w:val="000000" w:themeColor="text1"/>
          <w:szCs w:val="22"/>
        </w:rPr>
        <w:t>zur Ausführung kommen:</w:t>
      </w:r>
    </w:p>
    <w:p w:rsidR="00AB3D33" w:rsidRPr="00014952" w:rsidRDefault="00AB3D33" w:rsidP="00236657">
      <w:pPr>
        <w:pStyle w:val="Listenabsatz"/>
        <w:numPr>
          <w:ilvl w:val="0"/>
          <w:numId w:val="25"/>
        </w:numPr>
        <w:spacing w:after="120" w:line="360" w:lineRule="auto"/>
        <w:ind w:left="360"/>
        <w:jc w:val="both"/>
        <w:rPr>
          <w:rFonts w:eastAsia="Calibri"/>
          <w:color w:val="000000" w:themeColor="text1"/>
          <w:szCs w:val="22"/>
        </w:rPr>
      </w:pPr>
      <w:r w:rsidRPr="00014952">
        <w:rPr>
          <w:rFonts w:eastAsia="Calibri"/>
          <w:color w:val="000000" w:themeColor="text1"/>
          <w:szCs w:val="22"/>
        </w:rPr>
        <w:lastRenderedPageBreak/>
        <w:t>Geländemodellierung d</w:t>
      </w:r>
      <w:r w:rsidR="004D1EC9" w:rsidRPr="00014952">
        <w:rPr>
          <w:rFonts w:eastAsia="Calibri"/>
          <w:color w:val="000000" w:themeColor="text1"/>
          <w:szCs w:val="22"/>
        </w:rPr>
        <w:t xml:space="preserve">es </w:t>
      </w:r>
      <w:r w:rsidRPr="00014952">
        <w:rPr>
          <w:rFonts w:eastAsia="Calibri"/>
          <w:color w:val="000000" w:themeColor="text1"/>
          <w:szCs w:val="22"/>
        </w:rPr>
        <w:t>Streck</w:t>
      </w:r>
      <w:r w:rsidR="004D1EC9" w:rsidRPr="00014952">
        <w:rPr>
          <w:rFonts w:eastAsia="Calibri"/>
          <w:color w:val="000000" w:themeColor="text1"/>
          <w:szCs w:val="22"/>
        </w:rPr>
        <w:t>enabschnitts</w:t>
      </w:r>
      <w:r w:rsidRPr="00014952">
        <w:rPr>
          <w:rFonts w:eastAsia="Calibri"/>
          <w:color w:val="000000" w:themeColor="text1"/>
          <w:szCs w:val="22"/>
        </w:rPr>
        <w:t xml:space="preserve"> „Spairube“</w:t>
      </w:r>
      <w:r w:rsidR="002044A3" w:rsidRPr="00014952">
        <w:rPr>
          <w:rFonts w:eastAsia="Calibri"/>
          <w:color w:val="000000" w:themeColor="text1"/>
          <w:szCs w:val="22"/>
        </w:rPr>
        <w:t xml:space="preserve"> (Länge: 350 m, Breite: 7 m)</w:t>
      </w:r>
    </w:p>
    <w:p w:rsidR="00AB3D33" w:rsidRPr="00014952" w:rsidRDefault="00AB3D33" w:rsidP="00236657">
      <w:pPr>
        <w:pStyle w:val="Listenabsatz"/>
        <w:numPr>
          <w:ilvl w:val="0"/>
          <w:numId w:val="24"/>
        </w:numPr>
        <w:spacing w:after="120" w:line="360" w:lineRule="auto"/>
        <w:ind w:left="360"/>
        <w:jc w:val="both"/>
        <w:rPr>
          <w:rFonts w:eastAsia="Calibri"/>
          <w:color w:val="000000" w:themeColor="text1"/>
          <w:szCs w:val="22"/>
        </w:rPr>
      </w:pPr>
      <w:r w:rsidRPr="00014952">
        <w:rPr>
          <w:rFonts w:eastAsia="Calibri"/>
          <w:color w:val="000000" w:themeColor="text1"/>
          <w:szCs w:val="22"/>
        </w:rPr>
        <w:t>Rodungen</w:t>
      </w:r>
      <w:r w:rsidR="004D1EC9" w:rsidRPr="00014952">
        <w:rPr>
          <w:rFonts w:eastAsia="Calibri"/>
          <w:color w:val="000000" w:themeColor="text1"/>
          <w:szCs w:val="22"/>
        </w:rPr>
        <w:t xml:space="preserve"> im Streckenb</w:t>
      </w:r>
      <w:r w:rsidR="00CB0CDC" w:rsidRPr="00014952">
        <w:rPr>
          <w:rFonts w:eastAsia="Calibri"/>
          <w:color w:val="000000" w:themeColor="text1"/>
          <w:szCs w:val="22"/>
        </w:rPr>
        <w:t>e</w:t>
      </w:r>
      <w:r w:rsidR="004D1EC9" w:rsidRPr="00014952">
        <w:rPr>
          <w:rFonts w:eastAsia="Calibri"/>
          <w:color w:val="000000" w:themeColor="text1"/>
          <w:szCs w:val="22"/>
        </w:rPr>
        <w:t>reich „Spairube“</w:t>
      </w:r>
    </w:p>
    <w:p w:rsidR="00390DAB" w:rsidRPr="00014952" w:rsidRDefault="00AB3D33" w:rsidP="00236657">
      <w:pPr>
        <w:pStyle w:val="Listenabsatz"/>
        <w:numPr>
          <w:ilvl w:val="0"/>
          <w:numId w:val="23"/>
        </w:numPr>
        <w:spacing w:after="120" w:line="360" w:lineRule="auto"/>
        <w:ind w:left="360"/>
        <w:jc w:val="both"/>
        <w:rPr>
          <w:rFonts w:eastAsia="Calibri"/>
          <w:color w:val="000000" w:themeColor="text1"/>
          <w:szCs w:val="22"/>
        </w:rPr>
      </w:pPr>
      <w:r w:rsidRPr="00014952">
        <w:rPr>
          <w:rFonts w:eastAsia="Calibri"/>
          <w:color w:val="000000" w:themeColor="text1"/>
          <w:szCs w:val="22"/>
        </w:rPr>
        <w:t>Verlegung einer ca. 350 m langen Schneileitung entlang der neuen Loipentrasse</w:t>
      </w:r>
    </w:p>
    <w:p w:rsidR="00AB3D33" w:rsidRPr="00014952" w:rsidRDefault="00AB3D33" w:rsidP="00236657">
      <w:pPr>
        <w:pStyle w:val="Listenabsatz"/>
        <w:numPr>
          <w:ilvl w:val="0"/>
          <w:numId w:val="23"/>
        </w:numPr>
        <w:spacing w:after="120" w:line="360" w:lineRule="auto"/>
        <w:ind w:left="360"/>
        <w:jc w:val="both"/>
        <w:rPr>
          <w:rFonts w:eastAsia="Calibri"/>
          <w:color w:val="000000" w:themeColor="text1"/>
          <w:szCs w:val="22"/>
        </w:rPr>
      </w:pPr>
      <w:r w:rsidRPr="00014952">
        <w:rPr>
          <w:rFonts w:eastAsia="Calibri"/>
          <w:color w:val="000000" w:themeColor="text1"/>
          <w:szCs w:val="22"/>
        </w:rPr>
        <w:t>Verlegung einer ca. 40 m langen Stichleitung zur Verbindung mit der Hauptschneileitung</w:t>
      </w:r>
      <w:r w:rsidR="004D1EC9" w:rsidRPr="00014952">
        <w:rPr>
          <w:rFonts w:eastAsia="Calibri"/>
          <w:color w:val="000000" w:themeColor="text1"/>
          <w:szCs w:val="22"/>
        </w:rPr>
        <w:t xml:space="preserve"> mit Anschluss von 4 Oberflurzapfstellen</w:t>
      </w:r>
    </w:p>
    <w:p w:rsidR="00AB3D33" w:rsidRPr="00014952" w:rsidRDefault="00AB3D33" w:rsidP="00236657">
      <w:pPr>
        <w:pStyle w:val="Listenabsatz"/>
        <w:numPr>
          <w:ilvl w:val="0"/>
          <w:numId w:val="23"/>
        </w:numPr>
        <w:spacing w:after="120" w:line="360" w:lineRule="auto"/>
        <w:ind w:left="360"/>
        <w:jc w:val="both"/>
        <w:rPr>
          <w:rFonts w:eastAsia="Calibri"/>
          <w:color w:val="000000" w:themeColor="text1"/>
          <w:szCs w:val="22"/>
        </w:rPr>
      </w:pPr>
      <w:r w:rsidRPr="00014952">
        <w:rPr>
          <w:rFonts w:eastAsia="Calibri"/>
          <w:color w:val="000000" w:themeColor="text1"/>
          <w:szCs w:val="22"/>
        </w:rPr>
        <w:t>Verlegung von ca. 320 m Leistungskabeln</w:t>
      </w:r>
    </w:p>
    <w:p w:rsidR="00F365BE" w:rsidRPr="00014952" w:rsidRDefault="00F365BE" w:rsidP="00F365BE">
      <w:pPr>
        <w:spacing w:after="120" w:line="360" w:lineRule="auto"/>
        <w:jc w:val="both"/>
        <w:rPr>
          <w:rFonts w:eastAsia="Calibri"/>
          <w:color w:val="000000" w:themeColor="text1"/>
          <w:sz w:val="10"/>
          <w:szCs w:val="10"/>
        </w:rPr>
      </w:pPr>
    </w:p>
    <w:p w:rsidR="00F365BE" w:rsidRPr="00014952" w:rsidRDefault="00BA22F0" w:rsidP="00F365BE">
      <w:pPr>
        <w:spacing w:after="120" w:line="360" w:lineRule="auto"/>
        <w:jc w:val="both"/>
        <w:rPr>
          <w:rFonts w:eastAsia="Calibri"/>
          <w:color w:val="000000" w:themeColor="text1"/>
          <w:szCs w:val="22"/>
        </w:rPr>
      </w:pPr>
      <w:r w:rsidRPr="00014952">
        <w:rPr>
          <w:rFonts w:eastAsia="Calibri"/>
          <w:color w:val="000000" w:themeColor="text1"/>
          <w:szCs w:val="22"/>
        </w:rPr>
        <w:t>Die Beschneiung des Teilabschnittes „Spairube“ führt</w:t>
      </w:r>
      <w:r w:rsidR="00FA0A13" w:rsidRPr="00014952">
        <w:rPr>
          <w:rFonts w:eastAsia="Calibri"/>
          <w:color w:val="000000" w:themeColor="text1"/>
          <w:szCs w:val="22"/>
        </w:rPr>
        <w:t xml:space="preserve"> zu einer minimalen Erhöhung de</w:t>
      </w:r>
      <w:r w:rsidR="009E5283" w:rsidRPr="00014952">
        <w:rPr>
          <w:rFonts w:eastAsia="Calibri"/>
          <w:color w:val="000000" w:themeColor="text1"/>
          <w:szCs w:val="22"/>
        </w:rPr>
        <w:t>r</w:t>
      </w:r>
      <w:r w:rsidR="00FA0A13" w:rsidRPr="00014952">
        <w:rPr>
          <w:rFonts w:eastAsia="Calibri"/>
          <w:color w:val="000000" w:themeColor="text1"/>
          <w:szCs w:val="22"/>
        </w:rPr>
        <w:t xml:space="preserve"> Gesamtkonsenswassermenge </w:t>
      </w:r>
      <w:r w:rsidR="00E37324" w:rsidRPr="00014952">
        <w:rPr>
          <w:rFonts w:eastAsia="Calibri"/>
          <w:color w:val="000000" w:themeColor="text1"/>
          <w:szCs w:val="22"/>
        </w:rPr>
        <w:t xml:space="preserve">(Jahresbedarf) </w:t>
      </w:r>
      <w:r w:rsidR="00FA0A13" w:rsidRPr="00014952">
        <w:rPr>
          <w:rFonts w:eastAsia="Calibri"/>
          <w:color w:val="000000" w:themeColor="text1"/>
          <w:szCs w:val="22"/>
        </w:rPr>
        <w:t xml:space="preserve">aus </w:t>
      </w:r>
      <w:r w:rsidR="00F365BE" w:rsidRPr="00014952">
        <w:rPr>
          <w:rFonts w:eastAsia="Calibri"/>
          <w:color w:val="000000" w:themeColor="text1"/>
          <w:szCs w:val="22"/>
        </w:rPr>
        <w:t xml:space="preserve">der Stillach </w:t>
      </w:r>
      <w:r w:rsidR="00FA0A13" w:rsidRPr="00014952">
        <w:rPr>
          <w:rFonts w:eastAsia="Calibri"/>
          <w:color w:val="000000" w:themeColor="text1"/>
          <w:szCs w:val="22"/>
        </w:rPr>
        <w:t>von zusätzlichen 2.760 m³/Jahr. Die mit Bescheid vom 28.02.2019 (Az- 31-641/1-01/18; A-1976) gestattete Entnahmemenge von 4</w:t>
      </w:r>
      <w:r w:rsidR="00455178" w:rsidRPr="00014952">
        <w:rPr>
          <w:rFonts w:eastAsia="Calibri"/>
          <w:color w:val="000000" w:themeColor="text1"/>
          <w:szCs w:val="22"/>
        </w:rPr>
        <w:t xml:space="preserve">9.080 m³/Jahr (Ziff. 6.1.2.1) </w:t>
      </w:r>
      <w:r w:rsidR="00FA0A13" w:rsidRPr="00014952">
        <w:rPr>
          <w:rFonts w:eastAsia="Calibri"/>
          <w:color w:val="000000" w:themeColor="text1"/>
          <w:szCs w:val="22"/>
        </w:rPr>
        <w:t xml:space="preserve">würde sich somit auf 51.840 m³/Jahr erhöhen. Die beschränkte, widerrufliche Erlaubnis für das Entnehmen und Ableitung </w:t>
      </w:r>
      <w:r w:rsidRPr="00014952">
        <w:rPr>
          <w:rFonts w:eastAsia="Calibri"/>
          <w:color w:val="000000" w:themeColor="text1"/>
          <w:szCs w:val="22"/>
        </w:rPr>
        <w:t>v</w:t>
      </w:r>
      <w:r w:rsidR="00455178" w:rsidRPr="00014952">
        <w:rPr>
          <w:rFonts w:eastAsia="Calibri"/>
          <w:color w:val="000000" w:themeColor="text1"/>
          <w:szCs w:val="22"/>
        </w:rPr>
        <w:t>on Wasser aus der Stillach (</w:t>
      </w:r>
      <w:r w:rsidRPr="00014952">
        <w:rPr>
          <w:rFonts w:eastAsia="Calibri"/>
          <w:color w:val="000000" w:themeColor="text1"/>
          <w:szCs w:val="22"/>
        </w:rPr>
        <w:t>Bescheid vom 28.02.2019</w:t>
      </w:r>
      <w:r w:rsidR="00455178" w:rsidRPr="00014952">
        <w:rPr>
          <w:rFonts w:eastAsia="Calibri"/>
          <w:color w:val="000000" w:themeColor="text1"/>
          <w:szCs w:val="22"/>
        </w:rPr>
        <w:t>)</w:t>
      </w:r>
      <w:r w:rsidRPr="00014952">
        <w:rPr>
          <w:rFonts w:eastAsia="Calibri"/>
          <w:color w:val="000000" w:themeColor="text1"/>
          <w:szCs w:val="22"/>
        </w:rPr>
        <w:t xml:space="preserve"> bedarf in Ziff 6.1.2.</w:t>
      </w:r>
      <w:r w:rsidR="0075173B" w:rsidRPr="00014952">
        <w:rPr>
          <w:rFonts w:eastAsia="Calibri"/>
          <w:color w:val="000000" w:themeColor="text1"/>
          <w:szCs w:val="22"/>
        </w:rPr>
        <w:t>1</w:t>
      </w:r>
      <w:r w:rsidRPr="00014952">
        <w:rPr>
          <w:rFonts w:eastAsia="Calibri"/>
          <w:color w:val="000000" w:themeColor="text1"/>
          <w:szCs w:val="22"/>
        </w:rPr>
        <w:t xml:space="preserve"> einer geringfügigen Erhöhung </w:t>
      </w:r>
      <w:r w:rsidR="00351299" w:rsidRPr="00014952">
        <w:rPr>
          <w:rFonts w:eastAsia="Calibri"/>
          <w:color w:val="000000" w:themeColor="text1"/>
          <w:szCs w:val="22"/>
        </w:rPr>
        <w:t>des Jahresbedarfs</w:t>
      </w:r>
      <w:r w:rsidRPr="00014952">
        <w:rPr>
          <w:rFonts w:eastAsia="Calibri"/>
          <w:color w:val="000000" w:themeColor="text1"/>
          <w:szCs w:val="22"/>
        </w:rPr>
        <w:t xml:space="preserve">. </w:t>
      </w:r>
    </w:p>
    <w:p w:rsidR="00390DAB" w:rsidRPr="00014952" w:rsidRDefault="00390DAB" w:rsidP="00236657">
      <w:pPr>
        <w:pStyle w:val="berschrift2"/>
        <w:numPr>
          <w:ilvl w:val="0"/>
          <w:numId w:val="9"/>
        </w:numPr>
        <w:spacing w:before="480" w:after="120"/>
        <w:ind w:left="709" w:hanging="349"/>
        <w:jc w:val="center"/>
        <w:rPr>
          <w:rFonts w:eastAsia="Calibri"/>
          <w:color w:val="000000" w:themeColor="text1"/>
        </w:rPr>
      </w:pPr>
      <w:bookmarkStart w:id="143" w:name="_Toc13828548"/>
      <w:bookmarkStart w:id="144" w:name="_Toc13828647"/>
      <w:bookmarkStart w:id="145" w:name="_Toc13829592"/>
      <w:bookmarkStart w:id="146" w:name="_Toc13829995"/>
      <w:bookmarkStart w:id="147" w:name="_Toc13832817"/>
      <w:bookmarkStart w:id="148" w:name="_Toc13832896"/>
      <w:bookmarkStart w:id="149" w:name="_Toc19033487"/>
      <w:bookmarkStart w:id="150" w:name="_Toc19033718"/>
      <w:r w:rsidRPr="00014952">
        <w:rPr>
          <w:rFonts w:eastAsia="Calibri"/>
          <w:color w:val="000000" w:themeColor="text1"/>
        </w:rPr>
        <w:t>Antrag</w:t>
      </w:r>
      <w:bookmarkEnd w:id="143"/>
      <w:bookmarkEnd w:id="144"/>
      <w:bookmarkEnd w:id="145"/>
      <w:bookmarkEnd w:id="146"/>
      <w:bookmarkEnd w:id="147"/>
      <w:bookmarkEnd w:id="148"/>
      <w:bookmarkEnd w:id="149"/>
      <w:bookmarkEnd w:id="150"/>
    </w:p>
    <w:p w:rsidR="003C78CA" w:rsidRPr="00014952" w:rsidRDefault="00390DAB" w:rsidP="00D92605">
      <w:pPr>
        <w:spacing w:after="120" w:line="360" w:lineRule="auto"/>
        <w:jc w:val="both"/>
        <w:rPr>
          <w:rFonts w:eastAsia="Calibri"/>
          <w:color w:val="000000" w:themeColor="text1"/>
          <w:szCs w:val="22"/>
        </w:rPr>
      </w:pPr>
      <w:r w:rsidRPr="00014952">
        <w:rPr>
          <w:rFonts w:eastAsia="Calibri"/>
          <w:color w:val="000000" w:themeColor="text1"/>
          <w:szCs w:val="22"/>
        </w:rPr>
        <w:t xml:space="preserve">Den Auftrag für die Erstellung der Pläne und Unterlagen </w:t>
      </w:r>
      <w:r w:rsidR="003C78CA" w:rsidRPr="00014952">
        <w:rPr>
          <w:rFonts w:eastAsia="Calibri"/>
          <w:color w:val="000000" w:themeColor="text1"/>
          <w:szCs w:val="22"/>
        </w:rPr>
        <w:t xml:space="preserve">erteilten die Sportstätten Oberstdorf dem </w:t>
      </w:r>
      <w:r w:rsidRPr="00014952">
        <w:rPr>
          <w:rFonts w:eastAsia="Calibri"/>
          <w:color w:val="000000" w:themeColor="text1"/>
          <w:szCs w:val="22"/>
        </w:rPr>
        <w:t>Planungsbüro Klenkhart &amp; Partner Consulting ZT Gesellschaft m.b.H.</w:t>
      </w:r>
      <w:r w:rsidR="004272B3" w:rsidRPr="00014952">
        <w:rPr>
          <w:rFonts w:eastAsia="Calibri"/>
          <w:color w:val="000000" w:themeColor="text1"/>
          <w:szCs w:val="22"/>
        </w:rPr>
        <w:t xml:space="preserve">, welches </w:t>
      </w:r>
      <w:r w:rsidR="008A59DC" w:rsidRPr="00014952">
        <w:rPr>
          <w:rFonts w:eastAsia="Calibri"/>
          <w:color w:val="000000" w:themeColor="text1"/>
          <w:szCs w:val="22"/>
        </w:rPr>
        <w:t xml:space="preserve">bereits </w:t>
      </w:r>
      <w:r w:rsidR="004272B3" w:rsidRPr="00014952">
        <w:rPr>
          <w:rFonts w:eastAsia="Calibri"/>
          <w:color w:val="000000" w:themeColor="text1"/>
          <w:szCs w:val="22"/>
        </w:rPr>
        <w:t>für alle Bauprojekte der FIS N</w:t>
      </w:r>
      <w:r w:rsidR="00B42B88" w:rsidRPr="00014952">
        <w:rPr>
          <w:rFonts w:eastAsia="Calibri"/>
          <w:color w:val="000000" w:themeColor="text1"/>
          <w:szCs w:val="22"/>
        </w:rPr>
        <w:t>ord. Ski-WM 2021 die Planung</w:t>
      </w:r>
      <w:r w:rsidR="00A71C8D" w:rsidRPr="00014952">
        <w:rPr>
          <w:rFonts w:eastAsia="Calibri"/>
          <w:color w:val="000000" w:themeColor="text1"/>
          <w:szCs w:val="22"/>
        </w:rPr>
        <w:t xml:space="preserve"> und </w:t>
      </w:r>
      <w:r w:rsidR="00EE0674" w:rsidRPr="00014952">
        <w:rPr>
          <w:rFonts w:eastAsia="Calibri"/>
          <w:color w:val="000000" w:themeColor="text1"/>
          <w:szCs w:val="22"/>
        </w:rPr>
        <w:t>Baul</w:t>
      </w:r>
      <w:r w:rsidR="00A71C8D" w:rsidRPr="00014952">
        <w:rPr>
          <w:rFonts w:eastAsia="Calibri"/>
          <w:color w:val="000000" w:themeColor="text1"/>
          <w:szCs w:val="22"/>
        </w:rPr>
        <w:t>eitung trägt</w:t>
      </w:r>
      <w:r w:rsidR="005D00C9" w:rsidRPr="00014952">
        <w:rPr>
          <w:rFonts w:eastAsia="Calibri"/>
          <w:color w:val="000000" w:themeColor="text1"/>
          <w:szCs w:val="22"/>
        </w:rPr>
        <w:t>. Die</w:t>
      </w:r>
      <w:r w:rsidR="003C78CA" w:rsidRPr="00014952">
        <w:rPr>
          <w:rFonts w:eastAsia="Calibri"/>
          <w:color w:val="000000" w:themeColor="text1"/>
          <w:szCs w:val="22"/>
        </w:rPr>
        <w:t xml:space="preserve"> landschaftspfleg</w:t>
      </w:r>
      <w:r w:rsidR="005D00C9" w:rsidRPr="00014952">
        <w:rPr>
          <w:rFonts w:eastAsia="Calibri"/>
          <w:color w:val="000000" w:themeColor="text1"/>
          <w:szCs w:val="22"/>
        </w:rPr>
        <w:t>er</w:t>
      </w:r>
      <w:r w:rsidR="003C78CA" w:rsidRPr="00014952">
        <w:rPr>
          <w:rFonts w:eastAsia="Calibri"/>
          <w:color w:val="000000" w:themeColor="text1"/>
          <w:szCs w:val="22"/>
        </w:rPr>
        <w:t>ischen Element</w:t>
      </w:r>
      <w:r w:rsidR="000C7D7A" w:rsidRPr="00014952">
        <w:rPr>
          <w:rFonts w:eastAsia="Calibri"/>
          <w:color w:val="000000" w:themeColor="text1"/>
          <w:szCs w:val="22"/>
        </w:rPr>
        <w:t>e und Planungen</w:t>
      </w:r>
      <w:r w:rsidR="003C78CA" w:rsidRPr="00014952">
        <w:rPr>
          <w:rFonts w:eastAsia="Calibri"/>
          <w:color w:val="000000" w:themeColor="text1"/>
          <w:szCs w:val="22"/>
        </w:rPr>
        <w:t xml:space="preserve"> wurden von Büro Kiechle er</w:t>
      </w:r>
      <w:r w:rsidR="00455178" w:rsidRPr="00014952">
        <w:rPr>
          <w:rFonts w:eastAsia="Calibri"/>
          <w:color w:val="000000" w:themeColor="text1"/>
          <w:szCs w:val="22"/>
        </w:rPr>
        <w:t>ar</w:t>
      </w:r>
      <w:r w:rsidR="003C78CA" w:rsidRPr="00014952">
        <w:rPr>
          <w:rFonts w:eastAsia="Calibri"/>
          <w:color w:val="000000" w:themeColor="text1"/>
          <w:szCs w:val="22"/>
        </w:rPr>
        <w:t xml:space="preserve">beitet. </w:t>
      </w:r>
    </w:p>
    <w:p w:rsidR="00390DAB" w:rsidRPr="00014952" w:rsidRDefault="003C78CA" w:rsidP="00D92605">
      <w:pPr>
        <w:spacing w:after="120" w:line="360" w:lineRule="auto"/>
        <w:jc w:val="both"/>
        <w:rPr>
          <w:rFonts w:eastAsia="Calibri"/>
          <w:color w:val="000000" w:themeColor="text1"/>
          <w:szCs w:val="22"/>
        </w:rPr>
      </w:pPr>
      <w:r w:rsidRPr="00014952">
        <w:rPr>
          <w:rFonts w:eastAsia="Calibri"/>
          <w:color w:val="000000" w:themeColor="text1"/>
          <w:szCs w:val="22"/>
        </w:rPr>
        <w:t xml:space="preserve">Die Unterlagen gingen </w:t>
      </w:r>
      <w:r w:rsidR="000C7D7A" w:rsidRPr="00014952">
        <w:rPr>
          <w:rFonts w:eastAsia="Calibri"/>
          <w:color w:val="000000" w:themeColor="text1"/>
          <w:szCs w:val="22"/>
        </w:rPr>
        <w:t>ab</w:t>
      </w:r>
      <w:r w:rsidRPr="00014952">
        <w:rPr>
          <w:rFonts w:eastAsia="Calibri"/>
          <w:color w:val="000000" w:themeColor="text1"/>
          <w:szCs w:val="22"/>
        </w:rPr>
        <w:t xml:space="preserve"> 31.05.2019 beim Landratsamt</w:t>
      </w:r>
      <w:r w:rsidR="000C7D7A" w:rsidRPr="00014952">
        <w:rPr>
          <w:rFonts w:eastAsia="Calibri"/>
          <w:color w:val="000000" w:themeColor="text1"/>
          <w:szCs w:val="22"/>
        </w:rPr>
        <w:t xml:space="preserve"> Oberallgäu ein. </w:t>
      </w:r>
    </w:p>
    <w:p w:rsidR="004C229D" w:rsidRPr="00014952" w:rsidRDefault="00D92605" w:rsidP="000F4E99">
      <w:pPr>
        <w:pStyle w:val="berschrift1"/>
        <w:spacing w:before="960" w:after="360"/>
        <w:rPr>
          <w:color w:val="000000" w:themeColor="text1"/>
        </w:rPr>
      </w:pPr>
      <w:bookmarkStart w:id="151" w:name="_Toc13828549"/>
      <w:bookmarkStart w:id="152" w:name="_Toc13828648"/>
      <w:bookmarkStart w:id="153" w:name="_Toc13829593"/>
      <w:bookmarkStart w:id="154" w:name="_Toc13829996"/>
      <w:bookmarkStart w:id="155" w:name="_Toc13832818"/>
      <w:bookmarkStart w:id="156" w:name="_Toc13832897"/>
      <w:bookmarkStart w:id="157" w:name="_Toc19033488"/>
      <w:bookmarkStart w:id="158" w:name="_Toc19033719"/>
      <w:r w:rsidRPr="00014952">
        <w:rPr>
          <w:color w:val="000000" w:themeColor="text1"/>
        </w:rPr>
        <w:t>C</w:t>
      </w:r>
      <w:r w:rsidR="009E58DB" w:rsidRPr="00014952">
        <w:rPr>
          <w:color w:val="000000" w:themeColor="text1"/>
        </w:rPr>
        <w:t>)</w:t>
      </w:r>
      <w:r w:rsidR="009E58DB" w:rsidRPr="00014952">
        <w:rPr>
          <w:color w:val="000000" w:themeColor="text1"/>
          <w:szCs w:val="22"/>
        </w:rPr>
        <w:t xml:space="preserve"> </w:t>
      </w:r>
      <w:r w:rsidR="00233AD7" w:rsidRPr="00014952">
        <w:rPr>
          <w:color w:val="000000" w:themeColor="text1"/>
        </w:rPr>
        <w:t>Umweltverträglichkeitsprüfung</w:t>
      </w:r>
      <w:bookmarkEnd w:id="151"/>
      <w:bookmarkEnd w:id="152"/>
      <w:bookmarkEnd w:id="153"/>
      <w:bookmarkEnd w:id="154"/>
      <w:bookmarkEnd w:id="155"/>
      <w:bookmarkEnd w:id="156"/>
      <w:bookmarkEnd w:id="157"/>
      <w:bookmarkEnd w:id="158"/>
    </w:p>
    <w:p w:rsidR="004C229D" w:rsidRPr="00014952" w:rsidRDefault="004C229D" w:rsidP="009C5466">
      <w:pPr>
        <w:pStyle w:val="berschrift2"/>
        <w:numPr>
          <w:ilvl w:val="0"/>
          <w:numId w:val="35"/>
        </w:numPr>
        <w:spacing w:before="480" w:after="120"/>
        <w:contextualSpacing w:val="0"/>
        <w:jc w:val="center"/>
        <w:rPr>
          <w:color w:val="000000" w:themeColor="text1"/>
        </w:rPr>
      </w:pPr>
      <w:bookmarkStart w:id="159" w:name="_Toc11837831"/>
      <w:bookmarkStart w:id="160" w:name="_Toc13828550"/>
      <w:bookmarkStart w:id="161" w:name="_Toc13828649"/>
      <w:bookmarkStart w:id="162" w:name="_Toc13829594"/>
      <w:bookmarkStart w:id="163" w:name="_Toc13829997"/>
      <w:bookmarkStart w:id="164" w:name="_Toc13832819"/>
      <w:bookmarkStart w:id="165" w:name="_Toc13832898"/>
      <w:bookmarkStart w:id="166" w:name="_Toc19033489"/>
      <w:bookmarkStart w:id="167" w:name="_Toc19033720"/>
      <w:r w:rsidRPr="00014952">
        <w:rPr>
          <w:color w:val="000000" w:themeColor="text1"/>
        </w:rPr>
        <w:t>Rechtsgrundlage und Verfahren</w:t>
      </w:r>
      <w:bookmarkEnd w:id="159"/>
      <w:bookmarkEnd w:id="160"/>
      <w:bookmarkEnd w:id="161"/>
      <w:bookmarkEnd w:id="162"/>
      <w:bookmarkEnd w:id="163"/>
      <w:bookmarkEnd w:id="164"/>
      <w:bookmarkEnd w:id="165"/>
      <w:bookmarkEnd w:id="166"/>
      <w:bookmarkEnd w:id="167"/>
    </w:p>
    <w:p w:rsidR="003D0D2A" w:rsidRPr="00014952" w:rsidRDefault="003D0D2A" w:rsidP="0022011E">
      <w:pPr>
        <w:spacing w:line="360" w:lineRule="auto"/>
        <w:jc w:val="both"/>
        <w:rPr>
          <w:color w:val="000000" w:themeColor="text1"/>
        </w:rPr>
      </w:pPr>
    </w:p>
    <w:p w:rsidR="0022011E" w:rsidRPr="00014952" w:rsidRDefault="0022011E" w:rsidP="0022011E">
      <w:pPr>
        <w:pStyle w:val="Listenabsatz"/>
        <w:tabs>
          <w:tab w:val="left" w:pos="318"/>
          <w:tab w:val="left" w:pos="601"/>
        </w:tabs>
        <w:spacing w:after="120" w:line="360" w:lineRule="auto"/>
        <w:ind w:left="0"/>
        <w:jc w:val="both"/>
        <w:rPr>
          <w:rFonts w:eastAsia="Calibri"/>
          <w:color w:val="000000" w:themeColor="text1"/>
          <w:szCs w:val="22"/>
          <w:u w:val="single"/>
        </w:rPr>
      </w:pPr>
      <w:r w:rsidRPr="00014952">
        <w:rPr>
          <w:color w:val="000000" w:themeColor="text1"/>
        </w:rPr>
        <w:t>Die Verpflichtung zur Durchführung der Umweltverträglichkeit</w:t>
      </w:r>
      <w:r w:rsidR="00ED597A" w:rsidRPr="00014952">
        <w:rPr>
          <w:color w:val="000000" w:themeColor="text1"/>
        </w:rPr>
        <w:t>s</w:t>
      </w:r>
      <w:r w:rsidRPr="00014952">
        <w:rPr>
          <w:color w:val="000000" w:themeColor="text1"/>
        </w:rPr>
        <w:t xml:space="preserve">prüfung für den erweiterten Beschneiungsbereich „Spairube“ </w:t>
      </w:r>
      <w:r w:rsidR="00F0050A" w:rsidRPr="00014952">
        <w:rPr>
          <w:color w:val="000000" w:themeColor="text1"/>
        </w:rPr>
        <w:t>ergibt sich</w:t>
      </w:r>
      <w:r w:rsidRPr="00014952">
        <w:rPr>
          <w:color w:val="000000" w:themeColor="text1"/>
        </w:rPr>
        <w:t xml:space="preserve"> daraus, dass diese in direkter Verbindung mit der </w:t>
      </w:r>
      <w:r w:rsidRPr="00014952">
        <w:rPr>
          <w:rFonts w:eastAsia="Calibri"/>
          <w:color w:val="000000" w:themeColor="text1"/>
          <w:szCs w:val="22"/>
        </w:rPr>
        <w:t xml:space="preserve">Umweltverträglichkeitsprüfung zum Projekt </w:t>
      </w:r>
      <w:r w:rsidR="00F0050A" w:rsidRPr="00014952">
        <w:rPr>
          <w:rFonts w:eastAsia="Calibri"/>
          <w:color w:val="000000" w:themeColor="text1"/>
          <w:szCs w:val="22"/>
        </w:rPr>
        <w:t>„</w:t>
      </w:r>
      <w:r w:rsidRPr="00014952">
        <w:rPr>
          <w:rFonts w:eastAsia="Calibri"/>
          <w:color w:val="000000" w:themeColor="text1"/>
          <w:szCs w:val="22"/>
        </w:rPr>
        <w:t xml:space="preserve"> FIS Nordischen Ski-WM 2021</w:t>
      </w:r>
      <w:r w:rsidR="00F0050A" w:rsidRPr="00014952">
        <w:rPr>
          <w:rFonts w:eastAsia="Calibri"/>
          <w:color w:val="000000" w:themeColor="text1"/>
          <w:szCs w:val="22"/>
        </w:rPr>
        <w:t>“</w:t>
      </w:r>
      <w:r w:rsidRPr="00014952">
        <w:rPr>
          <w:rFonts w:eastAsia="Calibri"/>
          <w:color w:val="000000" w:themeColor="text1"/>
          <w:szCs w:val="22"/>
        </w:rPr>
        <w:t xml:space="preserve"> steht, welche die Errichtung des Speicherteichs Riedwald, die Beschneiung </w:t>
      </w:r>
      <w:r w:rsidR="003A0997" w:rsidRPr="00014952">
        <w:rPr>
          <w:rFonts w:eastAsia="Calibri"/>
          <w:color w:val="000000" w:themeColor="text1"/>
          <w:szCs w:val="22"/>
        </w:rPr>
        <w:t>des Nord. Skizentrums Ried</w:t>
      </w:r>
      <w:r w:rsidRPr="00014952">
        <w:rPr>
          <w:rFonts w:eastAsia="Calibri"/>
          <w:color w:val="000000" w:themeColor="text1"/>
          <w:szCs w:val="22"/>
        </w:rPr>
        <w:t xml:space="preserve"> und der Heini-Klopfer-Skiflugschanze sowie die Erlaubnis für die Entnahme von Wasser aus der Stillach zum Inhalt hat</w:t>
      </w:r>
      <w:r w:rsidR="0049006C" w:rsidRPr="00014952">
        <w:rPr>
          <w:rFonts w:eastAsia="Calibri"/>
          <w:color w:val="000000" w:themeColor="text1"/>
          <w:szCs w:val="22"/>
        </w:rPr>
        <w:t xml:space="preserve"> (Bescheid v</w:t>
      </w:r>
      <w:r w:rsidR="00A93702" w:rsidRPr="00014952">
        <w:rPr>
          <w:rFonts w:eastAsia="Calibri"/>
          <w:color w:val="000000" w:themeColor="text1"/>
          <w:szCs w:val="22"/>
        </w:rPr>
        <w:t>.</w:t>
      </w:r>
      <w:r w:rsidR="0049006C" w:rsidRPr="00014952">
        <w:rPr>
          <w:rFonts w:eastAsia="Calibri"/>
          <w:color w:val="000000" w:themeColor="text1"/>
          <w:szCs w:val="22"/>
        </w:rPr>
        <w:t xml:space="preserve"> 28.02.2019</w:t>
      </w:r>
      <w:r w:rsidR="00A93702" w:rsidRPr="00014952">
        <w:rPr>
          <w:rFonts w:eastAsia="Calibri"/>
          <w:color w:val="000000" w:themeColor="text1"/>
          <w:szCs w:val="22"/>
        </w:rPr>
        <w:t>,</w:t>
      </w:r>
      <w:r w:rsidR="0049006C" w:rsidRPr="00014952">
        <w:rPr>
          <w:rFonts w:eastAsia="Calibri"/>
          <w:color w:val="000000" w:themeColor="text1"/>
          <w:szCs w:val="22"/>
        </w:rPr>
        <w:t xml:space="preserve"> </w:t>
      </w:r>
      <w:r w:rsidR="00A93702" w:rsidRPr="00014952">
        <w:rPr>
          <w:rFonts w:eastAsia="Calibri"/>
          <w:color w:val="000000" w:themeColor="text1"/>
          <w:szCs w:val="22"/>
        </w:rPr>
        <w:t>Az. 31-641/1-01/18, A-1976</w:t>
      </w:r>
      <w:r w:rsidRPr="00014952">
        <w:rPr>
          <w:rFonts w:eastAsia="Calibri"/>
          <w:color w:val="000000" w:themeColor="text1"/>
          <w:szCs w:val="22"/>
        </w:rPr>
        <w:t>: Planfeststellungsbeschluss Speicherteich, Bescheiungsgenehmigung und Erlaubnis Gewässerbenutzung</w:t>
      </w:r>
      <w:r w:rsidR="00A93702" w:rsidRPr="00014952">
        <w:rPr>
          <w:rFonts w:eastAsia="Calibri"/>
          <w:color w:val="000000" w:themeColor="text1"/>
          <w:szCs w:val="22"/>
        </w:rPr>
        <w:t>)</w:t>
      </w:r>
      <w:r w:rsidRPr="00014952">
        <w:rPr>
          <w:rFonts w:eastAsia="Calibri"/>
          <w:color w:val="000000" w:themeColor="text1"/>
          <w:szCs w:val="22"/>
        </w:rPr>
        <w:t xml:space="preserve">. </w:t>
      </w:r>
    </w:p>
    <w:p w:rsidR="003D0D2A" w:rsidRPr="00014952" w:rsidRDefault="00505945" w:rsidP="00D92605">
      <w:pPr>
        <w:spacing w:after="120" w:line="360" w:lineRule="auto"/>
        <w:jc w:val="both"/>
        <w:rPr>
          <w:rFonts w:eastAsia="Calibri"/>
          <w:color w:val="000000" w:themeColor="text1"/>
          <w:sz w:val="16"/>
          <w:szCs w:val="16"/>
        </w:rPr>
      </w:pPr>
      <w:r w:rsidRPr="00014952">
        <w:rPr>
          <w:rFonts w:eastAsia="Calibri"/>
          <w:color w:val="000000" w:themeColor="text1"/>
          <w:szCs w:val="22"/>
        </w:rPr>
        <w:t>Die</w:t>
      </w:r>
      <w:r w:rsidR="00CF43BE" w:rsidRPr="00014952">
        <w:rPr>
          <w:rFonts w:eastAsia="Calibri"/>
          <w:color w:val="000000" w:themeColor="text1"/>
          <w:szCs w:val="22"/>
        </w:rPr>
        <w:t xml:space="preserve"> Verpflichtung zur Durchführung der Umweltverträglichkeitsprüfung gründet</w:t>
      </w:r>
      <w:r w:rsidRPr="00014952">
        <w:rPr>
          <w:rFonts w:eastAsia="Calibri"/>
          <w:color w:val="000000" w:themeColor="text1"/>
          <w:szCs w:val="22"/>
        </w:rPr>
        <w:t>e</w:t>
      </w:r>
      <w:r w:rsidR="00CF43BE" w:rsidRPr="00014952">
        <w:rPr>
          <w:rFonts w:eastAsia="Calibri"/>
          <w:color w:val="000000" w:themeColor="text1"/>
          <w:szCs w:val="22"/>
        </w:rPr>
        <w:t xml:space="preserve"> sich auf § 70 Abs.2 WHG und § 5 Abs. 1 Umweltverträglichkeitsprüfungsgesetz (UVPG).</w:t>
      </w:r>
      <w:r w:rsidR="00377506" w:rsidRPr="00014952">
        <w:rPr>
          <w:rFonts w:eastAsia="Calibri"/>
          <w:color w:val="000000" w:themeColor="text1"/>
          <w:szCs w:val="22"/>
        </w:rPr>
        <w:t xml:space="preserve"> </w:t>
      </w:r>
    </w:p>
    <w:p w:rsidR="00CF43BE" w:rsidRPr="00014952" w:rsidRDefault="000F144B" w:rsidP="00D92605">
      <w:pPr>
        <w:autoSpaceDE w:val="0"/>
        <w:autoSpaceDN w:val="0"/>
        <w:adjustRightInd w:val="0"/>
        <w:spacing w:after="120" w:line="360" w:lineRule="auto"/>
        <w:jc w:val="both"/>
        <w:rPr>
          <w:rFonts w:eastAsiaTheme="minorHAnsi" w:cs="Arial"/>
          <w:bCs/>
          <w:color w:val="000000" w:themeColor="text1"/>
          <w:szCs w:val="22"/>
          <w:lang w:eastAsia="en-US"/>
        </w:rPr>
      </w:pPr>
      <w:r w:rsidRPr="00014952">
        <w:rPr>
          <w:rFonts w:eastAsiaTheme="minorHAnsi" w:cs="Arial"/>
          <w:bCs/>
          <w:color w:val="000000" w:themeColor="text1"/>
          <w:szCs w:val="22"/>
          <w:lang w:eastAsia="en-US"/>
        </w:rPr>
        <w:lastRenderedPageBreak/>
        <w:t xml:space="preserve">Für die </w:t>
      </w:r>
      <w:r w:rsidR="00CF43BE" w:rsidRPr="00014952">
        <w:rPr>
          <w:rFonts w:eastAsiaTheme="minorHAnsi" w:cs="Arial"/>
          <w:bCs/>
          <w:color w:val="000000" w:themeColor="text1"/>
          <w:szCs w:val="22"/>
          <w:lang w:eastAsia="en-US"/>
        </w:rPr>
        <w:t>Gewässerbaum</w:t>
      </w:r>
      <w:r w:rsidR="004A7ED2" w:rsidRPr="00014952">
        <w:rPr>
          <w:rFonts w:eastAsiaTheme="minorHAnsi" w:cs="Arial"/>
          <w:bCs/>
          <w:color w:val="000000" w:themeColor="text1"/>
          <w:szCs w:val="22"/>
          <w:lang w:eastAsia="en-US"/>
        </w:rPr>
        <w:t>a</w:t>
      </w:r>
      <w:r w:rsidR="00377506" w:rsidRPr="00014952">
        <w:rPr>
          <w:rFonts w:eastAsiaTheme="minorHAnsi" w:cs="Arial"/>
          <w:bCs/>
          <w:color w:val="000000" w:themeColor="text1"/>
          <w:szCs w:val="22"/>
          <w:lang w:eastAsia="en-US"/>
        </w:rPr>
        <w:t xml:space="preserve">ßnahmen (Neuvorhaben Speicherteich Riedwald) </w:t>
      </w:r>
      <w:r w:rsidR="00377506" w:rsidRPr="00014952">
        <w:rPr>
          <w:rFonts w:eastAsia="Calibri"/>
          <w:color w:val="000000" w:themeColor="text1"/>
          <w:szCs w:val="22"/>
        </w:rPr>
        <w:t xml:space="preserve">wurde </w:t>
      </w:r>
      <w:r w:rsidR="00CF43BE" w:rsidRPr="00014952">
        <w:rPr>
          <w:rFonts w:eastAsiaTheme="minorHAnsi" w:cs="Arial"/>
          <w:bCs/>
          <w:color w:val="000000" w:themeColor="text1"/>
          <w:szCs w:val="22"/>
          <w:lang w:eastAsia="en-US"/>
        </w:rPr>
        <w:t xml:space="preserve">eine Vorprüfung nach § 7 UVPG im Rahmen der Umweltverträglichkeitsprüfung </w:t>
      </w:r>
      <w:r w:rsidR="00377506" w:rsidRPr="00014952">
        <w:rPr>
          <w:rFonts w:eastAsiaTheme="minorHAnsi" w:cs="Arial"/>
          <w:bCs/>
          <w:color w:val="000000" w:themeColor="text1"/>
          <w:szCs w:val="22"/>
          <w:lang w:eastAsia="en-US"/>
        </w:rPr>
        <w:t>vorgenommen</w:t>
      </w:r>
      <w:r w:rsidR="00CF43BE" w:rsidRPr="00014952">
        <w:rPr>
          <w:rFonts w:eastAsiaTheme="minorHAnsi" w:cs="Arial"/>
          <w:bCs/>
          <w:color w:val="000000" w:themeColor="text1"/>
          <w:szCs w:val="22"/>
          <w:lang w:eastAsia="en-US"/>
        </w:rPr>
        <w:t xml:space="preserve">. Die maßgeblichen Merkmale für den Speicherteich </w:t>
      </w:r>
      <w:r w:rsidR="00377506" w:rsidRPr="00014952">
        <w:rPr>
          <w:rFonts w:eastAsiaTheme="minorHAnsi" w:cs="Arial"/>
          <w:bCs/>
          <w:color w:val="000000" w:themeColor="text1"/>
          <w:szCs w:val="22"/>
          <w:lang w:eastAsia="en-US"/>
        </w:rPr>
        <w:t>waren</w:t>
      </w:r>
      <w:r w:rsidR="00CF43BE" w:rsidRPr="00014952">
        <w:rPr>
          <w:rFonts w:eastAsiaTheme="minorHAnsi" w:cs="Arial"/>
          <w:bCs/>
          <w:color w:val="000000" w:themeColor="text1"/>
          <w:szCs w:val="22"/>
          <w:lang w:eastAsia="en-US"/>
        </w:rPr>
        <w:t xml:space="preserve"> nach § 7 Abs. 1, Satz 1  i.V.m. mit Buchstabe A in Spalte 2 der Anlage 1 (Liste UVP-pflichtige Vorhaben; Nr. 13.18.1) UVPG erfüllt. Gemäß § 7 Abs. 1 Satz 2 UVPG </w:t>
      </w:r>
      <w:r w:rsidR="00377506" w:rsidRPr="00014952">
        <w:rPr>
          <w:rFonts w:eastAsiaTheme="minorHAnsi" w:cs="Arial"/>
          <w:bCs/>
          <w:color w:val="000000" w:themeColor="text1"/>
          <w:szCs w:val="22"/>
          <w:lang w:eastAsia="en-US"/>
        </w:rPr>
        <w:t>waren</w:t>
      </w:r>
      <w:r w:rsidR="00CF43BE" w:rsidRPr="00014952">
        <w:rPr>
          <w:rFonts w:eastAsiaTheme="minorHAnsi" w:cs="Arial"/>
          <w:bCs/>
          <w:color w:val="000000" w:themeColor="text1"/>
          <w:szCs w:val="22"/>
          <w:lang w:eastAsia="en-US"/>
        </w:rPr>
        <w:t xml:space="preserve"> bei der allgemeinen Vorprüfung die Kriterien d</w:t>
      </w:r>
      <w:r w:rsidR="008B75F3" w:rsidRPr="00014952">
        <w:rPr>
          <w:rFonts w:eastAsiaTheme="minorHAnsi" w:cs="Arial"/>
          <w:bCs/>
          <w:color w:val="000000" w:themeColor="text1"/>
          <w:szCs w:val="22"/>
          <w:lang w:eastAsia="en-US"/>
        </w:rPr>
        <w:t xml:space="preserve">er Anlage 3 UVPG einzubeziehen, </w:t>
      </w:r>
      <w:r w:rsidR="00455178" w:rsidRPr="00014952">
        <w:rPr>
          <w:rFonts w:eastAsiaTheme="minorHAnsi" w:cs="Arial"/>
          <w:bCs/>
          <w:color w:val="000000" w:themeColor="text1"/>
          <w:szCs w:val="22"/>
          <w:lang w:eastAsia="en-US"/>
        </w:rPr>
        <w:t xml:space="preserve">wie </w:t>
      </w:r>
      <w:r w:rsidR="008B75F3" w:rsidRPr="00014952">
        <w:rPr>
          <w:rFonts w:eastAsiaTheme="minorHAnsi" w:cs="Arial"/>
          <w:bCs/>
          <w:color w:val="000000" w:themeColor="text1"/>
          <w:szCs w:val="22"/>
          <w:lang w:eastAsia="en-US"/>
        </w:rPr>
        <w:t xml:space="preserve">die Merkmale der Vorhaben, </w:t>
      </w:r>
      <w:r w:rsidR="00455178" w:rsidRPr="00014952">
        <w:rPr>
          <w:rFonts w:eastAsiaTheme="minorHAnsi" w:cs="Arial"/>
          <w:bCs/>
          <w:color w:val="000000" w:themeColor="text1"/>
          <w:szCs w:val="22"/>
          <w:lang w:eastAsia="en-US"/>
        </w:rPr>
        <w:t>der</w:t>
      </w:r>
      <w:r w:rsidR="008B75F3" w:rsidRPr="00014952">
        <w:rPr>
          <w:rFonts w:eastAsiaTheme="minorHAnsi" w:cs="Arial"/>
          <w:bCs/>
          <w:color w:val="000000" w:themeColor="text1"/>
          <w:szCs w:val="22"/>
          <w:lang w:eastAsia="en-US"/>
        </w:rPr>
        <w:t xml:space="preserve"> Standorte</w:t>
      </w:r>
      <w:r w:rsidR="00A93702" w:rsidRPr="00014952">
        <w:rPr>
          <w:rFonts w:eastAsiaTheme="minorHAnsi" w:cs="Arial"/>
          <w:bCs/>
          <w:color w:val="000000" w:themeColor="text1"/>
          <w:szCs w:val="22"/>
          <w:lang w:eastAsia="en-US"/>
        </w:rPr>
        <w:t>,</w:t>
      </w:r>
      <w:r w:rsidR="008B75F3" w:rsidRPr="00014952">
        <w:rPr>
          <w:rFonts w:eastAsiaTheme="minorHAnsi" w:cs="Arial"/>
          <w:bCs/>
          <w:color w:val="000000" w:themeColor="text1"/>
          <w:szCs w:val="22"/>
          <w:lang w:eastAsia="en-US"/>
        </w:rPr>
        <w:t xml:space="preserve"> der Vorgaben sowie die Art und Merkmale der mög</w:t>
      </w:r>
      <w:r w:rsidR="00455178" w:rsidRPr="00014952">
        <w:rPr>
          <w:rFonts w:eastAsiaTheme="minorHAnsi" w:cs="Arial"/>
          <w:bCs/>
          <w:color w:val="000000" w:themeColor="text1"/>
          <w:szCs w:val="22"/>
          <w:lang w:eastAsia="en-US"/>
        </w:rPr>
        <w:t>lichen Auswirkungen</w:t>
      </w:r>
      <w:r w:rsidR="00CF43BE" w:rsidRPr="00014952">
        <w:rPr>
          <w:rFonts w:eastAsiaTheme="minorHAnsi" w:cs="Arial"/>
          <w:bCs/>
          <w:color w:val="000000" w:themeColor="text1"/>
          <w:szCs w:val="22"/>
          <w:lang w:eastAsia="en-US"/>
        </w:rPr>
        <w:t xml:space="preserve">. </w:t>
      </w:r>
      <w:r w:rsidR="00E661A1" w:rsidRPr="00014952">
        <w:rPr>
          <w:rFonts w:eastAsiaTheme="minorHAnsi" w:cs="Arial"/>
          <w:bCs/>
          <w:color w:val="000000" w:themeColor="text1"/>
          <w:szCs w:val="22"/>
          <w:lang w:eastAsia="en-US"/>
        </w:rPr>
        <w:t>Damit l</w:t>
      </w:r>
      <w:r w:rsidR="00377506" w:rsidRPr="00014952">
        <w:rPr>
          <w:rFonts w:eastAsiaTheme="minorHAnsi" w:cs="Arial"/>
          <w:bCs/>
          <w:color w:val="000000" w:themeColor="text1"/>
          <w:szCs w:val="22"/>
          <w:lang w:eastAsia="en-US"/>
        </w:rPr>
        <w:t>ag</w:t>
      </w:r>
      <w:r w:rsidR="00CF43BE" w:rsidRPr="00014952">
        <w:rPr>
          <w:rFonts w:eastAsiaTheme="minorHAnsi" w:cs="Arial"/>
          <w:bCs/>
          <w:color w:val="000000" w:themeColor="text1"/>
          <w:szCs w:val="22"/>
          <w:lang w:eastAsia="en-US"/>
        </w:rPr>
        <w:t xml:space="preserve"> nach § 25 UVPG eine begründete Bewertung der Umweltauswirkungen und Berücksichtigung des Ergebnisses bei der Entscheidung vor. </w:t>
      </w:r>
    </w:p>
    <w:p w:rsidR="003D0D2A" w:rsidRPr="00014952" w:rsidRDefault="00CF43BE" w:rsidP="00113863">
      <w:pPr>
        <w:pStyle w:val="Listenabsatz"/>
        <w:autoSpaceDE w:val="0"/>
        <w:autoSpaceDN w:val="0"/>
        <w:adjustRightInd w:val="0"/>
        <w:spacing w:after="120" w:line="360" w:lineRule="auto"/>
        <w:ind w:left="0"/>
        <w:jc w:val="both"/>
        <w:rPr>
          <w:color w:val="000000" w:themeColor="text1"/>
        </w:rPr>
      </w:pPr>
      <w:r w:rsidRPr="00014952">
        <w:rPr>
          <w:rFonts w:eastAsiaTheme="minorHAnsi" w:cs="Arial"/>
          <w:bCs/>
          <w:color w:val="000000" w:themeColor="text1"/>
          <w:szCs w:val="22"/>
          <w:lang w:eastAsia="en-US"/>
        </w:rPr>
        <w:t xml:space="preserve">Nach Art. 35 Abs. 4 Satz 1 Nr. 3 BayWG </w:t>
      </w:r>
      <w:r w:rsidR="00386AEE" w:rsidRPr="00014952">
        <w:rPr>
          <w:rFonts w:eastAsiaTheme="minorHAnsi" w:cs="Arial"/>
          <w:bCs/>
          <w:color w:val="000000" w:themeColor="text1"/>
          <w:szCs w:val="22"/>
          <w:lang w:eastAsia="en-US"/>
        </w:rPr>
        <w:t>war</w:t>
      </w:r>
      <w:r w:rsidRPr="00014952">
        <w:rPr>
          <w:rFonts w:eastAsiaTheme="minorHAnsi" w:cs="Arial"/>
          <w:bCs/>
          <w:color w:val="000000" w:themeColor="text1"/>
          <w:szCs w:val="22"/>
          <w:lang w:eastAsia="en-US"/>
        </w:rPr>
        <w:t xml:space="preserve"> für </w:t>
      </w:r>
      <w:r w:rsidR="00EA146B" w:rsidRPr="00014952">
        <w:rPr>
          <w:rFonts w:eastAsiaTheme="minorHAnsi" w:cs="Arial"/>
          <w:bCs/>
          <w:color w:val="000000" w:themeColor="text1"/>
          <w:szCs w:val="22"/>
          <w:lang w:eastAsia="en-US"/>
        </w:rPr>
        <w:t xml:space="preserve">die </w:t>
      </w:r>
      <w:r w:rsidRPr="00014952">
        <w:rPr>
          <w:rFonts w:eastAsiaTheme="minorHAnsi" w:cs="Arial"/>
          <w:bCs/>
          <w:color w:val="000000" w:themeColor="text1"/>
          <w:szCs w:val="22"/>
          <w:lang w:eastAsia="en-US"/>
        </w:rPr>
        <w:t>Beschneiungsanlagen</w:t>
      </w:r>
      <w:r w:rsidR="00386AEE" w:rsidRPr="00014952">
        <w:rPr>
          <w:rFonts w:eastAsiaTheme="minorHAnsi" w:cs="Arial"/>
          <w:bCs/>
          <w:color w:val="000000" w:themeColor="text1"/>
          <w:szCs w:val="22"/>
          <w:lang w:eastAsia="en-US"/>
        </w:rPr>
        <w:t xml:space="preserve"> (</w:t>
      </w:r>
      <w:r w:rsidR="00FD24F2" w:rsidRPr="00014952">
        <w:rPr>
          <w:rFonts w:eastAsiaTheme="minorHAnsi" w:cs="Arial"/>
          <w:bCs/>
          <w:color w:val="000000" w:themeColor="text1"/>
          <w:szCs w:val="22"/>
          <w:lang w:eastAsia="en-US"/>
        </w:rPr>
        <w:t xml:space="preserve">Nord. Skisportzentrum </w:t>
      </w:r>
      <w:r w:rsidR="00CF2D30" w:rsidRPr="00014952">
        <w:rPr>
          <w:rFonts w:eastAsiaTheme="minorHAnsi" w:cs="Arial"/>
          <w:bCs/>
          <w:color w:val="000000" w:themeColor="text1"/>
          <w:szCs w:val="22"/>
          <w:lang w:eastAsia="en-US"/>
        </w:rPr>
        <w:t xml:space="preserve">Ried </w:t>
      </w:r>
      <w:r w:rsidR="00386AEE" w:rsidRPr="00014952">
        <w:rPr>
          <w:rFonts w:eastAsiaTheme="minorHAnsi" w:cs="Arial"/>
          <w:bCs/>
          <w:color w:val="000000" w:themeColor="text1"/>
          <w:szCs w:val="22"/>
          <w:lang w:eastAsia="en-US"/>
        </w:rPr>
        <w:t>und Heini-Klopfer-Skiflugschanze)</w:t>
      </w:r>
      <w:r w:rsidRPr="00014952">
        <w:rPr>
          <w:rFonts w:eastAsiaTheme="minorHAnsi" w:cs="Arial"/>
          <w:bCs/>
          <w:color w:val="000000" w:themeColor="text1"/>
          <w:szCs w:val="22"/>
          <w:lang w:eastAsia="en-US"/>
        </w:rPr>
        <w:t xml:space="preserve"> eine Umweltverträg</w:t>
      </w:r>
      <w:r w:rsidRPr="00014952">
        <w:rPr>
          <w:rFonts w:cs="Arial"/>
          <w:color w:val="000000" w:themeColor="text1"/>
          <w:szCs w:val="22"/>
        </w:rPr>
        <w:t xml:space="preserve">lichkeitsprüfung notwendig, </w:t>
      </w:r>
      <w:r w:rsidR="00386AEE" w:rsidRPr="00014952">
        <w:rPr>
          <w:rFonts w:cs="Arial"/>
          <w:color w:val="000000" w:themeColor="text1"/>
          <w:szCs w:val="22"/>
        </w:rPr>
        <w:t>da</w:t>
      </w:r>
      <w:r w:rsidRPr="00014952">
        <w:rPr>
          <w:rFonts w:cs="Arial"/>
          <w:color w:val="000000" w:themeColor="text1"/>
          <w:szCs w:val="22"/>
        </w:rPr>
        <w:t xml:space="preserve"> u.a. Biotope nach Na</w:t>
      </w:r>
      <w:r w:rsidR="00386AEE" w:rsidRPr="00014952">
        <w:rPr>
          <w:rFonts w:cs="Arial"/>
          <w:color w:val="000000" w:themeColor="text1"/>
          <w:szCs w:val="22"/>
        </w:rPr>
        <w:t>turschutzrecht betroffen ware</w:t>
      </w:r>
      <w:r w:rsidR="00CF2D30" w:rsidRPr="00014952">
        <w:rPr>
          <w:rFonts w:cs="Arial"/>
          <w:color w:val="000000" w:themeColor="text1"/>
          <w:szCs w:val="22"/>
        </w:rPr>
        <w:t>n</w:t>
      </w:r>
      <w:r w:rsidRPr="00014952">
        <w:rPr>
          <w:rFonts w:cs="Arial"/>
          <w:color w:val="000000" w:themeColor="text1"/>
          <w:szCs w:val="22"/>
        </w:rPr>
        <w:t xml:space="preserve">. Dieses gilt gemäß Art. 35 Abs. 4 Satz 1 BayWG bei einer Fläche von mehr als 7,5 ha. Die Kriterien </w:t>
      </w:r>
      <w:r w:rsidR="00113863" w:rsidRPr="00014952">
        <w:rPr>
          <w:rFonts w:cs="Arial"/>
          <w:color w:val="000000" w:themeColor="text1"/>
          <w:szCs w:val="22"/>
        </w:rPr>
        <w:t>galten somit als e</w:t>
      </w:r>
      <w:r w:rsidRPr="00014952">
        <w:rPr>
          <w:rFonts w:cs="Arial"/>
          <w:color w:val="000000" w:themeColor="text1"/>
          <w:szCs w:val="22"/>
        </w:rPr>
        <w:t>rfüllt.</w:t>
      </w:r>
      <w:r w:rsidR="00EB0022" w:rsidRPr="00014952">
        <w:rPr>
          <w:rFonts w:cs="Arial"/>
          <w:color w:val="000000" w:themeColor="text1"/>
          <w:szCs w:val="22"/>
        </w:rPr>
        <w:t xml:space="preserve"> </w:t>
      </w:r>
      <w:r w:rsidR="00770928" w:rsidRPr="00014952">
        <w:rPr>
          <w:color w:val="000000" w:themeColor="text1"/>
        </w:rPr>
        <w:t xml:space="preserve">Die </w:t>
      </w:r>
      <w:r w:rsidR="00770928" w:rsidRPr="00014952">
        <w:rPr>
          <w:rFonts w:cs="Arial"/>
          <w:color w:val="000000" w:themeColor="text1"/>
          <w:szCs w:val="22"/>
        </w:rPr>
        <w:t>Umweltverträglichkeitsprüfung</w:t>
      </w:r>
      <w:r w:rsidR="00770928" w:rsidRPr="00014952">
        <w:rPr>
          <w:color w:val="000000" w:themeColor="text1"/>
        </w:rPr>
        <w:t xml:space="preserve"> wurde </w:t>
      </w:r>
      <w:r w:rsidR="000F4E99" w:rsidRPr="00014952">
        <w:rPr>
          <w:color w:val="000000" w:themeColor="text1"/>
        </w:rPr>
        <w:t>gem. § 4 UVPG als unselbstständiger Teil des Genehmigungsverfa</w:t>
      </w:r>
      <w:r w:rsidR="00113863" w:rsidRPr="00014952">
        <w:rPr>
          <w:color w:val="000000" w:themeColor="text1"/>
        </w:rPr>
        <w:t>hrens durchgeführt. Die UVP lieferte die</w:t>
      </w:r>
      <w:r w:rsidR="000F4E99" w:rsidRPr="00014952">
        <w:rPr>
          <w:color w:val="000000" w:themeColor="text1"/>
        </w:rPr>
        <w:t xml:space="preserve"> Grundlagen für die Beurteilung der möglichen erheblichen Umweltauswirkungen eines Projektes.</w:t>
      </w:r>
    </w:p>
    <w:p w:rsidR="00113863" w:rsidRPr="000C7D7A" w:rsidRDefault="00113863" w:rsidP="00113863">
      <w:pPr>
        <w:pStyle w:val="Listenabsatz"/>
        <w:autoSpaceDE w:val="0"/>
        <w:autoSpaceDN w:val="0"/>
        <w:adjustRightInd w:val="0"/>
        <w:spacing w:after="120" w:line="360" w:lineRule="auto"/>
        <w:ind w:left="0"/>
        <w:jc w:val="both"/>
        <w:rPr>
          <w:color w:val="FF0000"/>
          <w:sz w:val="10"/>
          <w:szCs w:val="10"/>
        </w:rPr>
      </w:pPr>
    </w:p>
    <w:p w:rsidR="00113863" w:rsidRPr="00014952" w:rsidRDefault="00EA146B" w:rsidP="00113863">
      <w:pPr>
        <w:pStyle w:val="Listenabsatz"/>
        <w:autoSpaceDE w:val="0"/>
        <w:autoSpaceDN w:val="0"/>
        <w:adjustRightInd w:val="0"/>
        <w:spacing w:after="120" w:line="360" w:lineRule="auto"/>
        <w:ind w:left="0"/>
        <w:jc w:val="both"/>
        <w:rPr>
          <w:color w:val="000000" w:themeColor="text1"/>
          <w:szCs w:val="22"/>
        </w:rPr>
      </w:pPr>
      <w:r w:rsidRPr="00014952">
        <w:rPr>
          <w:color w:val="000000" w:themeColor="text1"/>
        </w:rPr>
        <w:t xml:space="preserve">Die </w:t>
      </w:r>
      <w:r w:rsidRPr="00014952">
        <w:rPr>
          <w:b/>
          <w:color w:val="000000" w:themeColor="text1"/>
          <w:szCs w:val="22"/>
        </w:rPr>
        <w:t>Erweiterung Bereich „Spairube“</w:t>
      </w:r>
      <w:r w:rsidRPr="00014952">
        <w:rPr>
          <w:color w:val="000000" w:themeColor="text1"/>
          <w:szCs w:val="22"/>
        </w:rPr>
        <w:t xml:space="preserve"> ste</w:t>
      </w:r>
      <w:r w:rsidR="00DA571D" w:rsidRPr="00014952">
        <w:rPr>
          <w:color w:val="000000" w:themeColor="text1"/>
          <w:szCs w:val="22"/>
        </w:rPr>
        <w:t>ht damit in direkter Verbindung</w:t>
      </w:r>
      <w:r w:rsidR="000F144B" w:rsidRPr="00014952">
        <w:rPr>
          <w:color w:val="000000" w:themeColor="text1"/>
          <w:szCs w:val="22"/>
        </w:rPr>
        <w:t>. Die</w:t>
      </w:r>
      <w:r w:rsidR="000F144B" w:rsidRPr="00C41E2F">
        <w:rPr>
          <w:color w:val="FF0000"/>
          <w:szCs w:val="22"/>
        </w:rPr>
        <w:t xml:space="preserve"> </w:t>
      </w:r>
      <w:r w:rsidR="00C41E2F" w:rsidRPr="00EB0022">
        <w:rPr>
          <w:i/>
          <w:color w:val="4F81BD" w:themeColor="accent1"/>
          <w:szCs w:val="22"/>
        </w:rPr>
        <w:t>Ergänzungen</w:t>
      </w:r>
      <w:r w:rsidR="00DA571D" w:rsidRPr="00C41E2F">
        <w:rPr>
          <w:color w:val="FF0000"/>
          <w:szCs w:val="22"/>
        </w:rPr>
        <w:t xml:space="preserve"> </w:t>
      </w:r>
      <w:r w:rsidR="00DA571D" w:rsidRPr="00014952">
        <w:rPr>
          <w:color w:val="000000" w:themeColor="text1"/>
          <w:szCs w:val="22"/>
        </w:rPr>
        <w:t>im aktuellen UVP-Bericht</w:t>
      </w:r>
      <w:r w:rsidR="000F144B" w:rsidRPr="00014952">
        <w:rPr>
          <w:color w:val="000000" w:themeColor="text1"/>
          <w:szCs w:val="22"/>
        </w:rPr>
        <w:t xml:space="preserve"> sind in </w:t>
      </w:r>
      <w:r w:rsidR="000F144B" w:rsidRPr="00EB0022">
        <w:rPr>
          <w:i/>
          <w:color w:val="4F81BD" w:themeColor="accent1"/>
          <w:szCs w:val="22"/>
        </w:rPr>
        <w:t>blauer Druckschrift</w:t>
      </w:r>
      <w:r w:rsidR="000F144B" w:rsidRPr="00C41E2F">
        <w:rPr>
          <w:color w:val="4F81BD" w:themeColor="accent1"/>
          <w:szCs w:val="22"/>
        </w:rPr>
        <w:t xml:space="preserve"> </w:t>
      </w:r>
      <w:r w:rsidR="000F144B" w:rsidRPr="00014952">
        <w:rPr>
          <w:color w:val="000000" w:themeColor="text1"/>
          <w:szCs w:val="22"/>
        </w:rPr>
        <w:t xml:space="preserve">gehalten. </w:t>
      </w:r>
    </w:p>
    <w:p w:rsidR="001D1CC3" w:rsidRPr="00014952" w:rsidRDefault="001D1CC3" w:rsidP="001D1CC3">
      <w:pPr>
        <w:spacing w:before="120" w:line="360" w:lineRule="auto"/>
        <w:jc w:val="both"/>
        <w:rPr>
          <w:rFonts w:cs="Arial"/>
          <w:color w:val="000000" w:themeColor="text1"/>
          <w:szCs w:val="22"/>
        </w:rPr>
      </w:pPr>
      <w:r w:rsidRPr="00014952">
        <w:rPr>
          <w:rFonts w:cs="Arial"/>
          <w:color w:val="000000" w:themeColor="text1"/>
          <w:szCs w:val="22"/>
        </w:rPr>
        <w:t xml:space="preserve">Wenn gem. § 11 Abs. </w:t>
      </w:r>
      <w:r w:rsidR="00795B11" w:rsidRPr="00014952">
        <w:rPr>
          <w:rFonts w:cs="Arial"/>
          <w:color w:val="000000" w:themeColor="text1"/>
          <w:szCs w:val="22"/>
        </w:rPr>
        <w:t xml:space="preserve">1 Nr. 2 UVPG </w:t>
      </w:r>
      <w:r w:rsidRPr="00014952">
        <w:rPr>
          <w:rFonts w:cs="Arial"/>
          <w:color w:val="000000" w:themeColor="text1"/>
          <w:szCs w:val="22"/>
        </w:rPr>
        <w:t xml:space="preserve">für das frühere Vorhaben eine Zulassungsentscheidung </w:t>
      </w:r>
      <w:r w:rsidR="00795B11" w:rsidRPr="00014952">
        <w:rPr>
          <w:rFonts w:cs="Arial"/>
          <w:color w:val="000000" w:themeColor="text1"/>
          <w:szCs w:val="22"/>
        </w:rPr>
        <w:t>vorliegt (siehe Bescheid vom 28.02.2019)</w:t>
      </w:r>
      <w:r w:rsidRPr="00014952">
        <w:rPr>
          <w:rFonts w:cs="Arial"/>
          <w:color w:val="000000" w:themeColor="text1"/>
          <w:szCs w:val="22"/>
        </w:rPr>
        <w:t>, so besteht für den Fall, dass für das frühere Vorhaben bereits eine Umweltverträglichkeitsprüfung durchgeführt worden ist, für das hinzutretende kumulierende Vorhaben die UVP-Pflicht, wenn eine allgemeine Vorprüfung ergibt, dass durch sein Hinzutreten zusätzliche erhebliche nachteilige oder andere erhebliche nachteilige Umweltauswirkun</w:t>
      </w:r>
      <w:r w:rsidR="00455178" w:rsidRPr="00014952">
        <w:rPr>
          <w:rFonts w:cs="Arial"/>
          <w:color w:val="000000" w:themeColor="text1"/>
          <w:szCs w:val="22"/>
        </w:rPr>
        <w:t>gen hervorgerufen werden könnten.</w:t>
      </w:r>
      <w:r w:rsidR="00770928" w:rsidRPr="00014952">
        <w:rPr>
          <w:rFonts w:cs="Arial"/>
          <w:color w:val="000000" w:themeColor="text1"/>
          <w:szCs w:val="22"/>
        </w:rPr>
        <w:t xml:space="preserve"> </w:t>
      </w:r>
    </w:p>
    <w:p w:rsidR="000F4E99" w:rsidRPr="00014952" w:rsidRDefault="008E3A62" w:rsidP="00BF62A5">
      <w:pPr>
        <w:spacing w:before="120" w:line="360" w:lineRule="auto"/>
        <w:jc w:val="both"/>
        <w:rPr>
          <w:rFonts w:cs="Arial"/>
          <w:color w:val="000000" w:themeColor="text1"/>
          <w:szCs w:val="22"/>
        </w:rPr>
      </w:pPr>
      <w:r w:rsidRPr="00014952">
        <w:rPr>
          <w:rFonts w:cs="Arial"/>
          <w:color w:val="000000" w:themeColor="text1"/>
          <w:szCs w:val="22"/>
        </w:rPr>
        <w:t xml:space="preserve">Die </w:t>
      </w:r>
      <w:r w:rsidR="00795B11" w:rsidRPr="00014952">
        <w:rPr>
          <w:rFonts w:cs="Arial"/>
          <w:color w:val="000000" w:themeColor="text1"/>
          <w:szCs w:val="22"/>
        </w:rPr>
        <w:t xml:space="preserve">Erweiterung „Spairube“ steht im direkten Zusammenhang mit dem Verfahren im Rahmen der FIS Nord. Ski-WM 2021 </w:t>
      </w:r>
      <w:r w:rsidR="00BD6548" w:rsidRPr="00014952">
        <w:rPr>
          <w:rFonts w:cs="Arial"/>
          <w:color w:val="000000" w:themeColor="text1"/>
          <w:szCs w:val="22"/>
        </w:rPr>
        <w:t>(</w:t>
      </w:r>
      <w:r w:rsidR="00795B11" w:rsidRPr="00014952">
        <w:rPr>
          <w:rFonts w:cs="Arial"/>
          <w:color w:val="000000" w:themeColor="text1"/>
          <w:szCs w:val="22"/>
        </w:rPr>
        <w:t>Bescheid vom 28.02.2019</w:t>
      </w:r>
      <w:r w:rsidR="00BD6548" w:rsidRPr="00014952">
        <w:rPr>
          <w:rFonts w:cs="Arial"/>
          <w:color w:val="000000" w:themeColor="text1"/>
          <w:szCs w:val="22"/>
        </w:rPr>
        <w:t>)</w:t>
      </w:r>
      <w:r w:rsidR="00D03E4B" w:rsidRPr="00014952">
        <w:rPr>
          <w:rFonts w:cs="Arial"/>
          <w:color w:val="000000" w:themeColor="text1"/>
          <w:szCs w:val="22"/>
        </w:rPr>
        <w:t>.</w:t>
      </w:r>
      <w:r w:rsidR="00795B11" w:rsidRPr="00014952">
        <w:rPr>
          <w:rFonts w:cs="Arial"/>
          <w:color w:val="000000" w:themeColor="text1"/>
          <w:szCs w:val="22"/>
        </w:rPr>
        <w:t xml:space="preserve"> </w:t>
      </w:r>
      <w:r w:rsidR="00BF62A5" w:rsidRPr="00014952">
        <w:rPr>
          <w:rFonts w:cs="Arial"/>
          <w:color w:val="000000" w:themeColor="text1"/>
          <w:szCs w:val="22"/>
        </w:rPr>
        <w:t xml:space="preserve">Die </w:t>
      </w:r>
      <w:r w:rsidRPr="00014952">
        <w:rPr>
          <w:rFonts w:cs="Arial"/>
          <w:color w:val="000000" w:themeColor="text1"/>
          <w:szCs w:val="22"/>
        </w:rPr>
        <w:t xml:space="preserve">damalige </w:t>
      </w:r>
      <w:r w:rsidR="00795B11" w:rsidRPr="00014952">
        <w:rPr>
          <w:rFonts w:cs="Arial"/>
          <w:color w:val="000000" w:themeColor="text1"/>
          <w:szCs w:val="22"/>
        </w:rPr>
        <w:t>Vorprüfung ergab, dass</w:t>
      </w:r>
      <w:r w:rsidR="00D03E4B" w:rsidRPr="00014952">
        <w:rPr>
          <w:rFonts w:cs="Arial"/>
          <w:color w:val="000000" w:themeColor="text1"/>
          <w:szCs w:val="22"/>
        </w:rPr>
        <w:t xml:space="preserve"> die Maßnahmen bestimmte Vorhabens- und Standortmerkmale sowie betroffene Schutzgüter und Auswir</w:t>
      </w:r>
      <w:r w:rsidR="003B591F" w:rsidRPr="00014952">
        <w:rPr>
          <w:rFonts w:cs="Arial"/>
          <w:color w:val="000000" w:themeColor="text1"/>
          <w:szCs w:val="22"/>
        </w:rPr>
        <w:t>kungen berühren</w:t>
      </w:r>
      <w:r w:rsidRPr="00014952">
        <w:rPr>
          <w:rFonts w:cs="Arial"/>
          <w:color w:val="000000" w:themeColor="text1"/>
          <w:szCs w:val="22"/>
        </w:rPr>
        <w:t xml:space="preserve">. </w:t>
      </w:r>
      <w:r w:rsidR="00B16170" w:rsidRPr="00014952">
        <w:rPr>
          <w:rFonts w:cs="Arial"/>
          <w:color w:val="000000" w:themeColor="text1"/>
          <w:szCs w:val="22"/>
        </w:rPr>
        <w:t xml:space="preserve">Mit der erweiterten Umweltverträglichkeitsprüfung für den Bereich „Spairube“ werden </w:t>
      </w:r>
      <w:r w:rsidR="009A7858" w:rsidRPr="00014952">
        <w:rPr>
          <w:rFonts w:cs="Arial"/>
          <w:color w:val="000000" w:themeColor="text1"/>
          <w:szCs w:val="22"/>
        </w:rPr>
        <w:t>nahezu gleiche</w:t>
      </w:r>
      <w:r w:rsidR="00B16170" w:rsidRPr="00014952">
        <w:rPr>
          <w:rFonts w:cs="Arial"/>
          <w:color w:val="000000" w:themeColor="text1"/>
          <w:szCs w:val="22"/>
        </w:rPr>
        <w:t xml:space="preserve"> Krite</w:t>
      </w:r>
      <w:r w:rsidR="00A47EDE" w:rsidRPr="00014952">
        <w:rPr>
          <w:rFonts w:cs="Arial"/>
          <w:color w:val="000000" w:themeColor="text1"/>
          <w:szCs w:val="22"/>
        </w:rPr>
        <w:t xml:space="preserve">rien dargestellt, gewichtet und </w:t>
      </w:r>
      <w:r w:rsidR="00B16170" w:rsidRPr="00014952">
        <w:rPr>
          <w:rFonts w:cs="Arial"/>
          <w:color w:val="000000" w:themeColor="text1"/>
          <w:szCs w:val="22"/>
        </w:rPr>
        <w:t xml:space="preserve">bewertet. </w:t>
      </w:r>
    </w:p>
    <w:p w:rsidR="00BF62A5" w:rsidRPr="00014952" w:rsidRDefault="00BF62A5" w:rsidP="00BF62A5">
      <w:pPr>
        <w:spacing w:before="120" w:line="360" w:lineRule="auto"/>
        <w:jc w:val="both"/>
        <w:rPr>
          <w:color w:val="000000" w:themeColor="text1"/>
          <w:szCs w:val="22"/>
        </w:rPr>
      </w:pPr>
    </w:p>
    <w:p w:rsidR="00CF43BE" w:rsidRPr="00014952" w:rsidRDefault="00CF43BE" w:rsidP="00446BBB">
      <w:pPr>
        <w:spacing w:after="120" w:line="360" w:lineRule="auto"/>
        <w:jc w:val="both"/>
        <w:rPr>
          <w:color w:val="000000" w:themeColor="text1"/>
          <w:szCs w:val="22"/>
          <w:u w:val="single"/>
        </w:rPr>
      </w:pPr>
      <w:r w:rsidRPr="00014952">
        <w:rPr>
          <w:color w:val="000000" w:themeColor="text1"/>
          <w:szCs w:val="22"/>
          <w:u w:val="single"/>
        </w:rPr>
        <w:t>Unterlagen zu Natur und Umwelt</w:t>
      </w:r>
      <w:r w:rsidR="00383B2E" w:rsidRPr="00014952">
        <w:rPr>
          <w:color w:val="000000" w:themeColor="text1"/>
          <w:szCs w:val="22"/>
          <w:u w:val="single"/>
        </w:rPr>
        <w:t>:</w:t>
      </w:r>
    </w:p>
    <w:p w:rsidR="00446BBB" w:rsidRPr="00014952" w:rsidRDefault="00446BBB" w:rsidP="00446BBB">
      <w:pPr>
        <w:pStyle w:val="Listenabsatz"/>
        <w:spacing w:after="120" w:line="360" w:lineRule="auto"/>
        <w:ind w:left="0"/>
        <w:jc w:val="both"/>
        <w:rPr>
          <w:color w:val="000000" w:themeColor="text1"/>
        </w:rPr>
      </w:pPr>
      <w:r w:rsidRPr="00014952">
        <w:rPr>
          <w:color w:val="000000" w:themeColor="text1"/>
          <w:szCs w:val="22"/>
        </w:rPr>
        <w:t xml:space="preserve">Ergänzung der </w:t>
      </w:r>
      <w:r w:rsidR="00CF43BE" w:rsidRPr="00014952">
        <w:rPr>
          <w:color w:val="000000" w:themeColor="text1"/>
          <w:szCs w:val="22"/>
        </w:rPr>
        <w:t>Umweltverträglichkeitsstudie (U</w:t>
      </w:r>
      <w:r w:rsidRPr="00014952">
        <w:rPr>
          <w:color w:val="000000" w:themeColor="text1"/>
          <w:szCs w:val="22"/>
        </w:rPr>
        <w:t>VS) der</w:t>
      </w:r>
      <w:r w:rsidR="004D1EC9" w:rsidRPr="00014952">
        <w:rPr>
          <w:color w:val="000000" w:themeColor="text1"/>
          <w:szCs w:val="22"/>
        </w:rPr>
        <w:t xml:space="preserve"> Maßnahmen </w:t>
      </w:r>
      <w:r w:rsidRPr="00014952">
        <w:rPr>
          <w:color w:val="000000" w:themeColor="text1"/>
          <w:szCs w:val="22"/>
        </w:rPr>
        <w:t>für die</w:t>
      </w:r>
      <w:r w:rsidR="004D1EC9" w:rsidRPr="00014952">
        <w:rPr>
          <w:color w:val="000000" w:themeColor="text1"/>
          <w:szCs w:val="22"/>
        </w:rPr>
        <w:t xml:space="preserve"> FIS Nord. Ski-WM 2021 (Speichteich Riedwald, Beschneiung </w:t>
      </w:r>
      <w:r w:rsidR="00E33B46" w:rsidRPr="00014952">
        <w:rPr>
          <w:color w:val="000000" w:themeColor="text1"/>
          <w:szCs w:val="22"/>
        </w:rPr>
        <w:t>Nord</w:t>
      </w:r>
      <w:r w:rsidR="003A0997" w:rsidRPr="00014952">
        <w:rPr>
          <w:color w:val="000000" w:themeColor="text1"/>
          <w:szCs w:val="22"/>
        </w:rPr>
        <w:t xml:space="preserve">. </w:t>
      </w:r>
      <w:r w:rsidR="00E33B46" w:rsidRPr="00014952">
        <w:rPr>
          <w:color w:val="000000" w:themeColor="text1"/>
          <w:szCs w:val="22"/>
        </w:rPr>
        <w:t>Ski</w:t>
      </w:r>
      <w:r w:rsidRPr="00014952">
        <w:rPr>
          <w:color w:val="000000" w:themeColor="text1"/>
          <w:szCs w:val="22"/>
        </w:rPr>
        <w:t xml:space="preserve">-Zentrum </w:t>
      </w:r>
      <w:r w:rsidR="004D1EC9" w:rsidRPr="00014952">
        <w:rPr>
          <w:color w:val="000000" w:themeColor="text1"/>
          <w:szCs w:val="22"/>
        </w:rPr>
        <w:t xml:space="preserve">Ried und Heini-Klopfer-Skiflugschanze, Wasserentnahme aus Stillach) </w:t>
      </w:r>
      <w:r w:rsidR="00B429E3" w:rsidRPr="00014952">
        <w:rPr>
          <w:color w:val="000000" w:themeColor="text1"/>
          <w:szCs w:val="22"/>
        </w:rPr>
        <w:t>durch die</w:t>
      </w:r>
      <w:r w:rsidRPr="00014952">
        <w:rPr>
          <w:color w:val="000000" w:themeColor="text1"/>
          <w:szCs w:val="22"/>
        </w:rPr>
        <w:t xml:space="preserve"> </w:t>
      </w:r>
      <w:r w:rsidR="004D1EC9" w:rsidRPr="00014952">
        <w:rPr>
          <w:color w:val="000000" w:themeColor="text1"/>
          <w:szCs w:val="22"/>
        </w:rPr>
        <w:t>Umweltverträglichkeitsstudie (UVS) „Spairube“ vom 27.05.2019</w:t>
      </w:r>
      <w:r w:rsidR="00257C37" w:rsidRPr="00014952">
        <w:rPr>
          <w:color w:val="000000" w:themeColor="text1"/>
          <w:szCs w:val="22"/>
        </w:rPr>
        <w:t xml:space="preserve">; zusätzlich </w:t>
      </w:r>
      <w:r w:rsidRPr="00014952">
        <w:rPr>
          <w:color w:val="000000" w:themeColor="text1"/>
          <w:szCs w:val="22"/>
        </w:rPr>
        <w:t>Landschaftspflegerische</w:t>
      </w:r>
      <w:r w:rsidR="00257C37" w:rsidRPr="00014952">
        <w:rPr>
          <w:color w:val="000000" w:themeColor="text1"/>
          <w:szCs w:val="22"/>
        </w:rPr>
        <w:t>r</w:t>
      </w:r>
      <w:r w:rsidRPr="00014952">
        <w:rPr>
          <w:color w:val="000000" w:themeColor="text1"/>
          <w:szCs w:val="22"/>
        </w:rPr>
        <w:t xml:space="preserve"> Begleitplan (LBP)</w:t>
      </w:r>
      <w:r w:rsidR="00257C37" w:rsidRPr="00014952">
        <w:rPr>
          <w:color w:val="000000" w:themeColor="text1"/>
        </w:rPr>
        <w:t xml:space="preserve"> und </w:t>
      </w:r>
      <w:r w:rsidRPr="00014952">
        <w:rPr>
          <w:color w:val="000000" w:themeColor="text1"/>
        </w:rPr>
        <w:t xml:space="preserve">spezielle artenschutzrechtliche Prüfung (saP) </w:t>
      </w:r>
      <w:r w:rsidR="00257C37" w:rsidRPr="00014952">
        <w:rPr>
          <w:color w:val="000000" w:themeColor="text1"/>
        </w:rPr>
        <w:t>Bereich „Spairube“</w:t>
      </w:r>
      <w:r w:rsidRPr="00014952">
        <w:rPr>
          <w:color w:val="000000" w:themeColor="text1"/>
        </w:rPr>
        <w:t xml:space="preserve">. </w:t>
      </w:r>
    </w:p>
    <w:p w:rsidR="004D1EC9" w:rsidRPr="00014952" w:rsidRDefault="004D1EC9" w:rsidP="00446BBB">
      <w:pPr>
        <w:pStyle w:val="Listenabsatz"/>
        <w:spacing w:after="120" w:line="360" w:lineRule="auto"/>
        <w:ind w:left="1014"/>
        <w:jc w:val="both"/>
        <w:rPr>
          <w:color w:val="000000" w:themeColor="text1"/>
        </w:rPr>
      </w:pPr>
    </w:p>
    <w:p w:rsidR="003778B6" w:rsidRPr="00014952" w:rsidRDefault="00C8052F" w:rsidP="004D1EC9">
      <w:pPr>
        <w:pStyle w:val="Listenabsatz"/>
        <w:autoSpaceDE w:val="0"/>
        <w:autoSpaceDN w:val="0"/>
        <w:adjustRightInd w:val="0"/>
        <w:spacing w:after="120" w:line="360" w:lineRule="auto"/>
        <w:ind w:left="0"/>
        <w:jc w:val="both"/>
        <w:rPr>
          <w:rFonts w:eastAsiaTheme="minorHAnsi" w:cs="Arial"/>
          <w:bCs/>
          <w:color w:val="000000" w:themeColor="text1"/>
          <w:szCs w:val="22"/>
          <w:lang w:eastAsia="en-US"/>
        </w:rPr>
      </w:pPr>
      <w:r w:rsidRPr="00014952">
        <w:rPr>
          <w:rFonts w:eastAsiaTheme="minorHAnsi" w:cs="Arial"/>
          <w:bCs/>
          <w:color w:val="000000" w:themeColor="text1"/>
          <w:szCs w:val="22"/>
          <w:lang w:eastAsia="en-US"/>
        </w:rPr>
        <w:t xml:space="preserve">Die Beteiligung der Öffentlichkeit erfolgte </w:t>
      </w:r>
      <w:r w:rsidR="00036C9C" w:rsidRPr="00014952">
        <w:rPr>
          <w:rFonts w:eastAsiaTheme="minorHAnsi" w:cs="Arial"/>
          <w:bCs/>
          <w:color w:val="000000" w:themeColor="text1"/>
          <w:szCs w:val="22"/>
          <w:lang w:eastAsia="en-US"/>
        </w:rPr>
        <w:t xml:space="preserve">ortsüblich </w:t>
      </w:r>
      <w:r w:rsidRPr="00014952">
        <w:rPr>
          <w:rFonts w:eastAsiaTheme="minorHAnsi" w:cs="Arial"/>
          <w:bCs/>
          <w:color w:val="000000" w:themeColor="text1"/>
          <w:szCs w:val="22"/>
          <w:lang w:eastAsia="en-US"/>
        </w:rPr>
        <w:t>durch Auslegung des Genehmigungsantrags</w:t>
      </w:r>
      <w:r w:rsidR="008A59DC" w:rsidRPr="00014952">
        <w:rPr>
          <w:rFonts w:eastAsiaTheme="minorHAnsi" w:cs="Arial"/>
          <w:bCs/>
          <w:color w:val="000000" w:themeColor="text1"/>
          <w:szCs w:val="22"/>
          <w:lang w:eastAsia="en-US"/>
        </w:rPr>
        <w:t xml:space="preserve"> für den Bereich </w:t>
      </w:r>
      <w:r w:rsidR="00DA571D" w:rsidRPr="00014952">
        <w:rPr>
          <w:rFonts w:eastAsiaTheme="minorHAnsi" w:cs="Arial"/>
          <w:bCs/>
          <w:color w:val="000000" w:themeColor="text1"/>
          <w:szCs w:val="22"/>
          <w:lang w:eastAsia="en-US"/>
        </w:rPr>
        <w:t>„</w:t>
      </w:r>
      <w:r w:rsidR="008A59DC" w:rsidRPr="00014952">
        <w:rPr>
          <w:rFonts w:eastAsiaTheme="minorHAnsi" w:cs="Arial"/>
          <w:bCs/>
          <w:color w:val="000000" w:themeColor="text1"/>
          <w:szCs w:val="22"/>
          <w:lang w:eastAsia="en-US"/>
        </w:rPr>
        <w:t>Spairube</w:t>
      </w:r>
      <w:r w:rsidR="00DA571D" w:rsidRPr="00014952">
        <w:rPr>
          <w:rFonts w:eastAsiaTheme="minorHAnsi" w:cs="Arial"/>
          <w:bCs/>
          <w:color w:val="000000" w:themeColor="text1"/>
          <w:szCs w:val="22"/>
          <w:lang w:eastAsia="en-US"/>
        </w:rPr>
        <w:t>“</w:t>
      </w:r>
      <w:r w:rsidR="00F0050A" w:rsidRPr="00014952">
        <w:rPr>
          <w:rFonts w:eastAsiaTheme="minorHAnsi" w:cs="Arial"/>
          <w:bCs/>
          <w:color w:val="000000" w:themeColor="text1"/>
          <w:szCs w:val="22"/>
          <w:lang w:eastAsia="en-US"/>
        </w:rPr>
        <w:t>, den Projektunterlagen, den</w:t>
      </w:r>
      <w:r w:rsidRPr="00014952">
        <w:rPr>
          <w:rFonts w:eastAsiaTheme="minorHAnsi" w:cs="Arial"/>
          <w:bCs/>
          <w:color w:val="000000" w:themeColor="text1"/>
          <w:szCs w:val="22"/>
          <w:lang w:eastAsia="en-US"/>
        </w:rPr>
        <w:t xml:space="preserve"> Unterlagen zur Umweltverträglichkeitsprüfung</w:t>
      </w:r>
      <w:r w:rsidR="00F0050A" w:rsidRPr="00014952">
        <w:rPr>
          <w:rFonts w:eastAsiaTheme="minorHAnsi" w:cs="Arial"/>
          <w:bCs/>
          <w:color w:val="000000" w:themeColor="text1"/>
          <w:szCs w:val="22"/>
          <w:lang w:eastAsia="en-US"/>
        </w:rPr>
        <w:t xml:space="preserve">, den Unterlagen zum Landschaftspflegerischen Begleitplan und </w:t>
      </w:r>
      <w:r w:rsidR="003778B6" w:rsidRPr="00014952">
        <w:rPr>
          <w:rFonts w:eastAsiaTheme="minorHAnsi" w:cs="Arial"/>
          <w:bCs/>
          <w:color w:val="000000" w:themeColor="text1"/>
          <w:szCs w:val="22"/>
          <w:lang w:eastAsia="en-US"/>
        </w:rPr>
        <w:t>den</w:t>
      </w:r>
      <w:r w:rsidR="00F0050A" w:rsidRPr="00014952">
        <w:rPr>
          <w:rFonts w:eastAsiaTheme="minorHAnsi" w:cs="Arial"/>
          <w:bCs/>
          <w:color w:val="000000" w:themeColor="text1"/>
          <w:szCs w:val="22"/>
          <w:lang w:eastAsia="en-US"/>
        </w:rPr>
        <w:t xml:space="preserve"> Unterlagen zur speziellen artschutzrechtlichen Prüfung </w:t>
      </w:r>
      <w:r w:rsidR="003778B6" w:rsidRPr="00014952">
        <w:rPr>
          <w:rFonts w:eastAsiaTheme="minorHAnsi" w:cs="Arial"/>
          <w:bCs/>
          <w:color w:val="000000" w:themeColor="text1"/>
          <w:szCs w:val="22"/>
          <w:lang w:eastAsia="en-US"/>
        </w:rPr>
        <w:t>bei</w:t>
      </w:r>
      <w:r w:rsidRPr="00014952">
        <w:rPr>
          <w:rFonts w:eastAsiaTheme="minorHAnsi" w:cs="Arial"/>
          <w:bCs/>
          <w:color w:val="000000" w:themeColor="text1"/>
          <w:szCs w:val="22"/>
          <w:lang w:eastAsia="en-US"/>
        </w:rPr>
        <w:t xml:space="preserve"> der </w:t>
      </w:r>
      <w:r w:rsidR="00F0050A" w:rsidRPr="00014952">
        <w:rPr>
          <w:rFonts w:eastAsiaTheme="minorHAnsi" w:cs="Arial"/>
          <w:bCs/>
          <w:color w:val="000000" w:themeColor="text1"/>
          <w:szCs w:val="22"/>
          <w:lang w:eastAsia="en-US"/>
        </w:rPr>
        <w:t>Marktgemeinde</w:t>
      </w:r>
      <w:r w:rsidR="001A6BEC" w:rsidRPr="00014952">
        <w:rPr>
          <w:rFonts w:eastAsiaTheme="minorHAnsi" w:cs="Arial"/>
          <w:bCs/>
          <w:color w:val="000000" w:themeColor="text1"/>
          <w:szCs w:val="22"/>
          <w:lang w:eastAsia="en-US"/>
        </w:rPr>
        <w:t xml:space="preserve"> Oberstdorf</w:t>
      </w:r>
      <w:r w:rsidR="003778B6" w:rsidRPr="00014952">
        <w:rPr>
          <w:rFonts w:eastAsiaTheme="minorHAnsi" w:cs="Arial"/>
          <w:bCs/>
          <w:color w:val="000000" w:themeColor="text1"/>
          <w:szCs w:val="22"/>
          <w:lang w:eastAsia="en-US"/>
        </w:rPr>
        <w:t xml:space="preserve"> </w:t>
      </w:r>
      <w:r w:rsidRPr="00014952">
        <w:rPr>
          <w:rFonts w:eastAsiaTheme="minorHAnsi" w:cs="Arial"/>
          <w:bCs/>
          <w:color w:val="000000" w:themeColor="text1"/>
          <w:szCs w:val="22"/>
          <w:lang w:eastAsia="en-US"/>
        </w:rPr>
        <w:t xml:space="preserve">vom </w:t>
      </w:r>
      <w:r w:rsidR="00F8681D" w:rsidRPr="00014952">
        <w:rPr>
          <w:rFonts w:eastAsiaTheme="minorHAnsi" w:cs="Arial"/>
          <w:bCs/>
          <w:color w:val="000000" w:themeColor="text1"/>
          <w:szCs w:val="22"/>
          <w:lang w:eastAsia="en-US"/>
        </w:rPr>
        <w:t>12.06.2019</w:t>
      </w:r>
      <w:r w:rsidR="00CD2F5A" w:rsidRPr="00014952">
        <w:rPr>
          <w:rFonts w:eastAsiaTheme="minorHAnsi" w:cs="Arial"/>
          <w:bCs/>
          <w:color w:val="000000" w:themeColor="text1"/>
          <w:szCs w:val="22"/>
          <w:lang w:eastAsia="en-US"/>
        </w:rPr>
        <w:t xml:space="preserve"> </w:t>
      </w:r>
      <w:r w:rsidR="00F8681D" w:rsidRPr="00014952">
        <w:rPr>
          <w:rFonts w:eastAsiaTheme="minorHAnsi" w:cs="Arial"/>
          <w:bCs/>
          <w:color w:val="000000" w:themeColor="text1"/>
          <w:szCs w:val="22"/>
          <w:lang w:eastAsia="en-US"/>
        </w:rPr>
        <w:t>bis</w:t>
      </w:r>
      <w:r w:rsidRPr="00014952">
        <w:rPr>
          <w:rFonts w:eastAsiaTheme="minorHAnsi" w:cs="Arial"/>
          <w:bCs/>
          <w:color w:val="000000" w:themeColor="text1"/>
          <w:szCs w:val="22"/>
          <w:lang w:eastAsia="en-US"/>
        </w:rPr>
        <w:t xml:space="preserve"> </w:t>
      </w:r>
      <w:r w:rsidR="00F8681D" w:rsidRPr="00014952">
        <w:rPr>
          <w:rFonts w:eastAsiaTheme="minorHAnsi" w:cs="Arial"/>
          <w:bCs/>
          <w:color w:val="000000" w:themeColor="text1"/>
          <w:szCs w:val="22"/>
          <w:lang w:eastAsia="en-US"/>
        </w:rPr>
        <w:t>10.07.2019</w:t>
      </w:r>
      <w:r w:rsidRPr="00014952">
        <w:rPr>
          <w:rFonts w:eastAsiaTheme="minorHAnsi" w:cs="Arial"/>
          <w:bCs/>
          <w:color w:val="000000" w:themeColor="text1"/>
          <w:szCs w:val="22"/>
          <w:lang w:eastAsia="en-US"/>
        </w:rPr>
        <w:t xml:space="preserve">. </w:t>
      </w:r>
      <w:r w:rsidR="00A47EDE" w:rsidRPr="00014952">
        <w:rPr>
          <w:rFonts w:eastAsiaTheme="minorHAnsi" w:cs="Arial"/>
          <w:bCs/>
          <w:color w:val="000000" w:themeColor="text1"/>
          <w:szCs w:val="22"/>
          <w:lang w:eastAsia="en-US"/>
        </w:rPr>
        <w:t>Außerdem</w:t>
      </w:r>
      <w:r w:rsidR="008A59DC" w:rsidRPr="00014952">
        <w:rPr>
          <w:rFonts w:eastAsiaTheme="minorHAnsi" w:cs="Arial"/>
          <w:bCs/>
          <w:color w:val="000000" w:themeColor="text1"/>
          <w:szCs w:val="22"/>
          <w:lang w:eastAsia="en-US"/>
        </w:rPr>
        <w:t xml:space="preserve"> </w:t>
      </w:r>
      <w:r w:rsidR="003778B6" w:rsidRPr="00014952">
        <w:rPr>
          <w:rFonts w:eastAsiaTheme="minorHAnsi" w:cs="Arial"/>
          <w:bCs/>
          <w:color w:val="000000" w:themeColor="text1"/>
          <w:szCs w:val="22"/>
          <w:lang w:eastAsia="en-US"/>
        </w:rPr>
        <w:t>wurden diese</w:t>
      </w:r>
      <w:r w:rsidR="008A59DC" w:rsidRPr="00014952">
        <w:rPr>
          <w:rFonts w:eastAsiaTheme="minorHAnsi" w:cs="Arial"/>
          <w:bCs/>
          <w:color w:val="000000" w:themeColor="text1"/>
          <w:szCs w:val="22"/>
          <w:lang w:eastAsia="en-US"/>
        </w:rPr>
        <w:t xml:space="preserve"> im </w:t>
      </w:r>
      <w:r w:rsidR="001A6BEC" w:rsidRPr="00014952">
        <w:rPr>
          <w:rFonts w:eastAsiaTheme="minorHAnsi" w:cs="Arial"/>
          <w:bCs/>
          <w:color w:val="000000" w:themeColor="text1"/>
          <w:szCs w:val="22"/>
          <w:lang w:eastAsia="en-US"/>
        </w:rPr>
        <w:t>Internetportal</w:t>
      </w:r>
      <w:r w:rsidR="008A59DC" w:rsidRPr="00014952">
        <w:rPr>
          <w:rFonts w:eastAsiaTheme="minorHAnsi" w:cs="Arial"/>
          <w:bCs/>
          <w:color w:val="000000" w:themeColor="text1"/>
          <w:szCs w:val="22"/>
          <w:lang w:eastAsia="en-US"/>
        </w:rPr>
        <w:t xml:space="preserve"> </w:t>
      </w:r>
      <w:r w:rsidR="003778B6" w:rsidRPr="00014952">
        <w:rPr>
          <w:rFonts w:eastAsiaTheme="minorHAnsi" w:cs="Arial"/>
          <w:bCs/>
          <w:color w:val="000000" w:themeColor="text1"/>
          <w:szCs w:val="22"/>
          <w:lang w:eastAsia="en-US"/>
        </w:rPr>
        <w:t>gem. Art. 27</w:t>
      </w:r>
      <w:r w:rsidR="00750403" w:rsidRPr="00014952">
        <w:rPr>
          <w:rFonts w:eastAsiaTheme="minorHAnsi" w:cs="Arial"/>
          <w:bCs/>
          <w:color w:val="000000" w:themeColor="text1"/>
          <w:szCs w:val="22"/>
          <w:lang w:eastAsia="en-US"/>
        </w:rPr>
        <w:t xml:space="preserve"> </w:t>
      </w:r>
      <w:r w:rsidR="003778B6" w:rsidRPr="00014952">
        <w:rPr>
          <w:rFonts w:eastAsiaTheme="minorHAnsi" w:cs="Arial"/>
          <w:bCs/>
          <w:color w:val="000000" w:themeColor="text1"/>
          <w:szCs w:val="22"/>
          <w:lang w:eastAsia="en-US"/>
        </w:rPr>
        <w:t>a Bayer. Verwaltungsverfahrensgesetz (BayV</w:t>
      </w:r>
      <w:r w:rsidR="00B429E3" w:rsidRPr="00014952">
        <w:rPr>
          <w:rFonts w:eastAsiaTheme="minorHAnsi" w:cs="Arial"/>
          <w:bCs/>
          <w:color w:val="000000" w:themeColor="text1"/>
          <w:szCs w:val="22"/>
          <w:lang w:eastAsia="en-US"/>
        </w:rPr>
        <w:t>w</w:t>
      </w:r>
      <w:r w:rsidR="003778B6" w:rsidRPr="00014952">
        <w:rPr>
          <w:rFonts w:eastAsiaTheme="minorHAnsi" w:cs="Arial"/>
          <w:bCs/>
          <w:color w:val="000000" w:themeColor="text1"/>
          <w:szCs w:val="22"/>
          <w:lang w:eastAsia="en-US"/>
        </w:rPr>
        <w:t>VfG) veröffentlicht.</w:t>
      </w:r>
    </w:p>
    <w:p w:rsidR="008A59DC" w:rsidRPr="00014952" w:rsidRDefault="00C8052F" w:rsidP="004D1EC9">
      <w:pPr>
        <w:pStyle w:val="Listenabsatz"/>
        <w:autoSpaceDE w:val="0"/>
        <w:autoSpaceDN w:val="0"/>
        <w:adjustRightInd w:val="0"/>
        <w:spacing w:after="120" w:line="360" w:lineRule="auto"/>
        <w:ind w:left="0"/>
        <w:jc w:val="both"/>
        <w:rPr>
          <w:rFonts w:eastAsiaTheme="minorHAnsi" w:cs="Arial"/>
          <w:bCs/>
          <w:color w:val="000000" w:themeColor="text1"/>
          <w:szCs w:val="22"/>
          <w:lang w:eastAsia="en-US"/>
        </w:rPr>
      </w:pPr>
      <w:r w:rsidRPr="00014952">
        <w:rPr>
          <w:rFonts w:eastAsiaTheme="minorHAnsi" w:cs="Arial"/>
          <w:bCs/>
          <w:color w:val="000000" w:themeColor="text1"/>
          <w:szCs w:val="22"/>
          <w:lang w:eastAsia="en-US"/>
        </w:rPr>
        <w:t xml:space="preserve">Die Frist zur Abgabe von Stellungnahmen und Einwendungen endete mit Ablauf </w:t>
      </w:r>
      <w:r w:rsidR="00370C56" w:rsidRPr="00014952">
        <w:rPr>
          <w:rFonts w:eastAsiaTheme="minorHAnsi" w:cs="Arial"/>
          <w:bCs/>
          <w:color w:val="000000" w:themeColor="text1"/>
          <w:szCs w:val="22"/>
          <w:lang w:eastAsia="en-US"/>
        </w:rPr>
        <w:t>der 4-wöchigen Frist</w:t>
      </w:r>
      <w:r w:rsidRPr="00014952">
        <w:rPr>
          <w:rFonts w:eastAsiaTheme="minorHAnsi" w:cs="Arial"/>
          <w:bCs/>
          <w:color w:val="000000" w:themeColor="text1"/>
          <w:szCs w:val="22"/>
          <w:lang w:eastAsia="en-US"/>
        </w:rPr>
        <w:t>.</w:t>
      </w:r>
    </w:p>
    <w:p w:rsidR="008A59DC" w:rsidRPr="00014952" w:rsidRDefault="008A59DC" w:rsidP="004D1EC9">
      <w:pPr>
        <w:pStyle w:val="Listenabsatz"/>
        <w:autoSpaceDE w:val="0"/>
        <w:autoSpaceDN w:val="0"/>
        <w:adjustRightInd w:val="0"/>
        <w:spacing w:after="120" w:line="360" w:lineRule="auto"/>
        <w:ind w:left="0"/>
        <w:jc w:val="both"/>
        <w:rPr>
          <w:rFonts w:eastAsiaTheme="minorHAnsi" w:cs="Arial"/>
          <w:bCs/>
          <w:color w:val="000000" w:themeColor="text1"/>
          <w:szCs w:val="22"/>
          <w:lang w:eastAsia="en-US"/>
        </w:rPr>
      </w:pPr>
    </w:p>
    <w:p w:rsidR="00CF43BE" w:rsidRPr="00014952" w:rsidRDefault="00CF43BE" w:rsidP="00D92605">
      <w:pPr>
        <w:spacing w:after="120" w:line="360" w:lineRule="auto"/>
        <w:jc w:val="both"/>
        <w:rPr>
          <w:color w:val="000000" w:themeColor="text1"/>
        </w:rPr>
      </w:pPr>
      <w:r w:rsidRPr="00014952">
        <w:rPr>
          <w:color w:val="000000" w:themeColor="text1"/>
        </w:rPr>
        <w:t>Im Verfahren zur Bau- und Betriebsgenehmigung und der Umweltverträglichkeitsprüfung hörte das Landratsamt folgende Beteiligte und Organisationen an:</w:t>
      </w:r>
      <w:r w:rsidRPr="00014952">
        <w:rPr>
          <w:color w:val="000000" w:themeColor="text1"/>
        </w:rPr>
        <w:tab/>
      </w:r>
    </w:p>
    <w:p w:rsidR="00EC1CEE" w:rsidRPr="00014952" w:rsidRDefault="00EC1CEE" w:rsidP="00EC1CEE">
      <w:pPr>
        <w:spacing w:line="360" w:lineRule="auto"/>
        <w:ind w:left="360"/>
        <w:jc w:val="both"/>
        <w:rPr>
          <w:rFonts w:eastAsia="Calibri"/>
          <w:color w:val="000000" w:themeColor="text1"/>
          <w:szCs w:val="22"/>
          <w:u w:val="single"/>
        </w:rPr>
      </w:pPr>
    </w:p>
    <w:p w:rsidR="00EC1CEE" w:rsidRPr="00014952" w:rsidRDefault="00EC1CEE"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Marktgemeinde Oberstdorf mit Wasserversorgung Oberstdorf (WVO)</w:t>
      </w:r>
    </w:p>
    <w:p w:rsidR="00EC1CEE" w:rsidRPr="00014952" w:rsidRDefault="00EC1CEE"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Wasserwirtschaftsamt Kempten</w:t>
      </w:r>
    </w:p>
    <w:p w:rsidR="00EC1CEE" w:rsidRPr="00014952" w:rsidRDefault="00EC1CEE"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Amt für Ernährung</w:t>
      </w:r>
      <w:r w:rsidR="0040759E" w:rsidRPr="00014952">
        <w:rPr>
          <w:rFonts w:eastAsia="Calibri"/>
          <w:color w:val="000000" w:themeColor="text1"/>
          <w:szCs w:val="22"/>
        </w:rPr>
        <w:t>,</w:t>
      </w:r>
      <w:r w:rsidRPr="00014952">
        <w:rPr>
          <w:rFonts w:eastAsia="Calibri"/>
          <w:color w:val="000000" w:themeColor="text1"/>
          <w:szCs w:val="22"/>
        </w:rPr>
        <w:t xml:space="preserve"> Landwirtschaft und Forsten</w:t>
      </w:r>
      <w:r w:rsidR="007F4270" w:rsidRPr="00014952">
        <w:rPr>
          <w:rFonts w:eastAsia="Calibri"/>
          <w:color w:val="000000" w:themeColor="text1"/>
          <w:szCs w:val="22"/>
        </w:rPr>
        <w:t xml:space="preserve"> in Kempten</w:t>
      </w:r>
    </w:p>
    <w:p w:rsidR="006209BF" w:rsidRPr="00014952" w:rsidRDefault="006209BF"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Regierung von Schwaben</w:t>
      </w:r>
    </w:p>
    <w:p w:rsidR="00EC1CEE" w:rsidRPr="00014952" w:rsidRDefault="00EC1CEE"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Fischereifachberatung Bezirk Schwaben</w:t>
      </w:r>
    </w:p>
    <w:p w:rsidR="00EC1CEE" w:rsidRPr="00014952" w:rsidRDefault="00EC1CEE"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Landratsamt Oberallgäu: Sachgebiete 21 Bauen, 22 Technischer Umweltschutz, 23 Naturschutz</w:t>
      </w:r>
    </w:p>
    <w:p w:rsidR="00F43927" w:rsidRPr="00014952" w:rsidRDefault="00F43927"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xml:space="preserve">- </w:t>
      </w:r>
      <w:r w:rsidRPr="00014952">
        <w:rPr>
          <w:color w:val="000000" w:themeColor="text1"/>
          <w:szCs w:val="22"/>
        </w:rPr>
        <w:t>Verein der ehemaligen Rechtler der Ortsgemeinde Oberstdorf</w:t>
      </w:r>
    </w:p>
    <w:p w:rsidR="00EC1CEE" w:rsidRPr="00014952" w:rsidRDefault="00EC1CEE" w:rsidP="00EC1CEE">
      <w:pPr>
        <w:pStyle w:val="Listenabsatz"/>
        <w:spacing w:line="360" w:lineRule="auto"/>
        <w:ind w:left="0"/>
        <w:jc w:val="both"/>
        <w:rPr>
          <w:rFonts w:eastAsia="Calibri"/>
          <w:color w:val="000000" w:themeColor="text1"/>
          <w:szCs w:val="22"/>
        </w:rPr>
      </w:pPr>
      <w:r w:rsidRPr="00014952">
        <w:rPr>
          <w:rFonts w:eastAsia="Calibri"/>
          <w:color w:val="000000" w:themeColor="text1"/>
          <w:szCs w:val="22"/>
        </w:rPr>
        <w:t xml:space="preserve">- Fischereiverein </w:t>
      </w:r>
      <w:r w:rsidR="000F144B" w:rsidRPr="00014952">
        <w:rPr>
          <w:rFonts w:eastAsia="Calibri"/>
          <w:color w:val="000000" w:themeColor="text1"/>
          <w:szCs w:val="22"/>
        </w:rPr>
        <w:t>Oberstdorf</w:t>
      </w:r>
      <w:r w:rsidRPr="00014952">
        <w:rPr>
          <w:rFonts w:eastAsia="Calibri"/>
          <w:color w:val="000000" w:themeColor="text1"/>
          <w:szCs w:val="22"/>
        </w:rPr>
        <w:t xml:space="preserve"> e.V. </w:t>
      </w:r>
    </w:p>
    <w:p w:rsidR="008008CC" w:rsidRPr="00014952" w:rsidRDefault="008008CC" w:rsidP="008008CC">
      <w:pPr>
        <w:spacing w:line="360" w:lineRule="auto"/>
        <w:jc w:val="both"/>
        <w:rPr>
          <w:rFonts w:eastAsia="Calibri"/>
          <w:color w:val="000000" w:themeColor="text1"/>
          <w:szCs w:val="22"/>
        </w:rPr>
      </w:pPr>
      <w:r w:rsidRPr="00014952">
        <w:rPr>
          <w:rFonts w:eastAsia="Calibri"/>
          <w:color w:val="000000" w:themeColor="text1"/>
          <w:szCs w:val="22"/>
        </w:rPr>
        <w:t>- Bund Naturschutz Bayern e.V.</w:t>
      </w:r>
    </w:p>
    <w:p w:rsidR="008008CC" w:rsidRPr="00014952" w:rsidRDefault="008008CC" w:rsidP="008008CC">
      <w:pPr>
        <w:spacing w:line="360" w:lineRule="auto"/>
        <w:jc w:val="both"/>
        <w:rPr>
          <w:rFonts w:eastAsia="Calibri"/>
          <w:color w:val="000000" w:themeColor="text1"/>
          <w:szCs w:val="22"/>
        </w:rPr>
      </w:pPr>
      <w:r w:rsidRPr="00014952">
        <w:rPr>
          <w:rFonts w:eastAsia="Calibri"/>
          <w:color w:val="000000" w:themeColor="text1"/>
          <w:szCs w:val="22"/>
        </w:rPr>
        <w:t>-</w:t>
      </w:r>
      <w:r w:rsidRPr="00014952">
        <w:rPr>
          <w:rFonts w:eastAsia="Calibri"/>
          <w:i/>
          <w:color w:val="000000" w:themeColor="text1"/>
          <w:szCs w:val="22"/>
        </w:rPr>
        <w:t xml:space="preserve"> </w:t>
      </w:r>
      <w:r w:rsidRPr="00014952">
        <w:rPr>
          <w:rFonts w:eastAsia="Calibri"/>
          <w:color w:val="000000" w:themeColor="text1"/>
          <w:szCs w:val="22"/>
        </w:rPr>
        <w:t>Landesbund für Vogelschutz in Bayern e.V.</w:t>
      </w:r>
    </w:p>
    <w:p w:rsidR="00895B58" w:rsidRPr="00014952" w:rsidRDefault="00895B58" w:rsidP="008008CC">
      <w:pPr>
        <w:spacing w:line="360" w:lineRule="auto"/>
        <w:jc w:val="both"/>
        <w:rPr>
          <w:rFonts w:eastAsia="Calibri"/>
          <w:color w:val="000000" w:themeColor="text1"/>
          <w:szCs w:val="22"/>
        </w:rPr>
      </w:pPr>
      <w:r w:rsidRPr="00014952">
        <w:rPr>
          <w:rFonts w:eastAsia="Calibri"/>
          <w:color w:val="000000" w:themeColor="text1"/>
          <w:szCs w:val="22"/>
        </w:rPr>
        <w:t>- Landesfischereiverband Bayern e.V.</w:t>
      </w:r>
    </w:p>
    <w:p w:rsidR="008008CC" w:rsidRPr="00014952" w:rsidRDefault="008008CC" w:rsidP="008008CC">
      <w:pPr>
        <w:spacing w:line="360" w:lineRule="auto"/>
        <w:jc w:val="both"/>
        <w:rPr>
          <w:rFonts w:eastAsia="Calibri"/>
          <w:color w:val="000000" w:themeColor="text1"/>
          <w:szCs w:val="22"/>
        </w:rPr>
      </w:pPr>
      <w:r w:rsidRPr="00014952">
        <w:rPr>
          <w:rFonts w:eastAsia="Calibri"/>
          <w:color w:val="000000" w:themeColor="text1"/>
          <w:szCs w:val="22"/>
        </w:rPr>
        <w:t>- Deutscher Alpenverein e.V.</w:t>
      </w:r>
    </w:p>
    <w:p w:rsidR="008008CC" w:rsidRPr="00014952" w:rsidRDefault="008008CC" w:rsidP="008008CC">
      <w:pPr>
        <w:spacing w:line="360" w:lineRule="auto"/>
        <w:jc w:val="both"/>
        <w:rPr>
          <w:rFonts w:eastAsia="Calibri"/>
          <w:color w:val="000000" w:themeColor="text1"/>
          <w:szCs w:val="22"/>
        </w:rPr>
      </w:pPr>
      <w:r w:rsidRPr="00014952">
        <w:rPr>
          <w:rFonts w:eastAsia="Calibri"/>
          <w:color w:val="000000" w:themeColor="text1"/>
          <w:szCs w:val="22"/>
        </w:rPr>
        <w:t>- Verein zum Schutz der Bergwelt e.V.</w:t>
      </w:r>
    </w:p>
    <w:p w:rsidR="008008CC" w:rsidRPr="00014952" w:rsidRDefault="008008CC" w:rsidP="008008CC">
      <w:pPr>
        <w:spacing w:line="360" w:lineRule="auto"/>
        <w:jc w:val="both"/>
        <w:rPr>
          <w:rFonts w:eastAsia="Calibri"/>
          <w:color w:val="000000" w:themeColor="text1"/>
          <w:szCs w:val="22"/>
        </w:rPr>
      </w:pPr>
      <w:r w:rsidRPr="00014952">
        <w:rPr>
          <w:rFonts w:eastAsia="Calibri"/>
          <w:color w:val="000000" w:themeColor="text1"/>
          <w:szCs w:val="22"/>
        </w:rPr>
        <w:t>- Verein Wandern und Erleben Allgäu e.V.</w:t>
      </w:r>
    </w:p>
    <w:p w:rsidR="008008CC" w:rsidRPr="00014952" w:rsidRDefault="008008CC" w:rsidP="008008CC">
      <w:pPr>
        <w:spacing w:line="360" w:lineRule="auto"/>
        <w:jc w:val="both"/>
        <w:rPr>
          <w:rFonts w:eastAsia="Calibri"/>
          <w:color w:val="000000" w:themeColor="text1"/>
          <w:sz w:val="21"/>
          <w:szCs w:val="21"/>
        </w:rPr>
      </w:pPr>
      <w:r w:rsidRPr="00014952">
        <w:rPr>
          <w:rFonts w:eastAsia="Calibri"/>
          <w:color w:val="000000" w:themeColor="text1"/>
          <w:szCs w:val="22"/>
        </w:rPr>
        <w:t>- Verein für Landschaftspflege und Artenschutz in Bayern</w:t>
      </w:r>
      <w:r w:rsidRPr="00014952">
        <w:rPr>
          <w:rFonts w:eastAsia="Calibri"/>
          <w:color w:val="000000" w:themeColor="text1"/>
          <w:sz w:val="21"/>
          <w:szCs w:val="21"/>
        </w:rPr>
        <w:t xml:space="preserve"> e.V. </w:t>
      </w:r>
    </w:p>
    <w:p w:rsidR="00EC1CEE" w:rsidRPr="00014952" w:rsidRDefault="00EC1CEE" w:rsidP="00EC1CEE">
      <w:pPr>
        <w:spacing w:after="120" w:line="360" w:lineRule="auto"/>
        <w:jc w:val="both"/>
        <w:rPr>
          <w:color w:val="000000" w:themeColor="text1"/>
        </w:rPr>
      </w:pPr>
    </w:p>
    <w:p w:rsidR="000F4E99" w:rsidRPr="00014952" w:rsidRDefault="000C7D7A" w:rsidP="00D92605">
      <w:pPr>
        <w:spacing w:after="120" w:line="360" w:lineRule="auto"/>
        <w:jc w:val="both"/>
        <w:rPr>
          <w:color w:val="000000" w:themeColor="text1"/>
        </w:rPr>
      </w:pPr>
      <w:r w:rsidRPr="00014952">
        <w:rPr>
          <w:color w:val="000000" w:themeColor="text1"/>
        </w:rPr>
        <w:t>Der</w:t>
      </w:r>
      <w:r w:rsidR="000F4E99" w:rsidRPr="00014952">
        <w:rPr>
          <w:color w:val="000000" w:themeColor="text1"/>
        </w:rPr>
        <w:t xml:space="preserve"> Erörterungstermin, zu dem ordnungsgemäß geladen wurde, fand am </w:t>
      </w:r>
      <w:r w:rsidR="000F144B" w:rsidRPr="00014952">
        <w:rPr>
          <w:color w:val="000000" w:themeColor="text1"/>
        </w:rPr>
        <w:t>02.09.2019</w:t>
      </w:r>
      <w:r w:rsidR="00CD2F5A" w:rsidRPr="00014952">
        <w:rPr>
          <w:color w:val="000000" w:themeColor="text1"/>
        </w:rPr>
        <w:t xml:space="preserve"> </w:t>
      </w:r>
      <w:r w:rsidR="000F4E99" w:rsidRPr="00014952">
        <w:rPr>
          <w:color w:val="000000" w:themeColor="text1"/>
        </w:rPr>
        <w:t xml:space="preserve">im </w:t>
      </w:r>
      <w:r w:rsidR="00EE0674" w:rsidRPr="00014952">
        <w:rPr>
          <w:color w:val="000000" w:themeColor="text1"/>
        </w:rPr>
        <w:t xml:space="preserve">Großen </w:t>
      </w:r>
      <w:r w:rsidR="000F4E99" w:rsidRPr="00014952">
        <w:rPr>
          <w:color w:val="000000" w:themeColor="text1"/>
        </w:rPr>
        <w:t>Sitzungssaal des Landratsamtes Oberallgäu statt.</w:t>
      </w:r>
    </w:p>
    <w:p w:rsidR="000F4E99" w:rsidRPr="00014952" w:rsidRDefault="007F4270" w:rsidP="00D92605">
      <w:pPr>
        <w:spacing w:after="120" w:line="360" w:lineRule="auto"/>
        <w:jc w:val="both"/>
        <w:rPr>
          <w:color w:val="000000" w:themeColor="text1"/>
        </w:rPr>
      </w:pPr>
      <w:r w:rsidRPr="00014952">
        <w:rPr>
          <w:color w:val="000000" w:themeColor="text1"/>
        </w:rPr>
        <w:t>Außer den fristgemäßen Einwendungen des Bund Naturschutzes, das Land</w:t>
      </w:r>
      <w:r w:rsidR="0040759E" w:rsidRPr="00014952">
        <w:rPr>
          <w:color w:val="000000" w:themeColor="text1"/>
        </w:rPr>
        <w:t>esbundes für Vogelschutz und des</w:t>
      </w:r>
      <w:r w:rsidRPr="00014952">
        <w:rPr>
          <w:color w:val="000000" w:themeColor="text1"/>
        </w:rPr>
        <w:t xml:space="preserve"> Deutschen Alpenvereins, wurden keine ne</w:t>
      </w:r>
      <w:r w:rsidR="000F4E99" w:rsidRPr="00014952">
        <w:rPr>
          <w:color w:val="000000" w:themeColor="text1"/>
        </w:rPr>
        <w:t>ue</w:t>
      </w:r>
      <w:r w:rsidR="004B36E3" w:rsidRPr="00014952">
        <w:rPr>
          <w:color w:val="000000" w:themeColor="text1"/>
        </w:rPr>
        <w:t>n</w:t>
      </w:r>
      <w:r w:rsidR="000F4E99" w:rsidRPr="00014952">
        <w:rPr>
          <w:color w:val="000000" w:themeColor="text1"/>
        </w:rPr>
        <w:t xml:space="preserve"> </w:t>
      </w:r>
      <w:r w:rsidR="004B36E3" w:rsidRPr="00014952">
        <w:rPr>
          <w:color w:val="000000" w:themeColor="text1"/>
        </w:rPr>
        <w:t>Einwände</w:t>
      </w:r>
      <w:r w:rsidR="000F4E99" w:rsidRPr="00014952">
        <w:rPr>
          <w:color w:val="000000" w:themeColor="text1"/>
        </w:rPr>
        <w:t xml:space="preserve"> erhoben. Über diesen Erörterungstermin wurde </w:t>
      </w:r>
      <w:r w:rsidR="008008CC" w:rsidRPr="00014952">
        <w:rPr>
          <w:color w:val="000000" w:themeColor="text1"/>
        </w:rPr>
        <w:t xml:space="preserve">ein Ergebnisprotokoll gefertigt und den o.g. Beteiligten und Organisationen zugesandt. </w:t>
      </w:r>
    </w:p>
    <w:p w:rsidR="009A7820" w:rsidRPr="00014952" w:rsidRDefault="004C229D" w:rsidP="009C5466">
      <w:pPr>
        <w:pStyle w:val="berschrift2"/>
        <w:numPr>
          <w:ilvl w:val="0"/>
          <w:numId w:val="35"/>
        </w:numPr>
        <w:spacing w:before="480" w:after="120"/>
        <w:jc w:val="center"/>
        <w:rPr>
          <w:color w:val="000000" w:themeColor="text1"/>
        </w:rPr>
      </w:pPr>
      <w:bookmarkStart w:id="168" w:name="_Toc11837832"/>
      <w:bookmarkStart w:id="169" w:name="_Toc13828551"/>
      <w:bookmarkStart w:id="170" w:name="_Toc13828650"/>
      <w:bookmarkStart w:id="171" w:name="_Toc13829595"/>
      <w:bookmarkStart w:id="172" w:name="_Toc13829998"/>
      <w:bookmarkStart w:id="173" w:name="_Toc13832820"/>
      <w:bookmarkStart w:id="174" w:name="_Toc13832899"/>
      <w:bookmarkStart w:id="175" w:name="_Toc19033490"/>
      <w:bookmarkStart w:id="176" w:name="_Toc19033721"/>
      <w:r w:rsidRPr="00014952">
        <w:rPr>
          <w:color w:val="000000" w:themeColor="text1"/>
        </w:rPr>
        <w:lastRenderedPageBreak/>
        <w:t>Zusammenfassende Darstellung</w:t>
      </w:r>
      <w:bookmarkEnd w:id="168"/>
      <w:bookmarkEnd w:id="169"/>
      <w:bookmarkEnd w:id="170"/>
      <w:bookmarkEnd w:id="171"/>
      <w:bookmarkEnd w:id="172"/>
      <w:r w:rsidR="00DB68EA" w:rsidRPr="00014952">
        <w:rPr>
          <w:color w:val="000000" w:themeColor="text1"/>
        </w:rPr>
        <w:t xml:space="preserve"> und begründete </w:t>
      </w:r>
      <w:r w:rsidR="00D92605" w:rsidRPr="00014952">
        <w:rPr>
          <w:color w:val="000000" w:themeColor="text1"/>
        </w:rPr>
        <w:br/>
      </w:r>
      <w:r w:rsidR="00DB68EA" w:rsidRPr="00014952">
        <w:rPr>
          <w:color w:val="000000" w:themeColor="text1"/>
        </w:rPr>
        <w:t>Bewertung der Umweltauswirkungen</w:t>
      </w:r>
      <w:bookmarkEnd w:id="173"/>
      <w:bookmarkEnd w:id="174"/>
      <w:bookmarkEnd w:id="175"/>
      <w:bookmarkEnd w:id="176"/>
    </w:p>
    <w:p w:rsidR="009A7820" w:rsidRPr="00014952" w:rsidRDefault="009A7820" w:rsidP="00D92605">
      <w:pPr>
        <w:pStyle w:val="Listenabsatz"/>
        <w:spacing w:after="120" w:line="360" w:lineRule="auto"/>
        <w:ind w:left="0"/>
        <w:contextualSpacing w:val="0"/>
        <w:jc w:val="both"/>
        <w:rPr>
          <w:color w:val="000000" w:themeColor="text1"/>
          <w:szCs w:val="22"/>
        </w:rPr>
      </w:pPr>
      <w:r w:rsidRPr="00014952">
        <w:rPr>
          <w:color w:val="000000" w:themeColor="text1"/>
          <w:szCs w:val="22"/>
        </w:rPr>
        <w:t>Die zusammenfassende Darstellung der Umweltauswirkungen soll zum einen eine Bestandsaufnahme des räumlichen Zustandes der Umwelt im räumlichen Auswirkungsbereich des Vorhabens (Ist-Zustand der Umwelt), zum anderen eine Prognose der voraussichtlichen Auswirkungen des Vorhabens auf die Umwelt (voraussichtliche Veränderung der Umwelt infolge des geplanten Vorhabens) enthalten.</w:t>
      </w:r>
    </w:p>
    <w:p w:rsidR="00A86B18" w:rsidRPr="00014952" w:rsidRDefault="009A7820" w:rsidP="00D92605">
      <w:pPr>
        <w:pStyle w:val="Listenabsatz"/>
        <w:spacing w:after="120" w:line="360" w:lineRule="auto"/>
        <w:ind w:left="0"/>
        <w:contextualSpacing w:val="0"/>
        <w:jc w:val="both"/>
        <w:rPr>
          <w:color w:val="000000" w:themeColor="text1"/>
          <w:szCs w:val="22"/>
        </w:rPr>
      </w:pPr>
      <w:r w:rsidRPr="00014952">
        <w:rPr>
          <w:color w:val="000000" w:themeColor="text1"/>
          <w:szCs w:val="22"/>
        </w:rPr>
        <w:t>Die zusammenfassende Darstellung erfolgt auf der Grundlage des UVP-Berichts, der behördlichen Stellungnahmen sowie der Äußerungen der betroffenen Öffentlichkeit.</w:t>
      </w:r>
      <w:r w:rsidR="007F4270" w:rsidRPr="00014952">
        <w:rPr>
          <w:color w:val="000000" w:themeColor="text1"/>
          <w:szCs w:val="22"/>
        </w:rPr>
        <w:t xml:space="preserve"> </w:t>
      </w:r>
    </w:p>
    <w:p w:rsidR="009A7820" w:rsidRPr="00014952" w:rsidRDefault="009A7820" w:rsidP="00D92605">
      <w:pPr>
        <w:pStyle w:val="Listenabsatz"/>
        <w:spacing w:after="120" w:line="360" w:lineRule="auto"/>
        <w:ind w:left="0"/>
        <w:contextualSpacing w:val="0"/>
        <w:jc w:val="both"/>
        <w:rPr>
          <w:color w:val="000000" w:themeColor="text1"/>
          <w:szCs w:val="22"/>
        </w:rPr>
      </w:pPr>
      <w:r w:rsidRPr="00014952">
        <w:rPr>
          <w:color w:val="000000" w:themeColor="text1"/>
          <w:szCs w:val="22"/>
        </w:rPr>
        <w:t>Umwelteinwirkungen sind unmittelbare und mittelbare Auswirkungen eines Vorhabens auf die Schutzgüter</w:t>
      </w:r>
    </w:p>
    <w:p w:rsidR="009A7820" w:rsidRPr="00014952" w:rsidRDefault="009A7820" w:rsidP="00236657">
      <w:pPr>
        <w:pStyle w:val="Listenabsatz"/>
        <w:numPr>
          <w:ilvl w:val="0"/>
          <w:numId w:val="18"/>
        </w:numPr>
        <w:spacing w:after="120" w:line="360" w:lineRule="auto"/>
        <w:ind w:left="361"/>
        <w:jc w:val="both"/>
        <w:rPr>
          <w:color w:val="000000" w:themeColor="text1"/>
          <w:szCs w:val="22"/>
        </w:rPr>
      </w:pPr>
      <w:r w:rsidRPr="00014952">
        <w:rPr>
          <w:color w:val="000000" w:themeColor="text1"/>
          <w:szCs w:val="22"/>
        </w:rPr>
        <w:t>Menschen, insbesondere die menschliche Gesundheit,</w:t>
      </w:r>
    </w:p>
    <w:p w:rsidR="009A7820" w:rsidRPr="00014952" w:rsidRDefault="009A7820" w:rsidP="00236657">
      <w:pPr>
        <w:pStyle w:val="Listenabsatz"/>
        <w:numPr>
          <w:ilvl w:val="0"/>
          <w:numId w:val="18"/>
        </w:numPr>
        <w:spacing w:after="120" w:line="360" w:lineRule="auto"/>
        <w:ind w:left="361"/>
        <w:jc w:val="both"/>
        <w:rPr>
          <w:color w:val="000000" w:themeColor="text1"/>
          <w:szCs w:val="22"/>
        </w:rPr>
      </w:pPr>
      <w:r w:rsidRPr="00014952">
        <w:rPr>
          <w:color w:val="000000" w:themeColor="text1"/>
          <w:szCs w:val="22"/>
        </w:rPr>
        <w:t>Tiere, Pflanzen und die biologische Vielfalt,</w:t>
      </w:r>
    </w:p>
    <w:p w:rsidR="009A7820" w:rsidRPr="00014952" w:rsidRDefault="009A7820" w:rsidP="00236657">
      <w:pPr>
        <w:pStyle w:val="Listenabsatz"/>
        <w:numPr>
          <w:ilvl w:val="0"/>
          <w:numId w:val="18"/>
        </w:numPr>
        <w:spacing w:after="120" w:line="360" w:lineRule="auto"/>
        <w:ind w:left="361"/>
        <w:jc w:val="both"/>
        <w:rPr>
          <w:color w:val="000000" w:themeColor="text1"/>
          <w:szCs w:val="22"/>
        </w:rPr>
      </w:pPr>
      <w:r w:rsidRPr="00014952">
        <w:rPr>
          <w:color w:val="000000" w:themeColor="text1"/>
          <w:szCs w:val="22"/>
        </w:rPr>
        <w:t>Fläche</w:t>
      </w:r>
      <w:r w:rsidR="00CA5ED6" w:rsidRPr="00014952">
        <w:rPr>
          <w:color w:val="000000" w:themeColor="text1"/>
          <w:szCs w:val="22"/>
        </w:rPr>
        <w:t>n</w:t>
      </w:r>
      <w:r w:rsidRPr="00014952">
        <w:rPr>
          <w:color w:val="000000" w:themeColor="text1"/>
          <w:szCs w:val="22"/>
        </w:rPr>
        <w:t>, Boden, Wasser, Luft, Klima und Landschaft,</w:t>
      </w:r>
    </w:p>
    <w:p w:rsidR="009A7820" w:rsidRPr="00014952" w:rsidRDefault="009A7820" w:rsidP="00236657">
      <w:pPr>
        <w:pStyle w:val="Listenabsatz"/>
        <w:numPr>
          <w:ilvl w:val="0"/>
          <w:numId w:val="18"/>
        </w:numPr>
        <w:spacing w:after="120" w:line="360" w:lineRule="auto"/>
        <w:ind w:left="361"/>
        <w:jc w:val="both"/>
        <w:rPr>
          <w:color w:val="000000" w:themeColor="text1"/>
          <w:szCs w:val="22"/>
        </w:rPr>
      </w:pPr>
      <w:r w:rsidRPr="00014952">
        <w:rPr>
          <w:color w:val="000000" w:themeColor="text1"/>
          <w:szCs w:val="22"/>
        </w:rPr>
        <w:t>Kulturelles Erbe und sonstige Sachgüter sowie</w:t>
      </w:r>
    </w:p>
    <w:p w:rsidR="009A7820" w:rsidRPr="00014952" w:rsidRDefault="009A7820" w:rsidP="00236657">
      <w:pPr>
        <w:pStyle w:val="Listenabsatz"/>
        <w:numPr>
          <w:ilvl w:val="0"/>
          <w:numId w:val="18"/>
        </w:numPr>
        <w:spacing w:after="120" w:line="360" w:lineRule="auto"/>
        <w:ind w:left="361"/>
        <w:jc w:val="both"/>
        <w:rPr>
          <w:color w:val="000000" w:themeColor="text1"/>
          <w:szCs w:val="22"/>
        </w:rPr>
      </w:pPr>
      <w:r w:rsidRPr="00014952">
        <w:rPr>
          <w:color w:val="000000" w:themeColor="text1"/>
          <w:szCs w:val="22"/>
        </w:rPr>
        <w:t>die Wechselwirkung zwischen den vorgenannten Schutzgütern.</w:t>
      </w:r>
    </w:p>
    <w:p w:rsidR="009A7820" w:rsidRPr="00014952" w:rsidRDefault="009A7820" w:rsidP="00D92605">
      <w:pPr>
        <w:pStyle w:val="Listenabsatz"/>
        <w:spacing w:after="120" w:line="360" w:lineRule="auto"/>
        <w:ind w:left="1"/>
        <w:contextualSpacing w:val="0"/>
        <w:jc w:val="both"/>
        <w:rPr>
          <w:color w:val="000000" w:themeColor="text1"/>
          <w:szCs w:val="22"/>
        </w:rPr>
      </w:pPr>
      <w:r w:rsidRPr="00014952">
        <w:rPr>
          <w:color w:val="000000" w:themeColor="text1"/>
          <w:szCs w:val="22"/>
        </w:rPr>
        <w:t>Zur zusammenfassenden Darstellung der Umwelteinwirkungen gemäß § 24 Abs. 1 UVPG wird auf die nachfolgend aufgeführten Punkte zu dem</w:t>
      </w:r>
      <w:r w:rsidR="00DB68EA" w:rsidRPr="00014952">
        <w:rPr>
          <w:color w:val="000000" w:themeColor="text1"/>
          <w:szCs w:val="22"/>
        </w:rPr>
        <w:t xml:space="preserve"> jeweiligen Schutzgut verwiesen. </w:t>
      </w:r>
    </w:p>
    <w:p w:rsidR="00DB68EA" w:rsidRPr="00014952" w:rsidRDefault="00DB68EA" w:rsidP="00D92605">
      <w:pPr>
        <w:pStyle w:val="Listenabsatz"/>
        <w:spacing w:line="360" w:lineRule="auto"/>
        <w:ind w:left="1"/>
        <w:contextualSpacing w:val="0"/>
        <w:jc w:val="both"/>
        <w:rPr>
          <w:color w:val="000000" w:themeColor="text1"/>
          <w:szCs w:val="22"/>
        </w:rPr>
      </w:pPr>
      <w:r w:rsidRPr="00014952">
        <w:rPr>
          <w:color w:val="000000" w:themeColor="text1"/>
          <w:szCs w:val="22"/>
        </w:rPr>
        <w:t>Die in § 25 Abs. 1 UVPG vorgeschriebene Bewertung dient der Entscheidungsvorbereitung im Zulassungsverfahren. Sie erfolgt im Prüfungsvorgang</w:t>
      </w:r>
      <w:r w:rsidR="0043433F" w:rsidRPr="00014952">
        <w:rPr>
          <w:color w:val="000000" w:themeColor="text1"/>
          <w:szCs w:val="22"/>
        </w:rPr>
        <w:t>,</w:t>
      </w:r>
      <w:r w:rsidRPr="00014952">
        <w:rPr>
          <w:color w:val="000000" w:themeColor="text1"/>
          <w:szCs w:val="22"/>
        </w:rPr>
        <w:t xml:space="preserve"> getrennt von den übrigen Zulassungsvoraussetzungen nicht umweltbezogener Art. Eine Abwägung mit ausserumweltrechtlichen Belangen wird an dieser Stelle nicht vorgenommen. Die Bewertung</w:t>
      </w:r>
      <w:r w:rsidR="00CA5ED6" w:rsidRPr="00014952">
        <w:rPr>
          <w:color w:val="000000" w:themeColor="text1"/>
          <w:szCs w:val="22"/>
        </w:rPr>
        <w:t xml:space="preserve"> bzw. Schlussfolgerung</w:t>
      </w:r>
      <w:r w:rsidRPr="00014952">
        <w:rPr>
          <w:color w:val="000000" w:themeColor="text1"/>
          <w:szCs w:val="22"/>
        </w:rPr>
        <w:t xml:space="preserve"> der Umweltauswirkungen auf die jeweiligen Schutzgüter erfolgt durch Auslegung und Anwendung der umweltbezogenen Tatbestandsmerkmale der einschlägigen Fachgesetze auf den entscheidungserheblichen Sachverhalt.</w:t>
      </w:r>
    </w:p>
    <w:p w:rsidR="0037663E" w:rsidRPr="00014952" w:rsidRDefault="004C229D" w:rsidP="00236657">
      <w:pPr>
        <w:pStyle w:val="berschrift3"/>
        <w:numPr>
          <w:ilvl w:val="0"/>
          <w:numId w:val="17"/>
        </w:numPr>
        <w:spacing w:before="360"/>
        <w:ind w:left="361"/>
        <w:rPr>
          <w:b w:val="0"/>
          <w:color w:val="000000" w:themeColor="text1"/>
        </w:rPr>
      </w:pPr>
      <w:bookmarkStart w:id="177" w:name="_Toc13829596"/>
      <w:bookmarkStart w:id="178" w:name="_Toc13829999"/>
      <w:bookmarkStart w:id="179" w:name="_Toc13832821"/>
      <w:bookmarkStart w:id="180" w:name="_Toc13832900"/>
      <w:bookmarkStart w:id="181" w:name="_Toc19033491"/>
      <w:bookmarkStart w:id="182" w:name="_Toc19033722"/>
      <w:bookmarkStart w:id="183" w:name="_Toc11837833"/>
      <w:r w:rsidRPr="00014952">
        <w:rPr>
          <w:b w:val="0"/>
          <w:color w:val="000000" w:themeColor="text1"/>
        </w:rPr>
        <w:t xml:space="preserve">Zusammenfassende Darstellung </w:t>
      </w:r>
      <w:r w:rsidR="008B7462" w:rsidRPr="00014952">
        <w:rPr>
          <w:b w:val="0"/>
          <w:color w:val="000000" w:themeColor="text1"/>
        </w:rPr>
        <w:t>u</w:t>
      </w:r>
      <w:r w:rsidR="00DB68EA" w:rsidRPr="00014952">
        <w:rPr>
          <w:b w:val="0"/>
          <w:color w:val="000000" w:themeColor="text1"/>
        </w:rPr>
        <w:t xml:space="preserve">nd begründete Bewertung </w:t>
      </w:r>
      <w:r w:rsidRPr="00014952">
        <w:rPr>
          <w:b w:val="0"/>
          <w:color w:val="000000" w:themeColor="text1"/>
        </w:rPr>
        <w:t>der Umweltauswirkungen auf die Schutzgüter</w:t>
      </w:r>
      <w:bookmarkEnd w:id="177"/>
      <w:bookmarkEnd w:id="178"/>
      <w:bookmarkEnd w:id="179"/>
      <w:bookmarkEnd w:id="180"/>
      <w:bookmarkEnd w:id="181"/>
      <w:bookmarkEnd w:id="182"/>
      <w:r w:rsidRPr="00014952">
        <w:rPr>
          <w:b w:val="0"/>
          <w:color w:val="000000" w:themeColor="text1"/>
        </w:rPr>
        <w:t xml:space="preserve"> </w:t>
      </w:r>
    </w:p>
    <w:p w:rsidR="009A6AA7" w:rsidRPr="00014952" w:rsidRDefault="009A6AA7" w:rsidP="009A6AA7">
      <w:pPr>
        <w:rPr>
          <w:color w:val="000000" w:themeColor="text1"/>
          <w:sz w:val="4"/>
          <w:szCs w:val="4"/>
        </w:rPr>
      </w:pPr>
    </w:p>
    <w:p w:rsidR="00370C56" w:rsidRPr="00014952" w:rsidRDefault="00370C56" w:rsidP="00797994">
      <w:pPr>
        <w:pStyle w:val="berschrift40"/>
        <w:spacing w:before="120"/>
        <w:ind w:left="643"/>
        <w:rPr>
          <w:color w:val="000000" w:themeColor="text1"/>
        </w:rPr>
      </w:pPr>
      <w:bookmarkStart w:id="184" w:name="_Toc13830000"/>
      <w:bookmarkStart w:id="185" w:name="_Toc13832822"/>
      <w:bookmarkStart w:id="186" w:name="_Toc13832901"/>
      <w:bookmarkStart w:id="187" w:name="_Toc19033723"/>
      <w:bookmarkEnd w:id="183"/>
      <w:r w:rsidRPr="00014952">
        <w:rPr>
          <w:color w:val="000000" w:themeColor="text1"/>
        </w:rPr>
        <w:t>Schutzgut Mensch</w:t>
      </w:r>
      <w:bookmarkEnd w:id="184"/>
      <w:bookmarkEnd w:id="185"/>
      <w:bookmarkEnd w:id="186"/>
      <w:bookmarkEnd w:id="187"/>
    </w:p>
    <w:p w:rsidR="00CD2F5A" w:rsidRPr="00014952" w:rsidRDefault="00C57506" w:rsidP="00797994">
      <w:pPr>
        <w:pStyle w:val="Listenabsatz"/>
        <w:spacing w:after="120" w:line="360" w:lineRule="auto"/>
        <w:contextualSpacing w:val="0"/>
        <w:jc w:val="both"/>
        <w:rPr>
          <w:color w:val="000000" w:themeColor="text1"/>
          <w:szCs w:val="22"/>
        </w:rPr>
      </w:pPr>
      <w:r w:rsidRPr="00014952">
        <w:rPr>
          <w:color w:val="000000" w:themeColor="text1"/>
          <w:szCs w:val="22"/>
        </w:rPr>
        <w:t>Siehe hierzu UVS Punkte zu 3.1</w:t>
      </w:r>
      <w:r w:rsidRPr="00014952">
        <w:rPr>
          <w:color w:val="000000" w:themeColor="text1"/>
        </w:rPr>
        <w:t xml:space="preserve">. </w:t>
      </w:r>
      <w:r w:rsidR="006F6B10" w:rsidRPr="00014952">
        <w:rPr>
          <w:color w:val="000000" w:themeColor="text1"/>
          <w:szCs w:val="22"/>
        </w:rPr>
        <w:t>Das Schutzgut Mensch teilt sich in die Bereiche „Wohnen“ und „Erholen“.</w:t>
      </w:r>
    </w:p>
    <w:p w:rsidR="002570AF" w:rsidRPr="00014952" w:rsidRDefault="00C673BA" w:rsidP="00797994">
      <w:pPr>
        <w:pStyle w:val="Listenabsatz"/>
        <w:spacing w:after="120" w:line="360" w:lineRule="auto"/>
        <w:contextualSpacing w:val="0"/>
        <w:jc w:val="both"/>
        <w:rPr>
          <w:color w:val="000000" w:themeColor="text1"/>
          <w:szCs w:val="22"/>
          <w:u w:val="single"/>
        </w:rPr>
      </w:pPr>
      <w:r w:rsidRPr="00014952">
        <w:rPr>
          <w:color w:val="000000" w:themeColor="text1"/>
          <w:szCs w:val="22"/>
          <w:u w:val="single"/>
        </w:rPr>
        <w:t>Auswirkungen (UVS Punkt 5.1)</w:t>
      </w:r>
      <w:r w:rsidR="001640C5" w:rsidRPr="00014952">
        <w:rPr>
          <w:color w:val="000000" w:themeColor="text1"/>
          <w:szCs w:val="22"/>
          <w:u w:val="single"/>
        </w:rPr>
        <w:t xml:space="preserve"> und Bewertung</w:t>
      </w:r>
    </w:p>
    <w:p w:rsidR="00A86B18" w:rsidRPr="00014952" w:rsidRDefault="00797994" w:rsidP="001640C5">
      <w:pPr>
        <w:pStyle w:val="Listenabsatz"/>
        <w:spacing w:after="120" w:line="360" w:lineRule="auto"/>
        <w:contextualSpacing w:val="0"/>
        <w:jc w:val="both"/>
        <w:rPr>
          <w:color w:val="000000" w:themeColor="text1"/>
          <w:szCs w:val="22"/>
        </w:rPr>
      </w:pPr>
      <w:r w:rsidRPr="00014952">
        <w:rPr>
          <w:color w:val="000000" w:themeColor="text1"/>
          <w:szCs w:val="22"/>
        </w:rPr>
        <w:t>Die Auswirkungen sind temporär und beschränken sich auf die Bauzeit.</w:t>
      </w:r>
      <w:r w:rsidR="001640C5" w:rsidRPr="00014952">
        <w:rPr>
          <w:color w:val="000000" w:themeColor="text1"/>
          <w:szCs w:val="22"/>
        </w:rPr>
        <w:t xml:space="preserve"> Erhebliche negative Auswirkungen sind daher nicht zu erwarten.</w:t>
      </w:r>
    </w:p>
    <w:p w:rsidR="00A86B18" w:rsidRPr="00014952" w:rsidRDefault="00A86B18">
      <w:pPr>
        <w:rPr>
          <w:color w:val="000000" w:themeColor="text1"/>
          <w:szCs w:val="22"/>
        </w:rPr>
      </w:pPr>
      <w:r w:rsidRPr="00014952">
        <w:rPr>
          <w:color w:val="000000" w:themeColor="text1"/>
          <w:szCs w:val="22"/>
        </w:rPr>
        <w:br w:type="page"/>
      </w:r>
    </w:p>
    <w:p w:rsidR="00370C56" w:rsidRPr="00014952" w:rsidRDefault="006F6B10" w:rsidP="00D92605">
      <w:pPr>
        <w:pStyle w:val="berschrift40"/>
        <w:spacing w:before="120" w:after="0"/>
        <w:ind w:left="643"/>
        <w:jc w:val="both"/>
        <w:rPr>
          <w:color w:val="000000" w:themeColor="text1"/>
        </w:rPr>
      </w:pPr>
      <w:bookmarkStart w:id="188" w:name="_Toc13830001"/>
      <w:bookmarkStart w:id="189" w:name="_Toc13832823"/>
      <w:bookmarkStart w:id="190" w:name="_Toc13832902"/>
      <w:bookmarkStart w:id="191" w:name="_Toc19033724"/>
      <w:r w:rsidRPr="00014952">
        <w:rPr>
          <w:color w:val="000000" w:themeColor="text1"/>
        </w:rPr>
        <w:lastRenderedPageBreak/>
        <w:t xml:space="preserve">Schutzgut </w:t>
      </w:r>
      <w:bookmarkEnd w:id="188"/>
      <w:bookmarkEnd w:id="189"/>
      <w:bookmarkEnd w:id="190"/>
      <w:r w:rsidR="00C57506" w:rsidRPr="00014952">
        <w:rPr>
          <w:color w:val="000000" w:themeColor="text1"/>
        </w:rPr>
        <w:t>Tiere und Pflanzen</w:t>
      </w:r>
      <w:bookmarkEnd w:id="191"/>
    </w:p>
    <w:p w:rsidR="00DB68EA" w:rsidRPr="00014952" w:rsidRDefault="00096E44" w:rsidP="00CD2F5A">
      <w:pPr>
        <w:pStyle w:val="Listenabsatz"/>
        <w:spacing w:after="120" w:line="360" w:lineRule="auto"/>
        <w:ind w:left="643"/>
        <w:contextualSpacing w:val="0"/>
        <w:jc w:val="both"/>
        <w:rPr>
          <w:color w:val="000000" w:themeColor="text1"/>
        </w:rPr>
      </w:pPr>
      <w:r w:rsidRPr="00014952">
        <w:rPr>
          <w:color w:val="000000" w:themeColor="text1"/>
          <w:szCs w:val="22"/>
        </w:rPr>
        <w:t xml:space="preserve">Siehe hierzu UVS Punkte </w:t>
      </w:r>
      <w:r w:rsidR="008E3A62" w:rsidRPr="00014952">
        <w:rPr>
          <w:color w:val="000000" w:themeColor="text1"/>
          <w:szCs w:val="22"/>
        </w:rPr>
        <w:t>zu 3.</w:t>
      </w:r>
      <w:r w:rsidR="00C57506" w:rsidRPr="00014952">
        <w:rPr>
          <w:color w:val="000000" w:themeColor="text1"/>
          <w:szCs w:val="22"/>
        </w:rPr>
        <w:t>2</w:t>
      </w:r>
      <w:r w:rsidR="00DB68EA" w:rsidRPr="00014952">
        <w:rPr>
          <w:color w:val="000000" w:themeColor="text1"/>
        </w:rPr>
        <w:t>.</w:t>
      </w:r>
      <w:r w:rsidR="00C57506" w:rsidRPr="00014952">
        <w:rPr>
          <w:color w:val="000000" w:themeColor="text1"/>
        </w:rPr>
        <w:t xml:space="preserve"> Diese unterteilen sich in „Naturschutzrechtlich geschützte Gebiete und Bestandteile der Natur“, „Biotope der Bitopkartierung Bayern (Alpen)“, „Vorkommen geschützter und gefährdeter Pflanzen und Tierarten“, „Bewertung der Lebensräume und Funktionsbeziehungen“ und „Analyse des landschaftlichen Gefüges“. </w:t>
      </w:r>
    </w:p>
    <w:p w:rsidR="00797994" w:rsidRPr="00014952" w:rsidRDefault="00797994" w:rsidP="00B3322F">
      <w:pPr>
        <w:pStyle w:val="Listenabsatz"/>
        <w:spacing w:after="120" w:line="360" w:lineRule="auto"/>
        <w:ind w:left="643"/>
        <w:contextualSpacing w:val="0"/>
        <w:jc w:val="both"/>
        <w:rPr>
          <w:color w:val="000000" w:themeColor="text1"/>
          <w:u w:val="single"/>
        </w:rPr>
      </w:pPr>
      <w:r w:rsidRPr="00014952">
        <w:rPr>
          <w:color w:val="000000" w:themeColor="text1"/>
          <w:u w:val="single"/>
        </w:rPr>
        <w:t>Auswirkungen</w:t>
      </w:r>
      <w:r w:rsidR="00C673BA" w:rsidRPr="00014952">
        <w:rPr>
          <w:color w:val="000000" w:themeColor="text1"/>
          <w:u w:val="single"/>
        </w:rPr>
        <w:t xml:space="preserve"> (UVS Punkte zu 5.2)</w:t>
      </w:r>
      <w:r w:rsidRPr="00014952">
        <w:rPr>
          <w:color w:val="000000" w:themeColor="text1"/>
          <w:u w:val="single"/>
        </w:rPr>
        <w:t>:</w:t>
      </w:r>
    </w:p>
    <w:p w:rsidR="001640C5" w:rsidRPr="00014952" w:rsidRDefault="00797994" w:rsidP="00B3322F">
      <w:pPr>
        <w:pStyle w:val="Listenabsatz"/>
        <w:spacing w:after="120" w:line="360" w:lineRule="auto"/>
        <w:ind w:left="643"/>
        <w:jc w:val="both"/>
        <w:rPr>
          <w:color w:val="000000" w:themeColor="text1"/>
        </w:rPr>
      </w:pPr>
      <w:r w:rsidRPr="00014952">
        <w:rPr>
          <w:color w:val="000000" w:themeColor="text1"/>
        </w:rPr>
        <w:t xml:space="preserve">Im Bereich Spairube sind </w:t>
      </w:r>
      <w:r w:rsidR="00B3322F" w:rsidRPr="00014952">
        <w:rPr>
          <w:color w:val="000000" w:themeColor="text1"/>
        </w:rPr>
        <w:t xml:space="preserve">gemäß den </w:t>
      </w:r>
      <w:r w:rsidR="00B53EF5" w:rsidRPr="00014952">
        <w:rPr>
          <w:color w:val="000000" w:themeColor="text1"/>
        </w:rPr>
        <w:t xml:space="preserve">Nebenbestimmungen </w:t>
      </w:r>
      <w:r w:rsidRPr="00014952">
        <w:rPr>
          <w:color w:val="000000" w:themeColor="text1"/>
        </w:rPr>
        <w:t xml:space="preserve">umfangreiche Vermeidungs- und Kompensationsmaßnahmen zum Schutz der streng </w:t>
      </w:r>
      <w:r w:rsidR="00B3322F" w:rsidRPr="00014952">
        <w:rPr>
          <w:color w:val="000000" w:themeColor="text1"/>
        </w:rPr>
        <w:t>g</w:t>
      </w:r>
      <w:r w:rsidRPr="00014952">
        <w:rPr>
          <w:color w:val="000000" w:themeColor="text1"/>
        </w:rPr>
        <w:t>eschützten</w:t>
      </w:r>
      <w:r w:rsidR="00B3322F" w:rsidRPr="00014952">
        <w:rPr>
          <w:color w:val="000000" w:themeColor="text1"/>
        </w:rPr>
        <w:t xml:space="preserve"> Arten </w:t>
      </w:r>
      <w:r w:rsidR="004923F8" w:rsidRPr="00014952">
        <w:rPr>
          <w:color w:val="000000" w:themeColor="text1"/>
        </w:rPr>
        <w:t>(Fauna und Flora)</w:t>
      </w:r>
      <w:r w:rsidRPr="00014952">
        <w:rPr>
          <w:color w:val="000000" w:themeColor="text1"/>
        </w:rPr>
        <w:t xml:space="preserve"> vorgesehen. Damit können artenschutzrechtliche Verbotstatbes</w:t>
      </w:r>
      <w:r w:rsidR="00A47EDE" w:rsidRPr="00014952">
        <w:rPr>
          <w:color w:val="000000" w:themeColor="text1"/>
        </w:rPr>
        <w:t>tände weitgehend ausgeschlossen werden.</w:t>
      </w:r>
      <w:r w:rsidRPr="00014952">
        <w:rPr>
          <w:color w:val="000000" w:themeColor="text1"/>
        </w:rPr>
        <w:t xml:space="preserve"> Die Tötung einzelner Alpensalamander</w:t>
      </w:r>
      <w:r w:rsidR="001640C5" w:rsidRPr="00014952">
        <w:rPr>
          <w:color w:val="000000" w:themeColor="text1"/>
        </w:rPr>
        <w:t xml:space="preserve"> oder Haselmäuse</w:t>
      </w:r>
      <w:r w:rsidRPr="00014952">
        <w:rPr>
          <w:color w:val="000000" w:themeColor="text1"/>
        </w:rPr>
        <w:t xml:space="preserve"> kann jedoch bei aller Vorsicht nicht sicher vermieden werden.</w:t>
      </w:r>
      <w:r w:rsidR="001640C5" w:rsidRPr="00014952">
        <w:rPr>
          <w:color w:val="000000" w:themeColor="text1"/>
        </w:rPr>
        <w:t xml:space="preserve"> D</w:t>
      </w:r>
      <w:r w:rsidR="001640C5" w:rsidRPr="00014952">
        <w:rPr>
          <w:rFonts w:eastAsia="Calibri"/>
          <w:color w:val="000000" w:themeColor="text1"/>
          <w:szCs w:val="22"/>
        </w:rPr>
        <w:t>ie Regierung von Schwaben hat am 30.07.2019 (Gz. 55.3-8646-2/708) die notwendige artenschutzrechtliche Ausnahmegenehmigung hierfür erteilt - mit umfangreichen Nebenbestimmungen (Vermeidungs- und Minimierungsmaßnahmen).</w:t>
      </w:r>
    </w:p>
    <w:p w:rsidR="003A6ADB" w:rsidRPr="00014952" w:rsidRDefault="003A6ADB" w:rsidP="00B3322F">
      <w:pPr>
        <w:pStyle w:val="Listenabsatz"/>
        <w:spacing w:after="120" w:line="360" w:lineRule="auto"/>
        <w:ind w:left="643"/>
        <w:jc w:val="both"/>
        <w:rPr>
          <w:color w:val="000000" w:themeColor="text1"/>
        </w:rPr>
      </w:pPr>
      <w:r w:rsidRPr="00014952">
        <w:rPr>
          <w:color w:val="000000" w:themeColor="text1"/>
        </w:rPr>
        <w:t>Eine</w:t>
      </w:r>
      <w:r w:rsidR="00C673BA" w:rsidRPr="00014952">
        <w:rPr>
          <w:color w:val="000000" w:themeColor="text1"/>
        </w:rPr>
        <w:t xml:space="preserve"> </w:t>
      </w:r>
      <w:r w:rsidR="0025041C" w:rsidRPr="00014952">
        <w:rPr>
          <w:color w:val="000000" w:themeColor="text1"/>
        </w:rPr>
        <w:t>Beeinträchtigung</w:t>
      </w:r>
      <w:r w:rsidR="00C673BA" w:rsidRPr="00014952">
        <w:rPr>
          <w:color w:val="000000" w:themeColor="text1"/>
        </w:rPr>
        <w:t xml:space="preserve"> </w:t>
      </w:r>
      <w:r w:rsidR="00257C37" w:rsidRPr="00014952">
        <w:rPr>
          <w:color w:val="000000" w:themeColor="text1"/>
        </w:rPr>
        <w:t>des</w:t>
      </w:r>
      <w:r w:rsidR="00C673BA" w:rsidRPr="00014952">
        <w:rPr>
          <w:color w:val="000000" w:themeColor="text1"/>
        </w:rPr>
        <w:t xml:space="preserve"> </w:t>
      </w:r>
      <w:r w:rsidRPr="00014952">
        <w:rPr>
          <w:color w:val="000000" w:themeColor="text1"/>
        </w:rPr>
        <w:t>Natura 2000-Geb</w:t>
      </w:r>
      <w:r w:rsidR="00A47EDE" w:rsidRPr="00014952">
        <w:rPr>
          <w:color w:val="000000" w:themeColor="text1"/>
        </w:rPr>
        <w:t>iets</w:t>
      </w:r>
      <w:r w:rsidR="00B53EF5" w:rsidRPr="00014952">
        <w:rPr>
          <w:color w:val="000000" w:themeColor="text1"/>
        </w:rPr>
        <w:t xml:space="preserve"> ist</w:t>
      </w:r>
      <w:r w:rsidR="00A47EDE" w:rsidRPr="00014952">
        <w:rPr>
          <w:color w:val="000000" w:themeColor="text1"/>
        </w:rPr>
        <w:t xml:space="preserve"> - </w:t>
      </w:r>
      <w:r w:rsidRPr="00014952">
        <w:rPr>
          <w:color w:val="000000" w:themeColor="text1"/>
        </w:rPr>
        <w:t xml:space="preserve">in </w:t>
      </w:r>
      <w:r w:rsidR="00A47EDE" w:rsidRPr="00014952">
        <w:rPr>
          <w:color w:val="000000" w:themeColor="text1"/>
        </w:rPr>
        <w:t>Übereinstimmung</w:t>
      </w:r>
      <w:r w:rsidRPr="00014952">
        <w:rPr>
          <w:color w:val="000000" w:themeColor="text1"/>
        </w:rPr>
        <w:t xml:space="preserve"> mit dem</w:t>
      </w:r>
      <w:r w:rsidR="00C673BA" w:rsidRPr="00014952">
        <w:rPr>
          <w:color w:val="000000" w:themeColor="text1"/>
        </w:rPr>
        <w:t xml:space="preserve"> angrenzenden FFH-Gebiet</w:t>
      </w:r>
      <w:r w:rsidR="00A47EDE" w:rsidRPr="00014952">
        <w:rPr>
          <w:color w:val="000000" w:themeColor="text1"/>
        </w:rPr>
        <w:t xml:space="preserve"> - </w:t>
      </w:r>
      <w:r w:rsidRPr="00014952">
        <w:rPr>
          <w:color w:val="000000" w:themeColor="text1"/>
        </w:rPr>
        <w:t>nicht zu befürchten</w:t>
      </w:r>
      <w:r w:rsidR="00C673BA" w:rsidRPr="00014952">
        <w:rPr>
          <w:color w:val="000000" w:themeColor="text1"/>
        </w:rPr>
        <w:t xml:space="preserve">. In der </w:t>
      </w:r>
      <w:r w:rsidR="004923F8" w:rsidRPr="00014952">
        <w:rPr>
          <w:color w:val="000000" w:themeColor="text1"/>
        </w:rPr>
        <w:t>„</w:t>
      </w:r>
      <w:r w:rsidR="00C673BA" w:rsidRPr="00014952">
        <w:rPr>
          <w:color w:val="000000" w:themeColor="text1"/>
        </w:rPr>
        <w:t>Spairube</w:t>
      </w:r>
      <w:r w:rsidR="004923F8" w:rsidRPr="00014952">
        <w:rPr>
          <w:color w:val="000000" w:themeColor="text1"/>
        </w:rPr>
        <w:t>“</w:t>
      </w:r>
      <w:r w:rsidR="00C673BA" w:rsidRPr="00014952">
        <w:rPr>
          <w:color w:val="000000" w:themeColor="text1"/>
        </w:rPr>
        <w:t xml:space="preserve"> sind keine Lebensraumtypen durch die Bauwerke selber betroffen; die Loipenschleife befindet sich außerhalb dieser Schutzgebiete. Die Lebensraumeignung wird sich für Vögel im unmittelbaren Umfeld </w:t>
      </w:r>
      <w:r w:rsidR="00B53EF5" w:rsidRPr="00014952">
        <w:rPr>
          <w:color w:val="000000" w:themeColor="text1"/>
        </w:rPr>
        <w:t>der Trasse</w:t>
      </w:r>
      <w:r w:rsidR="00C673BA" w:rsidRPr="00014952">
        <w:rPr>
          <w:color w:val="000000" w:themeColor="text1"/>
        </w:rPr>
        <w:t xml:space="preserve"> während der Zeit der Nutzung leicht verschlechtern. </w:t>
      </w:r>
    </w:p>
    <w:p w:rsidR="00B3322F" w:rsidRPr="00014952" w:rsidRDefault="00B3322F" w:rsidP="00B3322F">
      <w:pPr>
        <w:pStyle w:val="Listenabsatz"/>
        <w:spacing w:after="120" w:line="360" w:lineRule="auto"/>
        <w:ind w:left="643"/>
        <w:contextualSpacing w:val="0"/>
        <w:jc w:val="both"/>
        <w:rPr>
          <w:color w:val="000000" w:themeColor="text1"/>
        </w:rPr>
      </w:pPr>
      <w:r w:rsidRPr="00014952">
        <w:rPr>
          <w:color w:val="000000" w:themeColor="text1"/>
        </w:rPr>
        <w:t xml:space="preserve">Durch die Vermeidungs- und Kompensationsmaßnahmen, welche Bestandteil der </w:t>
      </w:r>
      <w:r w:rsidR="00B53EF5" w:rsidRPr="00014952">
        <w:rPr>
          <w:color w:val="000000" w:themeColor="text1"/>
        </w:rPr>
        <w:t>Nebenbestimmungen</w:t>
      </w:r>
      <w:r w:rsidRPr="00014952">
        <w:rPr>
          <w:color w:val="000000" w:themeColor="text1"/>
        </w:rPr>
        <w:t xml:space="preserve"> sind, werden schädigende Wirkungen auf streng geschützte Arten der örtlichen Fauna und Flora so weit als möglich ausgeschlossen. </w:t>
      </w:r>
    </w:p>
    <w:p w:rsidR="00B3322F" w:rsidRPr="00014952" w:rsidRDefault="00B3322F" w:rsidP="00B3322F">
      <w:pPr>
        <w:pStyle w:val="Listenabsatz"/>
        <w:spacing w:after="120" w:line="360" w:lineRule="auto"/>
        <w:ind w:left="643"/>
        <w:contextualSpacing w:val="0"/>
        <w:jc w:val="both"/>
        <w:rPr>
          <w:color w:val="000000" w:themeColor="text1"/>
        </w:rPr>
      </w:pPr>
      <w:r w:rsidRPr="00014952">
        <w:rPr>
          <w:color w:val="000000" w:themeColor="text1"/>
        </w:rPr>
        <w:t xml:space="preserve">Im </w:t>
      </w:r>
      <w:r w:rsidR="00EE2FFA" w:rsidRPr="00014952">
        <w:rPr>
          <w:color w:val="000000" w:themeColor="text1"/>
        </w:rPr>
        <w:t xml:space="preserve">weiten </w:t>
      </w:r>
      <w:r w:rsidRPr="00014952">
        <w:rPr>
          <w:color w:val="000000" w:themeColor="text1"/>
        </w:rPr>
        <w:t xml:space="preserve">Bereich „Spairube“ </w:t>
      </w:r>
      <w:r w:rsidR="00EE2FFA" w:rsidRPr="00014952">
        <w:rPr>
          <w:color w:val="000000" w:themeColor="text1"/>
        </w:rPr>
        <w:t>liegen gesetzlich geschützte</w:t>
      </w:r>
      <w:r w:rsidR="00EE0674" w:rsidRPr="00014952">
        <w:rPr>
          <w:color w:val="000000" w:themeColor="text1"/>
        </w:rPr>
        <w:t xml:space="preserve"> Biotop</w:t>
      </w:r>
      <w:r w:rsidR="00EE2FFA" w:rsidRPr="00014952">
        <w:rPr>
          <w:color w:val="000000" w:themeColor="text1"/>
        </w:rPr>
        <w:t>e, jedoch außerhalb der geplanten Trasse</w:t>
      </w:r>
      <w:r w:rsidR="00EE0674" w:rsidRPr="00014952">
        <w:rPr>
          <w:color w:val="000000" w:themeColor="text1"/>
        </w:rPr>
        <w:t>.</w:t>
      </w:r>
    </w:p>
    <w:p w:rsidR="00CA4D82" w:rsidRPr="00014952" w:rsidRDefault="00CA4D82" w:rsidP="00B3322F">
      <w:pPr>
        <w:pStyle w:val="Listenabsatz"/>
        <w:spacing w:after="120" w:line="360" w:lineRule="auto"/>
        <w:ind w:left="643"/>
        <w:contextualSpacing w:val="0"/>
        <w:jc w:val="both"/>
        <w:rPr>
          <w:color w:val="000000" w:themeColor="text1"/>
        </w:rPr>
      </w:pPr>
      <w:r w:rsidRPr="00014952">
        <w:rPr>
          <w:color w:val="000000" w:themeColor="text1"/>
        </w:rPr>
        <w:t xml:space="preserve">Erhebliche negative Auswirkungen sind daher nicht zu erwarten. Zwar kann nicht sicher ausgeschlossen werden, dass einzelne Exemplare der Alpensalamander oder Haselmäuse getötet werden, allerdings liegt die hierfür erforderliche Ausnahmegenehmigung vor, sodass der Eingriff zulässig ist. </w:t>
      </w:r>
    </w:p>
    <w:p w:rsidR="009A6AA7" w:rsidRPr="00014952" w:rsidRDefault="009A6AA7" w:rsidP="00B3322F">
      <w:pPr>
        <w:pStyle w:val="Listenabsatz"/>
        <w:spacing w:after="120" w:line="360" w:lineRule="auto"/>
        <w:ind w:left="643"/>
        <w:contextualSpacing w:val="0"/>
        <w:jc w:val="both"/>
        <w:rPr>
          <w:color w:val="000000" w:themeColor="text1"/>
          <w:sz w:val="4"/>
          <w:szCs w:val="4"/>
        </w:rPr>
      </w:pPr>
    </w:p>
    <w:p w:rsidR="00C57506" w:rsidRPr="00014952" w:rsidRDefault="00C57506" w:rsidP="00612830">
      <w:pPr>
        <w:pStyle w:val="berschrift40"/>
        <w:spacing w:before="120" w:after="0"/>
        <w:ind w:left="643"/>
        <w:jc w:val="both"/>
        <w:rPr>
          <w:color w:val="000000" w:themeColor="text1"/>
        </w:rPr>
      </w:pPr>
      <w:bookmarkStart w:id="192" w:name="_Toc19033725"/>
      <w:r w:rsidRPr="00014952">
        <w:rPr>
          <w:color w:val="000000" w:themeColor="text1"/>
        </w:rPr>
        <w:t xml:space="preserve">Schutzgut </w:t>
      </w:r>
      <w:r w:rsidR="00982518" w:rsidRPr="00014952">
        <w:rPr>
          <w:color w:val="000000" w:themeColor="text1"/>
        </w:rPr>
        <w:t>Boden</w:t>
      </w:r>
      <w:bookmarkEnd w:id="192"/>
    </w:p>
    <w:p w:rsidR="00C57506" w:rsidRPr="00014952" w:rsidRDefault="00982518" w:rsidP="00612830">
      <w:pPr>
        <w:pStyle w:val="Listenabsatz"/>
        <w:spacing w:after="120" w:line="360" w:lineRule="auto"/>
        <w:ind w:left="643"/>
        <w:contextualSpacing w:val="0"/>
        <w:jc w:val="both"/>
        <w:rPr>
          <w:color w:val="000000" w:themeColor="text1"/>
          <w:szCs w:val="22"/>
        </w:rPr>
      </w:pPr>
      <w:r w:rsidRPr="00014952">
        <w:rPr>
          <w:color w:val="000000" w:themeColor="text1"/>
          <w:szCs w:val="22"/>
        </w:rPr>
        <w:t>Siehe hierzu UVS Punkt 3.3.</w:t>
      </w:r>
    </w:p>
    <w:p w:rsidR="004923F8" w:rsidRPr="00014952" w:rsidRDefault="004923F8" w:rsidP="00612830">
      <w:pPr>
        <w:spacing w:after="120" w:line="360" w:lineRule="auto"/>
        <w:ind w:left="643"/>
        <w:jc w:val="both"/>
        <w:rPr>
          <w:color w:val="000000" w:themeColor="text1"/>
          <w:szCs w:val="22"/>
        </w:rPr>
      </w:pPr>
      <w:r w:rsidRPr="00014952">
        <w:rPr>
          <w:color w:val="000000" w:themeColor="text1"/>
          <w:szCs w:val="22"/>
          <w:u w:val="single"/>
        </w:rPr>
        <w:t xml:space="preserve">Auswirkungen </w:t>
      </w:r>
      <w:r w:rsidR="00CA4D82" w:rsidRPr="00014952">
        <w:rPr>
          <w:color w:val="000000" w:themeColor="text1"/>
          <w:szCs w:val="22"/>
          <w:u w:val="single"/>
        </w:rPr>
        <w:t xml:space="preserve">und Bewertung </w:t>
      </w:r>
      <w:r w:rsidRPr="00014952">
        <w:rPr>
          <w:color w:val="000000" w:themeColor="text1"/>
          <w:szCs w:val="22"/>
          <w:u w:val="single"/>
        </w:rPr>
        <w:t>(UVS Punkt 5.3):</w:t>
      </w:r>
    </w:p>
    <w:p w:rsidR="004923F8" w:rsidRPr="00014952" w:rsidRDefault="00DD3A65" w:rsidP="00612830">
      <w:pPr>
        <w:spacing w:after="120" w:line="360" w:lineRule="auto"/>
        <w:ind w:left="643"/>
        <w:jc w:val="both"/>
        <w:rPr>
          <w:color w:val="000000" w:themeColor="text1"/>
          <w:szCs w:val="22"/>
        </w:rPr>
      </w:pPr>
      <w:r w:rsidRPr="00014952">
        <w:rPr>
          <w:color w:val="000000" w:themeColor="text1"/>
          <w:szCs w:val="22"/>
        </w:rPr>
        <w:t>I</w:t>
      </w:r>
      <w:r w:rsidR="00201C39" w:rsidRPr="00014952">
        <w:rPr>
          <w:color w:val="000000" w:themeColor="text1"/>
          <w:szCs w:val="22"/>
        </w:rPr>
        <w:t>m</w:t>
      </w:r>
      <w:r w:rsidR="004923F8" w:rsidRPr="00014952">
        <w:rPr>
          <w:color w:val="000000" w:themeColor="text1"/>
          <w:szCs w:val="22"/>
        </w:rPr>
        <w:t xml:space="preserve"> </w:t>
      </w:r>
      <w:r w:rsidRPr="00014952">
        <w:rPr>
          <w:color w:val="000000" w:themeColor="text1"/>
          <w:szCs w:val="22"/>
        </w:rPr>
        <w:t>Bereich</w:t>
      </w:r>
      <w:r w:rsidR="004923F8" w:rsidRPr="00014952">
        <w:rPr>
          <w:color w:val="000000" w:themeColor="text1"/>
          <w:szCs w:val="22"/>
        </w:rPr>
        <w:t xml:space="preserve"> „Spairube“ </w:t>
      </w:r>
      <w:r w:rsidRPr="00014952">
        <w:rPr>
          <w:color w:val="000000" w:themeColor="text1"/>
          <w:szCs w:val="22"/>
        </w:rPr>
        <w:t xml:space="preserve">ist Waldboden </w:t>
      </w:r>
      <w:r w:rsidR="00A47EDE" w:rsidRPr="00014952">
        <w:rPr>
          <w:color w:val="000000" w:themeColor="text1"/>
          <w:szCs w:val="22"/>
        </w:rPr>
        <w:t>wegen der</w:t>
      </w:r>
      <w:r w:rsidRPr="00014952">
        <w:rPr>
          <w:color w:val="000000" w:themeColor="text1"/>
          <w:szCs w:val="22"/>
        </w:rPr>
        <w:t xml:space="preserve"> Verdichtung der Trasse</w:t>
      </w:r>
      <w:r w:rsidR="00A47EDE" w:rsidRPr="00014952">
        <w:rPr>
          <w:color w:val="000000" w:themeColor="text1"/>
          <w:szCs w:val="22"/>
        </w:rPr>
        <w:t xml:space="preserve"> betroffen</w:t>
      </w:r>
      <w:r w:rsidR="00201C39" w:rsidRPr="00014952">
        <w:rPr>
          <w:color w:val="000000" w:themeColor="text1"/>
          <w:szCs w:val="22"/>
        </w:rPr>
        <w:t>. Ansonsten ist mit keinen</w:t>
      </w:r>
      <w:r w:rsidR="00257E01" w:rsidRPr="00014952">
        <w:rPr>
          <w:color w:val="000000" w:themeColor="text1"/>
          <w:szCs w:val="22"/>
        </w:rPr>
        <w:t xml:space="preserve"> signifikanten Sch</w:t>
      </w:r>
      <w:r w:rsidR="00A47EDE" w:rsidRPr="00014952">
        <w:rPr>
          <w:color w:val="000000" w:themeColor="text1"/>
          <w:szCs w:val="22"/>
        </w:rPr>
        <w:t>ä</w:t>
      </w:r>
      <w:r w:rsidR="00257E01" w:rsidRPr="00014952">
        <w:rPr>
          <w:color w:val="000000" w:themeColor="text1"/>
          <w:szCs w:val="22"/>
        </w:rPr>
        <w:t>den zu rechnen</w:t>
      </w:r>
      <w:r w:rsidR="00EE0674" w:rsidRPr="00014952">
        <w:rPr>
          <w:color w:val="000000" w:themeColor="text1"/>
          <w:szCs w:val="22"/>
        </w:rPr>
        <w:t>. I</w:t>
      </w:r>
      <w:r w:rsidR="00A47EDE" w:rsidRPr="00014952">
        <w:rPr>
          <w:color w:val="000000" w:themeColor="text1"/>
          <w:szCs w:val="22"/>
        </w:rPr>
        <w:t>m Übrigen müssen</w:t>
      </w:r>
      <w:r w:rsidR="00257E01" w:rsidRPr="00014952">
        <w:rPr>
          <w:color w:val="000000" w:themeColor="text1"/>
          <w:szCs w:val="22"/>
        </w:rPr>
        <w:t xml:space="preserve"> </w:t>
      </w:r>
      <w:r w:rsidR="00A47EDE" w:rsidRPr="00014952">
        <w:rPr>
          <w:color w:val="000000" w:themeColor="text1"/>
          <w:szCs w:val="22"/>
        </w:rPr>
        <w:t>die Erdm</w:t>
      </w:r>
      <w:r w:rsidR="00257E01" w:rsidRPr="00014952">
        <w:rPr>
          <w:color w:val="000000" w:themeColor="text1"/>
          <w:szCs w:val="22"/>
        </w:rPr>
        <w:t xml:space="preserve">aßnahmen </w:t>
      </w:r>
      <w:r w:rsidR="00A47EDE" w:rsidRPr="00014952">
        <w:rPr>
          <w:color w:val="000000" w:themeColor="text1"/>
          <w:szCs w:val="22"/>
        </w:rPr>
        <w:t>gemäß</w:t>
      </w:r>
      <w:r w:rsidR="00257E01" w:rsidRPr="00014952">
        <w:rPr>
          <w:color w:val="000000" w:themeColor="text1"/>
          <w:szCs w:val="22"/>
        </w:rPr>
        <w:t xml:space="preserve"> § 12 </w:t>
      </w:r>
      <w:r w:rsidR="00A47EDE" w:rsidRPr="00014952">
        <w:rPr>
          <w:color w:val="000000" w:themeColor="text1"/>
          <w:szCs w:val="22"/>
        </w:rPr>
        <w:t>Bundesbodenschutzverordnung (</w:t>
      </w:r>
      <w:r w:rsidR="00257E01" w:rsidRPr="00014952">
        <w:rPr>
          <w:color w:val="000000" w:themeColor="text1"/>
          <w:szCs w:val="22"/>
        </w:rPr>
        <w:t>B</w:t>
      </w:r>
      <w:r w:rsidR="0025041C" w:rsidRPr="00014952">
        <w:rPr>
          <w:color w:val="000000" w:themeColor="text1"/>
          <w:szCs w:val="22"/>
        </w:rPr>
        <w:t>B</w:t>
      </w:r>
      <w:r w:rsidR="00257E01" w:rsidRPr="00014952">
        <w:rPr>
          <w:color w:val="000000" w:themeColor="text1"/>
          <w:szCs w:val="22"/>
        </w:rPr>
        <w:t>odSchV</w:t>
      </w:r>
      <w:r w:rsidR="00A47EDE" w:rsidRPr="00014952">
        <w:rPr>
          <w:color w:val="000000" w:themeColor="text1"/>
          <w:szCs w:val="22"/>
        </w:rPr>
        <w:t>)</w:t>
      </w:r>
      <w:r w:rsidR="00257E01" w:rsidRPr="00014952">
        <w:rPr>
          <w:color w:val="000000" w:themeColor="text1"/>
          <w:szCs w:val="22"/>
        </w:rPr>
        <w:t xml:space="preserve"> schadlos sein. Es wird nur </w:t>
      </w:r>
      <w:r w:rsidRPr="00014952">
        <w:rPr>
          <w:color w:val="000000" w:themeColor="text1"/>
          <w:szCs w:val="22"/>
        </w:rPr>
        <w:t>ortsna</w:t>
      </w:r>
      <w:r w:rsidRPr="00014952">
        <w:rPr>
          <w:color w:val="000000" w:themeColor="text1"/>
          <w:szCs w:val="22"/>
        </w:rPr>
        <w:lastRenderedPageBreak/>
        <w:t xml:space="preserve">hes </w:t>
      </w:r>
      <w:r w:rsidR="00257E01" w:rsidRPr="00014952">
        <w:rPr>
          <w:color w:val="000000" w:themeColor="text1"/>
          <w:szCs w:val="22"/>
        </w:rPr>
        <w:t xml:space="preserve">Erdmaterial </w:t>
      </w:r>
      <w:r w:rsidRPr="00014952">
        <w:rPr>
          <w:color w:val="000000" w:themeColor="text1"/>
          <w:szCs w:val="22"/>
        </w:rPr>
        <w:t xml:space="preserve">verwendet; </w:t>
      </w:r>
      <w:r w:rsidR="00257E01" w:rsidRPr="00014952">
        <w:rPr>
          <w:color w:val="000000" w:themeColor="text1"/>
          <w:szCs w:val="22"/>
        </w:rPr>
        <w:t xml:space="preserve">eine Auf- und Einbringung von fremden und schadlosen Bodenmaterial bleibt ausgeschlossen. </w:t>
      </w:r>
      <w:r w:rsidR="00CA4D82" w:rsidRPr="00014952">
        <w:rPr>
          <w:color w:val="000000" w:themeColor="text1"/>
          <w:szCs w:val="22"/>
        </w:rPr>
        <w:t xml:space="preserve">Erhebliche negative Auswirkungen sind daher nicht zu erwarten. </w:t>
      </w:r>
    </w:p>
    <w:p w:rsidR="009A6AA7" w:rsidRPr="00014952" w:rsidRDefault="009A6AA7" w:rsidP="00612830">
      <w:pPr>
        <w:spacing w:after="120" w:line="360" w:lineRule="auto"/>
        <w:ind w:left="643"/>
        <w:jc w:val="both"/>
        <w:rPr>
          <w:color w:val="000000" w:themeColor="text1"/>
          <w:sz w:val="4"/>
          <w:szCs w:val="4"/>
        </w:rPr>
      </w:pPr>
    </w:p>
    <w:p w:rsidR="006F6B10" w:rsidRPr="00014952" w:rsidRDefault="0077564C" w:rsidP="00612830">
      <w:pPr>
        <w:pStyle w:val="berschrift40"/>
        <w:spacing w:before="120" w:after="0"/>
        <w:ind w:left="643"/>
        <w:jc w:val="both"/>
        <w:rPr>
          <w:color w:val="000000" w:themeColor="text1"/>
        </w:rPr>
      </w:pPr>
      <w:bookmarkStart w:id="193" w:name="_Toc13830002"/>
      <w:bookmarkStart w:id="194" w:name="_Toc13832824"/>
      <w:bookmarkStart w:id="195" w:name="_Toc13832903"/>
      <w:bookmarkStart w:id="196" w:name="_Toc19033726"/>
      <w:r w:rsidRPr="00014952">
        <w:rPr>
          <w:color w:val="000000" w:themeColor="text1"/>
        </w:rPr>
        <w:t>Schutzgut</w:t>
      </w:r>
      <w:r w:rsidR="00D012CF" w:rsidRPr="00014952">
        <w:rPr>
          <w:color w:val="000000" w:themeColor="text1"/>
        </w:rPr>
        <w:t xml:space="preserve"> Wasser und Gewässer</w:t>
      </w:r>
      <w:bookmarkEnd w:id="193"/>
      <w:bookmarkEnd w:id="194"/>
      <w:bookmarkEnd w:id="195"/>
      <w:bookmarkEnd w:id="196"/>
    </w:p>
    <w:p w:rsidR="00A86B18" w:rsidRPr="00014952" w:rsidRDefault="00D012CF" w:rsidP="00612830">
      <w:pPr>
        <w:pStyle w:val="Listenabsatz"/>
        <w:spacing w:after="120" w:line="360" w:lineRule="auto"/>
        <w:ind w:left="643"/>
        <w:contextualSpacing w:val="0"/>
        <w:jc w:val="both"/>
        <w:rPr>
          <w:color w:val="000000" w:themeColor="text1"/>
          <w:szCs w:val="22"/>
        </w:rPr>
      </w:pPr>
      <w:r w:rsidRPr="00014952">
        <w:rPr>
          <w:color w:val="000000" w:themeColor="text1"/>
          <w:szCs w:val="22"/>
        </w:rPr>
        <w:t xml:space="preserve">Siehe hierzu UVS Punkte </w:t>
      </w:r>
      <w:r w:rsidR="00982518" w:rsidRPr="00014952">
        <w:rPr>
          <w:color w:val="000000" w:themeColor="text1"/>
          <w:szCs w:val="22"/>
        </w:rPr>
        <w:t>zu 3.4</w:t>
      </w:r>
      <w:r w:rsidR="00103CE6" w:rsidRPr="00014952">
        <w:rPr>
          <w:color w:val="000000" w:themeColor="text1"/>
          <w:szCs w:val="22"/>
        </w:rPr>
        <w:t>.</w:t>
      </w:r>
      <w:r w:rsidR="00982518" w:rsidRPr="00014952">
        <w:rPr>
          <w:color w:val="000000" w:themeColor="text1"/>
          <w:szCs w:val="22"/>
        </w:rPr>
        <w:t xml:space="preserve"> Diese unterteilen sich in „Oberflächenwasser“, „Grundwasser“, und „Landschaftswasserhaushalt“.</w:t>
      </w:r>
    </w:p>
    <w:p w:rsidR="00612830" w:rsidRPr="00014952" w:rsidRDefault="00612830" w:rsidP="00612830">
      <w:pPr>
        <w:pStyle w:val="Listenabsatz"/>
        <w:spacing w:line="360" w:lineRule="auto"/>
        <w:ind w:left="643"/>
        <w:jc w:val="both"/>
        <w:rPr>
          <w:color w:val="000000" w:themeColor="text1"/>
          <w:u w:val="single"/>
        </w:rPr>
      </w:pPr>
      <w:r w:rsidRPr="00014952">
        <w:rPr>
          <w:color w:val="000000" w:themeColor="text1"/>
          <w:u w:val="single"/>
        </w:rPr>
        <w:t xml:space="preserve">Auswirkungen </w:t>
      </w:r>
      <w:r w:rsidR="00CA4D82" w:rsidRPr="00014952">
        <w:rPr>
          <w:color w:val="000000" w:themeColor="text1"/>
          <w:u w:val="single"/>
        </w:rPr>
        <w:t xml:space="preserve">und Bewertung </w:t>
      </w:r>
      <w:r w:rsidRPr="00014952">
        <w:rPr>
          <w:color w:val="000000" w:themeColor="text1"/>
          <w:u w:val="single"/>
        </w:rPr>
        <w:t>(UVS Punkt 5.4)</w:t>
      </w:r>
    </w:p>
    <w:p w:rsidR="00894CCE" w:rsidRPr="00014952" w:rsidRDefault="004923F8" w:rsidP="00612830">
      <w:pPr>
        <w:pStyle w:val="Listenabsatz"/>
        <w:spacing w:line="360" w:lineRule="auto"/>
        <w:ind w:left="643"/>
        <w:jc w:val="both"/>
        <w:rPr>
          <w:color w:val="000000" w:themeColor="text1"/>
          <w:szCs w:val="22"/>
        </w:rPr>
      </w:pPr>
      <w:r w:rsidRPr="00014952">
        <w:rPr>
          <w:color w:val="000000" w:themeColor="text1"/>
        </w:rPr>
        <w:t xml:space="preserve">Auswirkungen auf Oberflächengewässer, Grundwasser und Wasserhaushalt </w:t>
      </w:r>
      <w:r w:rsidR="00612830" w:rsidRPr="00014952">
        <w:rPr>
          <w:color w:val="000000" w:themeColor="text1"/>
        </w:rPr>
        <w:t xml:space="preserve">sind </w:t>
      </w:r>
      <w:r w:rsidRPr="00014952">
        <w:rPr>
          <w:color w:val="000000" w:themeColor="text1"/>
        </w:rPr>
        <w:t>nicht zu befürchten</w:t>
      </w:r>
      <w:r w:rsidR="00612830" w:rsidRPr="00014952">
        <w:rPr>
          <w:color w:val="000000" w:themeColor="text1"/>
        </w:rPr>
        <w:t xml:space="preserve">. </w:t>
      </w:r>
      <w:r w:rsidR="00201C39" w:rsidRPr="00014952">
        <w:rPr>
          <w:color w:val="000000" w:themeColor="text1"/>
          <w:szCs w:val="22"/>
        </w:rPr>
        <w:t xml:space="preserve">Unter Berücksichtigung der </w:t>
      </w:r>
      <w:r w:rsidR="00C14A09" w:rsidRPr="00014952">
        <w:rPr>
          <w:color w:val="000000" w:themeColor="text1"/>
          <w:szCs w:val="22"/>
        </w:rPr>
        <w:t>Regelungen in den</w:t>
      </w:r>
      <w:r w:rsidR="00201C39" w:rsidRPr="00014952">
        <w:rPr>
          <w:color w:val="000000" w:themeColor="text1"/>
          <w:szCs w:val="22"/>
        </w:rPr>
        <w:t xml:space="preserve"> </w:t>
      </w:r>
      <w:r w:rsidR="00EE2FFA" w:rsidRPr="00014952">
        <w:rPr>
          <w:color w:val="000000" w:themeColor="text1"/>
          <w:szCs w:val="22"/>
        </w:rPr>
        <w:t>Nebenbestimmungen</w:t>
      </w:r>
      <w:r w:rsidR="00201C39" w:rsidRPr="00014952">
        <w:rPr>
          <w:color w:val="000000" w:themeColor="text1"/>
          <w:szCs w:val="22"/>
        </w:rPr>
        <w:t xml:space="preserve"> sowie de</w:t>
      </w:r>
      <w:r w:rsidR="00EE2FFA" w:rsidRPr="00014952">
        <w:rPr>
          <w:color w:val="000000" w:themeColor="text1"/>
          <w:szCs w:val="22"/>
        </w:rPr>
        <w:t>n</w:t>
      </w:r>
      <w:r w:rsidR="00201C39" w:rsidRPr="00014952">
        <w:rPr>
          <w:color w:val="000000" w:themeColor="text1"/>
          <w:szCs w:val="22"/>
        </w:rPr>
        <w:t xml:space="preserve"> vorgesehenen Vermeidungs- und Minimierungsmaßnahmen sind keine erheblichen negativen Umweltauswirkungen zu erwarten</w:t>
      </w:r>
      <w:r w:rsidR="00EE2FFA" w:rsidRPr="00014952">
        <w:rPr>
          <w:color w:val="000000" w:themeColor="text1"/>
          <w:szCs w:val="22"/>
        </w:rPr>
        <w:t>.</w:t>
      </w:r>
    </w:p>
    <w:p w:rsidR="009A6AA7" w:rsidRPr="00014952" w:rsidRDefault="009A6AA7" w:rsidP="00612830">
      <w:pPr>
        <w:pStyle w:val="Listenabsatz"/>
        <w:spacing w:line="360" w:lineRule="auto"/>
        <w:ind w:left="643"/>
        <w:jc w:val="both"/>
        <w:rPr>
          <w:color w:val="000000" w:themeColor="text1"/>
          <w:sz w:val="4"/>
          <w:szCs w:val="4"/>
        </w:rPr>
      </w:pPr>
    </w:p>
    <w:p w:rsidR="00D012CF" w:rsidRPr="00014952" w:rsidRDefault="00982518" w:rsidP="00612830">
      <w:pPr>
        <w:pStyle w:val="berschrift40"/>
        <w:spacing w:before="120" w:after="0"/>
        <w:ind w:left="643"/>
        <w:rPr>
          <w:color w:val="000000" w:themeColor="text1"/>
        </w:rPr>
      </w:pPr>
      <w:bookmarkStart w:id="197" w:name="_Toc13830003"/>
      <w:bookmarkStart w:id="198" w:name="_Toc13832825"/>
      <w:bookmarkStart w:id="199" w:name="_Toc13832904"/>
      <w:bookmarkStart w:id="200" w:name="_Toc19033727"/>
      <w:r w:rsidRPr="00014952">
        <w:rPr>
          <w:color w:val="000000" w:themeColor="text1"/>
        </w:rPr>
        <w:t xml:space="preserve">Schutzgut </w:t>
      </w:r>
      <w:r w:rsidR="00D012CF" w:rsidRPr="00014952">
        <w:rPr>
          <w:color w:val="000000" w:themeColor="text1"/>
        </w:rPr>
        <w:t>Klima</w:t>
      </w:r>
      <w:bookmarkEnd w:id="197"/>
      <w:bookmarkEnd w:id="198"/>
      <w:bookmarkEnd w:id="199"/>
      <w:r w:rsidRPr="00014952">
        <w:rPr>
          <w:color w:val="000000" w:themeColor="text1"/>
        </w:rPr>
        <w:t xml:space="preserve"> und Luft</w:t>
      </w:r>
      <w:bookmarkEnd w:id="200"/>
    </w:p>
    <w:p w:rsidR="00D012CF" w:rsidRPr="00014952" w:rsidRDefault="00D012CF" w:rsidP="00612830">
      <w:pPr>
        <w:pStyle w:val="Listenabsatz"/>
        <w:spacing w:after="120" w:line="360" w:lineRule="auto"/>
        <w:ind w:left="643"/>
        <w:contextualSpacing w:val="0"/>
        <w:jc w:val="both"/>
        <w:rPr>
          <w:color w:val="000000" w:themeColor="text1"/>
          <w:szCs w:val="22"/>
        </w:rPr>
      </w:pPr>
      <w:r w:rsidRPr="00014952">
        <w:rPr>
          <w:color w:val="000000" w:themeColor="text1"/>
          <w:szCs w:val="22"/>
        </w:rPr>
        <w:t xml:space="preserve">Siehe hierzu UVS Punkt </w:t>
      </w:r>
      <w:r w:rsidR="00982518" w:rsidRPr="00014952">
        <w:rPr>
          <w:color w:val="000000" w:themeColor="text1"/>
          <w:szCs w:val="22"/>
        </w:rPr>
        <w:t>3.5</w:t>
      </w:r>
      <w:r w:rsidR="00DB68EA" w:rsidRPr="00014952">
        <w:rPr>
          <w:color w:val="000000" w:themeColor="text1"/>
          <w:szCs w:val="22"/>
        </w:rPr>
        <w:t xml:space="preserve">. </w:t>
      </w:r>
    </w:p>
    <w:p w:rsidR="00612830" w:rsidRPr="00014952" w:rsidRDefault="00640B44" w:rsidP="00D92605">
      <w:pPr>
        <w:pStyle w:val="Listenabsatz"/>
        <w:spacing w:after="120" w:line="360" w:lineRule="auto"/>
        <w:ind w:left="643"/>
        <w:contextualSpacing w:val="0"/>
        <w:jc w:val="both"/>
        <w:rPr>
          <w:color w:val="000000" w:themeColor="text1"/>
          <w:szCs w:val="22"/>
          <w:u w:val="single"/>
        </w:rPr>
      </w:pPr>
      <w:r w:rsidRPr="00014952">
        <w:rPr>
          <w:color w:val="000000" w:themeColor="text1"/>
          <w:szCs w:val="22"/>
          <w:u w:val="single"/>
        </w:rPr>
        <w:t>A</w:t>
      </w:r>
      <w:r w:rsidR="00612830" w:rsidRPr="00014952">
        <w:rPr>
          <w:color w:val="000000" w:themeColor="text1"/>
          <w:szCs w:val="22"/>
          <w:u w:val="single"/>
        </w:rPr>
        <w:t xml:space="preserve">uswirkungen </w:t>
      </w:r>
      <w:r w:rsidR="00CA4D82" w:rsidRPr="00014952">
        <w:rPr>
          <w:color w:val="000000" w:themeColor="text1"/>
          <w:szCs w:val="22"/>
          <w:u w:val="single"/>
        </w:rPr>
        <w:t xml:space="preserve">und Bewertung </w:t>
      </w:r>
      <w:r w:rsidR="00612830" w:rsidRPr="00014952">
        <w:rPr>
          <w:color w:val="000000" w:themeColor="text1"/>
          <w:szCs w:val="22"/>
          <w:u w:val="single"/>
        </w:rPr>
        <w:t>(UVS Punkt 5.5):</w:t>
      </w:r>
    </w:p>
    <w:p w:rsidR="00982518" w:rsidRPr="00014952" w:rsidRDefault="00DB68EA" w:rsidP="00D92605">
      <w:pPr>
        <w:pStyle w:val="Listenabsatz"/>
        <w:spacing w:after="120" w:line="360" w:lineRule="auto"/>
        <w:ind w:left="643"/>
        <w:contextualSpacing w:val="0"/>
        <w:jc w:val="both"/>
        <w:rPr>
          <w:color w:val="000000" w:themeColor="text1"/>
          <w:szCs w:val="22"/>
        </w:rPr>
      </w:pPr>
      <w:r w:rsidRPr="00014952">
        <w:rPr>
          <w:color w:val="000000" w:themeColor="text1"/>
          <w:szCs w:val="22"/>
        </w:rPr>
        <w:t xml:space="preserve">Nachdem sich hauptsächlich baubedingte Staubimmissionen auf Luft und Klima auswirken und diese nur temporär sind, </w:t>
      </w:r>
      <w:r w:rsidR="00C14A09" w:rsidRPr="00014952">
        <w:rPr>
          <w:color w:val="000000" w:themeColor="text1"/>
          <w:szCs w:val="22"/>
        </w:rPr>
        <w:t>lassen sich</w:t>
      </w:r>
      <w:r w:rsidRPr="00014952">
        <w:rPr>
          <w:color w:val="000000" w:themeColor="text1"/>
          <w:szCs w:val="22"/>
        </w:rPr>
        <w:t xml:space="preserve"> keine erheblich negativen Umweltauswirkungen auf </w:t>
      </w:r>
      <w:r w:rsidR="00EE2FFA" w:rsidRPr="00014952">
        <w:rPr>
          <w:color w:val="000000" w:themeColor="text1"/>
          <w:szCs w:val="22"/>
        </w:rPr>
        <w:t>diese Schutzgüter</w:t>
      </w:r>
      <w:r w:rsidRPr="00014952">
        <w:rPr>
          <w:color w:val="000000" w:themeColor="text1"/>
          <w:szCs w:val="22"/>
        </w:rPr>
        <w:t xml:space="preserve"> </w:t>
      </w:r>
      <w:r w:rsidR="00C14A09" w:rsidRPr="00014952">
        <w:rPr>
          <w:color w:val="000000" w:themeColor="text1"/>
          <w:szCs w:val="22"/>
        </w:rPr>
        <w:t>erkennen</w:t>
      </w:r>
      <w:r w:rsidRPr="00014952">
        <w:rPr>
          <w:color w:val="000000" w:themeColor="text1"/>
          <w:szCs w:val="22"/>
        </w:rPr>
        <w:t>.</w:t>
      </w:r>
      <w:r w:rsidR="00612830" w:rsidRPr="00014952">
        <w:rPr>
          <w:color w:val="000000" w:themeColor="text1"/>
          <w:szCs w:val="22"/>
        </w:rPr>
        <w:t xml:space="preserve"> Weiter</w:t>
      </w:r>
      <w:r w:rsidR="00C14A09" w:rsidRPr="00014952">
        <w:rPr>
          <w:color w:val="000000" w:themeColor="text1"/>
          <w:szCs w:val="22"/>
        </w:rPr>
        <w:t>e</w:t>
      </w:r>
      <w:r w:rsidR="00612830" w:rsidRPr="00014952">
        <w:rPr>
          <w:color w:val="000000" w:themeColor="text1"/>
          <w:szCs w:val="22"/>
        </w:rPr>
        <w:t xml:space="preserve"> Betrachtung</w:t>
      </w:r>
      <w:r w:rsidR="00C14A09" w:rsidRPr="00014952">
        <w:rPr>
          <w:color w:val="000000" w:themeColor="text1"/>
          <w:szCs w:val="22"/>
        </w:rPr>
        <w:t>,</w:t>
      </w:r>
      <w:r w:rsidR="00612830" w:rsidRPr="00014952">
        <w:rPr>
          <w:color w:val="000000" w:themeColor="text1"/>
          <w:szCs w:val="22"/>
        </w:rPr>
        <w:t xml:space="preserve"> wie die Schneeerzeuger</w:t>
      </w:r>
      <w:r w:rsidR="00C14A09" w:rsidRPr="00014952">
        <w:rPr>
          <w:color w:val="000000" w:themeColor="text1"/>
          <w:szCs w:val="22"/>
        </w:rPr>
        <w:t>,</w:t>
      </w:r>
      <w:r w:rsidR="00612830" w:rsidRPr="00014952">
        <w:rPr>
          <w:color w:val="000000" w:themeColor="text1"/>
          <w:szCs w:val="22"/>
        </w:rPr>
        <w:t xml:space="preserve"> wirken sich kaum spürbar auf das Schutzgut Klima und Luft aus. </w:t>
      </w:r>
    </w:p>
    <w:p w:rsidR="00D012CF" w:rsidRPr="00014952" w:rsidRDefault="00982518" w:rsidP="00982518">
      <w:pPr>
        <w:pStyle w:val="berschrift40"/>
        <w:spacing w:before="120" w:after="0"/>
        <w:ind w:left="643"/>
        <w:rPr>
          <w:color w:val="000000" w:themeColor="text1"/>
        </w:rPr>
      </w:pPr>
      <w:bookmarkStart w:id="201" w:name="_Toc19033728"/>
      <w:r w:rsidRPr="00014952">
        <w:rPr>
          <w:color w:val="000000" w:themeColor="text1"/>
        </w:rPr>
        <w:t>Schutzgut Landschaft</w:t>
      </w:r>
      <w:bookmarkEnd w:id="201"/>
    </w:p>
    <w:p w:rsidR="00096E44" w:rsidRPr="00014952" w:rsidRDefault="00103CE6" w:rsidP="00982518">
      <w:pPr>
        <w:pStyle w:val="Listenabsatz"/>
        <w:spacing w:after="120" w:line="360" w:lineRule="auto"/>
        <w:ind w:left="643"/>
        <w:contextualSpacing w:val="0"/>
        <w:jc w:val="both"/>
        <w:rPr>
          <w:color w:val="000000" w:themeColor="text1"/>
          <w:szCs w:val="22"/>
        </w:rPr>
      </w:pPr>
      <w:r w:rsidRPr="00014952">
        <w:rPr>
          <w:color w:val="000000" w:themeColor="text1"/>
          <w:szCs w:val="22"/>
        </w:rPr>
        <w:t>Siehe hierzu UVS Punkt</w:t>
      </w:r>
      <w:r w:rsidR="00982518" w:rsidRPr="00014952">
        <w:rPr>
          <w:color w:val="000000" w:themeColor="text1"/>
          <w:szCs w:val="22"/>
        </w:rPr>
        <w:t xml:space="preserve"> 3.6.</w:t>
      </w:r>
    </w:p>
    <w:p w:rsidR="009A1567" w:rsidRPr="00014952" w:rsidRDefault="00894CCE" w:rsidP="00982518">
      <w:pPr>
        <w:pStyle w:val="Listenabsatz"/>
        <w:spacing w:after="120" w:line="360" w:lineRule="auto"/>
        <w:ind w:left="643"/>
        <w:contextualSpacing w:val="0"/>
        <w:jc w:val="both"/>
        <w:rPr>
          <w:color w:val="000000" w:themeColor="text1"/>
          <w:szCs w:val="22"/>
          <w:u w:val="single"/>
        </w:rPr>
      </w:pPr>
      <w:r w:rsidRPr="00014952">
        <w:rPr>
          <w:color w:val="000000" w:themeColor="text1"/>
          <w:szCs w:val="22"/>
          <w:u w:val="single"/>
        </w:rPr>
        <w:t xml:space="preserve">Auswirkungen </w:t>
      </w:r>
      <w:r w:rsidR="00CA4D82" w:rsidRPr="00014952">
        <w:rPr>
          <w:color w:val="000000" w:themeColor="text1"/>
          <w:szCs w:val="22"/>
          <w:u w:val="single"/>
        </w:rPr>
        <w:t xml:space="preserve">und Bewertung </w:t>
      </w:r>
      <w:r w:rsidRPr="00014952">
        <w:rPr>
          <w:color w:val="000000" w:themeColor="text1"/>
          <w:szCs w:val="22"/>
          <w:u w:val="single"/>
        </w:rPr>
        <w:t>(UVS Punkt 5.</w:t>
      </w:r>
      <w:r w:rsidR="00201C39" w:rsidRPr="00014952">
        <w:rPr>
          <w:color w:val="000000" w:themeColor="text1"/>
          <w:szCs w:val="22"/>
          <w:u w:val="single"/>
        </w:rPr>
        <w:t>6</w:t>
      </w:r>
      <w:r w:rsidRPr="00014952">
        <w:rPr>
          <w:color w:val="000000" w:themeColor="text1"/>
          <w:szCs w:val="22"/>
          <w:u w:val="single"/>
        </w:rPr>
        <w:t>)</w:t>
      </w:r>
      <w:r w:rsidR="009A1567" w:rsidRPr="00014952">
        <w:rPr>
          <w:color w:val="000000" w:themeColor="text1"/>
          <w:szCs w:val="22"/>
          <w:u w:val="single"/>
        </w:rPr>
        <w:t>:</w:t>
      </w:r>
    </w:p>
    <w:p w:rsidR="00894CCE" w:rsidRPr="00014952" w:rsidRDefault="00201C39" w:rsidP="00982518">
      <w:pPr>
        <w:pStyle w:val="Listenabsatz"/>
        <w:spacing w:after="120" w:line="360" w:lineRule="auto"/>
        <w:ind w:left="643"/>
        <w:contextualSpacing w:val="0"/>
        <w:jc w:val="both"/>
        <w:rPr>
          <w:color w:val="000000" w:themeColor="text1"/>
          <w:szCs w:val="22"/>
        </w:rPr>
      </w:pPr>
      <w:r w:rsidRPr="00014952">
        <w:rPr>
          <w:color w:val="000000" w:themeColor="text1"/>
          <w:szCs w:val="22"/>
        </w:rPr>
        <w:t xml:space="preserve">An den Rändern der Trasse bleiben die Wald- und Feldgehölze stehen, wodurch die Einsicht in die Loipe beschränkt wird. </w:t>
      </w:r>
      <w:r w:rsidR="00640B44" w:rsidRPr="00014952">
        <w:rPr>
          <w:color w:val="000000" w:themeColor="text1"/>
          <w:szCs w:val="22"/>
        </w:rPr>
        <w:t>Das</w:t>
      </w:r>
      <w:r w:rsidRPr="00014952">
        <w:rPr>
          <w:color w:val="000000" w:themeColor="text1"/>
          <w:szCs w:val="22"/>
        </w:rPr>
        <w:t xml:space="preserve"> Landschaftsbild </w:t>
      </w:r>
      <w:r w:rsidR="00640B44" w:rsidRPr="00014952">
        <w:rPr>
          <w:color w:val="000000" w:themeColor="text1"/>
          <w:szCs w:val="22"/>
        </w:rPr>
        <w:t>bleibt</w:t>
      </w:r>
      <w:r w:rsidR="00CA4D82" w:rsidRPr="00014952">
        <w:rPr>
          <w:color w:val="000000" w:themeColor="text1"/>
          <w:szCs w:val="22"/>
        </w:rPr>
        <w:t xml:space="preserve"> bewahrt, erhebliche negative Auswirkungen sind nicht zu erwarten.</w:t>
      </w:r>
    </w:p>
    <w:p w:rsidR="009A6AA7" w:rsidRPr="00014952" w:rsidRDefault="009A6AA7" w:rsidP="00982518">
      <w:pPr>
        <w:pStyle w:val="Listenabsatz"/>
        <w:spacing w:after="120" w:line="360" w:lineRule="auto"/>
        <w:ind w:left="643"/>
        <w:contextualSpacing w:val="0"/>
        <w:jc w:val="both"/>
        <w:rPr>
          <w:color w:val="000000" w:themeColor="text1"/>
          <w:sz w:val="4"/>
          <w:szCs w:val="4"/>
        </w:rPr>
      </w:pPr>
    </w:p>
    <w:p w:rsidR="00D012CF" w:rsidRPr="00014952" w:rsidRDefault="00982518" w:rsidP="00D92605">
      <w:pPr>
        <w:pStyle w:val="berschrift40"/>
        <w:spacing w:before="120" w:after="0"/>
        <w:ind w:left="643"/>
        <w:rPr>
          <w:color w:val="000000" w:themeColor="text1"/>
        </w:rPr>
      </w:pPr>
      <w:bookmarkStart w:id="202" w:name="_Toc19033729"/>
      <w:r w:rsidRPr="00014952">
        <w:rPr>
          <w:color w:val="000000" w:themeColor="text1"/>
        </w:rPr>
        <w:t>Schutzgut Kultur- und sonstige Sachgüter</w:t>
      </w:r>
      <w:bookmarkEnd w:id="202"/>
    </w:p>
    <w:p w:rsidR="00096E44" w:rsidRPr="00014952" w:rsidRDefault="00103CE6" w:rsidP="00D92605">
      <w:pPr>
        <w:pStyle w:val="Listenabsatz"/>
        <w:spacing w:after="120" w:line="360" w:lineRule="auto"/>
        <w:ind w:left="643"/>
        <w:contextualSpacing w:val="0"/>
        <w:jc w:val="both"/>
        <w:rPr>
          <w:color w:val="000000" w:themeColor="text1"/>
          <w:szCs w:val="22"/>
        </w:rPr>
      </w:pPr>
      <w:r w:rsidRPr="00014952">
        <w:rPr>
          <w:color w:val="000000" w:themeColor="text1"/>
          <w:szCs w:val="22"/>
        </w:rPr>
        <w:t xml:space="preserve">Siehe hierzu UVS Punkt </w:t>
      </w:r>
      <w:r w:rsidR="00B447CF" w:rsidRPr="00014952">
        <w:rPr>
          <w:color w:val="000000" w:themeColor="text1"/>
          <w:szCs w:val="22"/>
        </w:rPr>
        <w:t>3.7.</w:t>
      </w:r>
    </w:p>
    <w:p w:rsidR="009A1567" w:rsidRPr="00014952" w:rsidRDefault="009A1567" w:rsidP="009A1567">
      <w:pPr>
        <w:pStyle w:val="Listenabsatz"/>
        <w:spacing w:after="120" w:line="360" w:lineRule="auto"/>
        <w:ind w:left="643"/>
        <w:contextualSpacing w:val="0"/>
        <w:jc w:val="both"/>
        <w:rPr>
          <w:color w:val="000000" w:themeColor="text1"/>
          <w:szCs w:val="22"/>
          <w:u w:val="single"/>
        </w:rPr>
      </w:pPr>
      <w:r w:rsidRPr="00014952">
        <w:rPr>
          <w:color w:val="000000" w:themeColor="text1"/>
          <w:szCs w:val="22"/>
          <w:u w:val="single"/>
        </w:rPr>
        <w:t>Auswirkungen</w:t>
      </w:r>
      <w:r w:rsidR="00CA4D82" w:rsidRPr="00014952">
        <w:rPr>
          <w:color w:val="000000" w:themeColor="text1"/>
          <w:szCs w:val="22"/>
          <w:u w:val="single"/>
        </w:rPr>
        <w:t xml:space="preserve"> und Bewertung</w:t>
      </w:r>
      <w:r w:rsidRPr="00014952">
        <w:rPr>
          <w:color w:val="000000" w:themeColor="text1"/>
          <w:szCs w:val="22"/>
          <w:u w:val="single"/>
        </w:rPr>
        <w:t xml:space="preserve"> (UVS Punkt 5.7):</w:t>
      </w:r>
    </w:p>
    <w:p w:rsidR="009A1567" w:rsidRPr="00014952" w:rsidRDefault="009A1567" w:rsidP="00D92605">
      <w:pPr>
        <w:pStyle w:val="Listenabsatz"/>
        <w:spacing w:after="120" w:line="360" w:lineRule="auto"/>
        <w:ind w:left="643"/>
        <w:contextualSpacing w:val="0"/>
        <w:jc w:val="both"/>
        <w:rPr>
          <w:color w:val="000000" w:themeColor="text1"/>
          <w:szCs w:val="22"/>
        </w:rPr>
      </w:pPr>
      <w:r w:rsidRPr="00014952">
        <w:rPr>
          <w:color w:val="000000" w:themeColor="text1"/>
          <w:szCs w:val="22"/>
        </w:rPr>
        <w:t>K</w:t>
      </w:r>
      <w:r w:rsidR="00C629B0" w:rsidRPr="00014952">
        <w:rPr>
          <w:color w:val="000000" w:themeColor="text1"/>
          <w:szCs w:val="22"/>
        </w:rPr>
        <w:t>ulturgüter sind nicht betroffen,</w:t>
      </w:r>
      <w:r w:rsidRPr="00014952">
        <w:rPr>
          <w:color w:val="000000" w:themeColor="text1"/>
          <w:szCs w:val="22"/>
        </w:rPr>
        <w:t xml:space="preserve"> Sachgüter nur insoweit, als dass die Nutzung </w:t>
      </w:r>
      <w:r w:rsidR="00C14A09" w:rsidRPr="00014952">
        <w:rPr>
          <w:color w:val="000000" w:themeColor="text1"/>
          <w:szCs w:val="22"/>
        </w:rPr>
        <w:t xml:space="preserve">der Trasse einer einvernehmlichen Regelung </w:t>
      </w:r>
      <w:r w:rsidRPr="00014952">
        <w:rPr>
          <w:color w:val="000000" w:themeColor="text1"/>
          <w:szCs w:val="22"/>
        </w:rPr>
        <w:t xml:space="preserve">mit den Grundeigentümern (Verein der </w:t>
      </w:r>
      <w:r w:rsidR="00F02560" w:rsidRPr="00014952">
        <w:rPr>
          <w:color w:val="000000" w:themeColor="text1"/>
          <w:szCs w:val="22"/>
        </w:rPr>
        <w:t>ehemaligen</w:t>
      </w:r>
      <w:r w:rsidRPr="00014952">
        <w:rPr>
          <w:color w:val="000000" w:themeColor="text1"/>
          <w:szCs w:val="22"/>
        </w:rPr>
        <w:t xml:space="preserve"> Rechtler der Ortsgemeinde Oberstdorf) </w:t>
      </w:r>
      <w:r w:rsidR="00C629B0" w:rsidRPr="00014952">
        <w:rPr>
          <w:color w:val="000000" w:themeColor="text1"/>
          <w:szCs w:val="22"/>
        </w:rPr>
        <w:t xml:space="preserve">unterliegt. </w:t>
      </w:r>
      <w:r w:rsidR="00CA4D82" w:rsidRPr="00014952">
        <w:rPr>
          <w:color w:val="000000" w:themeColor="text1"/>
          <w:szCs w:val="22"/>
        </w:rPr>
        <w:t>Erhebliche negative Auswirkungen sind daher nicht zu erwarten.</w:t>
      </w:r>
    </w:p>
    <w:p w:rsidR="00CA4D82" w:rsidRPr="00014952" w:rsidRDefault="00CA4D82" w:rsidP="00D92605">
      <w:pPr>
        <w:pStyle w:val="Listenabsatz"/>
        <w:spacing w:after="120" w:line="360" w:lineRule="auto"/>
        <w:ind w:left="643"/>
        <w:contextualSpacing w:val="0"/>
        <w:jc w:val="both"/>
        <w:rPr>
          <w:color w:val="000000" w:themeColor="text1"/>
          <w:szCs w:val="22"/>
        </w:rPr>
      </w:pPr>
    </w:p>
    <w:p w:rsidR="00201C39" w:rsidRPr="00014952" w:rsidRDefault="00201C39" w:rsidP="00D92605">
      <w:pPr>
        <w:pStyle w:val="Listenabsatz"/>
        <w:spacing w:after="120" w:line="360" w:lineRule="auto"/>
        <w:ind w:left="643"/>
        <w:contextualSpacing w:val="0"/>
        <w:jc w:val="both"/>
        <w:rPr>
          <w:color w:val="000000" w:themeColor="text1"/>
          <w:sz w:val="4"/>
          <w:szCs w:val="4"/>
        </w:rPr>
      </w:pPr>
    </w:p>
    <w:p w:rsidR="00D012CF" w:rsidRPr="00014952" w:rsidRDefault="00B0278B" w:rsidP="00D92605">
      <w:pPr>
        <w:pStyle w:val="berschrift40"/>
        <w:spacing w:before="120" w:after="0"/>
        <w:ind w:left="643"/>
        <w:rPr>
          <w:color w:val="000000" w:themeColor="text1"/>
        </w:rPr>
      </w:pPr>
      <w:bookmarkStart w:id="203" w:name="_Toc19033730"/>
      <w:r w:rsidRPr="00014952">
        <w:rPr>
          <w:color w:val="000000" w:themeColor="text1"/>
        </w:rPr>
        <w:lastRenderedPageBreak/>
        <w:t>Wechselwirkungen</w:t>
      </w:r>
      <w:bookmarkEnd w:id="203"/>
      <w:r w:rsidR="00C629B0" w:rsidRPr="00014952">
        <w:rPr>
          <w:color w:val="000000" w:themeColor="text1"/>
        </w:rPr>
        <w:t xml:space="preserve"> </w:t>
      </w:r>
    </w:p>
    <w:p w:rsidR="002570AF" w:rsidRPr="00014952" w:rsidRDefault="002570AF" w:rsidP="002570AF">
      <w:pPr>
        <w:spacing w:after="120" w:line="360" w:lineRule="auto"/>
        <w:ind w:left="643"/>
        <w:jc w:val="both"/>
        <w:rPr>
          <w:color w:val="000000" w:themeColor="text1"/>
          <w:szCs w:val="22"/>
        </w:rPr>
      </w:pPr>
      <w:r w:rsidRPr="00014952">
        <w:rPr>
          <w:color w:val="000000" w:themeColor="text1"/>
          <w:szCs w:val="22"/>
        </w:rPr>
        <w:t>Siehe hierzu UVS Punkt 3.8.</w:t>
      </w:r>
    </w:p>
    <w:p w:rsidR="009A1567" w:rsidRPr="00014952" w:rsidRDefault="009A1567" w:rsidP="009A1567">
      <w:pPr>
        <w:pStyle w:val="Listenabsatz"/>
        <w:spacing w:after="120" w:line="360" w:lineRule="auto"/>
        <w:ind w:left="643"/>
        <w:contextualSpacing w:val="0"/>
        <w:jc w:val="both"/>
        <w:rPr>
          <w:color w:val="000000" w:themeColor="text1"/>
          <w:szCs w:val="22"/>
          <w:u w:val="single"/>
        </w:rPr>
      </w:pPr>
      <w:r w:rsidRPr="00014952">
        <w:rPr>
          <w:color w:val="000000" w:themeColor="text1"/>
          <w:szCs w:val="22"/>
          <w:u w:val="single"/>
        </w:rPr>
        <w:t xml:space="preserve">Auswirkungen </w:t>
      </w:r>
      <w:r w:rsidR="00CA4D82" w:rsidRPr="00014952">
        <w:rPr>
          <w:color w:val="000000" w:themeColor="text1"/>
          <w:szCs w:val="22"/>
          <w:u w:val="single"/>
        </w:rPr>
        <w:t xml:space="preserve">und Bewertung </w:t>
      </w:r>
      <w:r w:rsidRPr="00014952">
        <w:rPr>
          <w:color w:val="000000" w:themeColor="text1"/>
          <w:szCs w:val="22"/>
          <w:u w:val="single"/>
        </w:rPr>
        <w:t>(UVS Punkt 5.8):</w:t>
      </w:r>
    </w:p>
    <w:p w:rsidR="008F232A" w:rsidRPr="00014952" w:rsidRDefault="009A1567" w:rsidP="009A1567">
      <w:pPr>
        <w:spacing w:line="360" w:lineRule="auto"/>
        <w:ind w:left="643"/>
        <w:contextualSpacing/>
        <w:jc w:val="both"/>
        <w:rPr>
          <w:rFonts w:cs="Arial"/>
          <w:color w:val="000000" w:themeColor="text1"/>
        </w:rPr>
      </w:pPr>
      <w:r w:rsidRPr="00014952">
        <w:rPr>
          <w:rFonts w:cs="Arial"/>
          <w:color w:val="000000" w:themeColor="text1"/>
        </w:rPr>
        <w:t xml:space="preserve">In Zusammenhang der bisherigen schutzgutweisen Betrachtungen lassen sich aufgrund des räumlichen und funktionalen Zusammenwirkens bzw. der Überlagerung von Schutzgut-Funktionen ökosystemare Wechselwirkungen feststellen. Dies bedeutet, dass die einzelnen Schutzgüter in einer komplexen Weise vernetzt und letztlich nur Teilglieder des gesamten Ökosystems sind. Diese Teilglieder bedingen einander und sind in ihrer Ausprägung oder gar Existenz voneinander abhängig. </w:t>
      </w:r>
      <w:r w:rsidR="008F232A" w:rsidRPr="00014952">
        <w:rPr>
          <w:rFonts w:cs="Arial"/>
          <w:color w:val="000000" w:themeColor="text1"/>
        </w:rPr>
        <w:t xml:space="preserve">Mit der Waldrodung sind Auswirkungen auf alle Schutzgüter verbunden. Die ökologisch wertvollen Grenzlinien zwischen Wald und Offenland werden </w:t>
      </w:r>
      <w:r w:rsidR="00B93A9D" w:rsidRPr="00014952">
        <w:rPr>
          <w:rFonts w:cs="Arial"/>
          <w:color w:val="000000" w:themeColor="text1"/>
        </w:rPr>
        <w:t xml:space="preserve">dadurch aber </w:t>
      </w:r>
      <w:r w:rsidR="008F232A" w:rsidRPr="00014952">
        <w:rPr>
          <w:rFonts w:cs="Arial"/>
          <w:color w:val="000000" w:themeColor="text1"/>
        </w:rPr>
        <w:t xml:space="preserve">länger, es entstehen </w:t>
      </w:r>
      <w:r w:rsidR="00B93A9D" w:rsidRPr="00014952">
        <w:rPr>
          <w:rFonts w:cs="Arial"/>
          <w:color w:val="000000" w:themeColor="text1"/>
        </w:rPr>
        <w:t xml:space="preserve">neue magere Böschungen und Freiflächen. </w:t>
      </w:r>
    </w:p>
    <w:p w:rsidR="001C4D67" w:rsidRPr="00014952" w:rsidRDefault="001C4D67" w:rsidP="001C4D67">
      <w:pPr>
        <w:pStyle w:val="Listenabsatz"/>
        <w:spacing w:after="120" w:line="360" w:lineRule="auto"/>
        <w:ind w:left="643"/>
        <w:contextualSpacing w:val="0"/>
        <w:jc w:val="both"/>
        <w:rPr>
          <w:color w:val="000000" w:themeColor="text1"/>
          <w:szCs w:val="22"/>
        </w:rPr>
      </w:pPr>
      <w:r w:rsidRPr="00014952">
        <w:rPr>
          <w:color w:val="000000" w:themeColor="text1"/>
          <w:szCs w:val="22"/>
        </w:rPr>
        <w:t>Außer der Waldbelebung durch Rodung, sind Auswirkungen auf die Wechselwirkungen während der Bauphase überwiegend temporär</w:t>
      </w:r>
      <w:r w:rsidR="00201C39" w:rsidRPr="00014952">
        <w:rPr>
          <w:color w:val="000000" w:themeColor="text1"/>
          <w:szCs w:val="22"/>
        </w:rPr>
        <w:t xml:space="preserve"> bedingt</w:t>
      </w:r>
      <w:r w:rsidRPr="00014952">
        <w:rPr>
          <w:color w:val="000000" w:themeColor="text1"/>
          <w:szCs w:val="22"/>
        </w:rPr>
        <w:t xml:space="preserve">. Unter Berücksichtigung der in diesem Bescheid geregelten </w:t>
      </w:r>
      <w:r w:rsidR="00EE2FFA" w:rsidRPr="00014952">
        <w:rPr>
          <w:color w:val="000000" w:themeColor="text1"/>
          <w:szCs w:val="22"/>
        </w:rPr>
        <w:t>Nebenbestimmungen</w:t>
      </w:r>
      <w:r w:rsidRPr="00014952">
        <w:rPr>
          <w:color w:val="000000" w:themeColor="text1"/>
          <w:szCs w:val="22"/>
        </w:rPr>
        <w:t xml:space="preserve"> sowie der vorgesehenen Vermeidungs- und Minimierungsmaßnahmen</w:t>
      </w:r>
      <w:r w:rsidR="00C14A09" w:rsidRPr="00014952">
        <w:rPr>
          <w:color w:val="000000" w:themeColor="text1"/>
          <w:szCs w:val="22"/>
        </w:rPr>
        <w:t>,</w:t>
      </w:r>
      <w:r w:rsidRPr="00014952">
        <w:rPr>
          <w:color w:val="000000" w:themeColor="text1"/>
          <w:szCs w:val="22"/>
        </w:rPr>
        <w:t xml:space="preserve"> sind keine erheblichen negativen Umweltauswirkungen zu erwarten. </w:t>
      </w:r>
    </w:p>
    <w:p w:rsidR="00B40C40" w:rsidRPr="00014952" w:rsidRDefault="00B40C40" w:rsidP="00D92605">
      <w:pPr>
        <w:pStyle w:val="Listenabsatz"/>
        <w:spacing w:after="120" w:line="360" w:lineRule="auto"/>
        <w:ind w:left="643"/>
        <w:contextualSpacing w:val="0"/>
        <w:jc w:val="both"/>
        <w:rPr>
          <w:color w:val="000000" w:themeColor="text1"/>
          <w:szCs w:val="22"/>
        </w:rPr>
      </w:pPr>
    </w:p>
    <w:p w:rsidR="004C229D" w:rsidRPr="00014952" w:rsidRDefault="004C229D" w:rsidP="00236657">
      <w:pPr>
        <w:pStyle w:val="Listenabsatz"/>
        <w:numPr>
          <w:ilvl w:val="0"/>
          <w:numId w:val="21"/>
        </w:numPr>
        <w:spacing w:line="360" w:lineRule="auto"/>
        <w:ind w:left="360"/>
        <w:jc w:val="both"/>
        <w:rPr>
          <w:color w:val="000000" w:themeColor="text1"/>
          <w:u w:val="single"/>
        </w:rPr>
      </w:pPr>
      <w:bookmarkStart w:id="204" w:name="_Toc13832832"/>
      <w:bookmarkStart w:id="205" w:name="_Toc13832911"/>
      <w:bookmarkStart w:id="206" w:name="_Toc19033492"/>
      <w:bookmarkStart w:id="207" w:name="_Toc19033731"/>
      <w:bookmarkStart w:id="208" w:name="_Toc11837844"/>
      <w:bookmarkStart w:id="209" w:name="_Toc13829598"/>
      <w:r w:rsidRPr="00014952">
        <w:rPr>
          <w:rStyle w:val="berschrift3Zchn"/>
          <w:b w:val="0"/>
          <w:color w:val="000000" w:themeColor="text1"/>
        </w:rPr>
        <w:t>Zusammenfassende Darstellung der Merkmale des Vorhabens, des Standorts und der geplanten Maßnahmen,</w:t>
      </w:r>
      <w:bookmarkEnd w:id="204"/>
      <w:bookmarkEnd w:id="205"/>
      <w:bookmarkEnd w:id="206"/>
      <w:bookmarkEnd w:id="207"/>
      <w:r w:rsidRPr="00014952">
        <w:rPr>
          <w:color w:val="000000" w:themeColor="text1"/>
          <w:u w:val="single"/>
        </w:rPr>
        <w:t xml:space="preserve"> mit denen das Auftreten erheblich nachteiliger Umweltauswirkungen des Vorhabens ausgeschlossen, vermindert oder ausgeglichen werden sollen soll, sowie eine Beschreibung geplanter Ersatzmaßnahmen (§ 24 Abs. 1 Nrn. 2, 3, 4 UVPG)</w:t>
      </w:r>
      <w:bookmarkEnd w:id="208"/>
      <w:bookmarkEnd w:id="209"/>
    </w:p>
    <w:p w:rsidR="00724557" w:rsidRPr="00014952" w:rsidRDefault="003D155A" w:rsidP="000336A2">
      <w:pPr>
        <w:spacing w:line="360" w:lineRule="auto"/>
        <w:ind w:left="426"/>
        <w:jc w:val="both"/>
        <w:rPr>
          <w:color w:val="000000" w:themeColor="text1"/>
        </w:rPr>
      </w:pPr>
      <w:r w:rsidRPr="00014952">
        <w:rPr>
          <w:color w:val="000000" w:themeColor="text1"/>
        </w:rPr>
        <w:t xml:space="preserve">Siehe zur </w:t>
      </w:r>
      <w:r w:rsidR="00724557" w:rsidRPr="00014952">
        <w:rPr>
          <w:color w:val="000000" w:themeColor="text1"/>
        </w:rPr>
        <w:t>Beschreibung des Untersuchungsgebiets die Unterla</w:t>
      </w:r>
      <w:r w:rsidR="00096E44" w:rsidRPr="00014952">
        <w:rPr>
          <w:color w:val="000000" w:themeColor="text1"/>
        </w:rPr>
        <w:t xml:space="preserve">gen zu Natur und Umwelt </w:t>
      </w:r>
      <w:r w:rsidR="00D519AC" w:rsidRPr="00014952">
        <w:rPr>
          <w:color w:val="000000" w:themeColor="text1"/>
        </w:rPr>
        <w:t>die Ziff.</w:t>
      </w:r>
      <w:r w:rsidR="00096E44" w:rsidRPr="00014952">
        <w:rPr>
          <w:color w:val="000000" w:themeColor="text1"/>
        </w:rPr>
        <w:t xml:space="preserve"> </w:t>
      </w:r>
      <w:r w:rsidR="007F4270" w:rsidRPr="00014952">
        <w:rPr>
          <w:color w:val="000000" w:themeColor="text1"/>
        </w:rPr>
        <w:t>2</w:t>
      </w:r>
      <w:r w:rsidR="00724557" w:rsidRPr="00014952">
        <w:rPr>
          <w:color w:val="000000" w:themeColor="text1"/>
        </w:rPr>
        <w:t xml:space="preserve"> (Seite </w:t>
      </w:r>
      <w:r w:rsidR="007F4270" w:rsidRPr="00014952">
        <w:rPr>
          <w:color w:val="000000" w:themeColor="text1"/>
        </w:rPr>
        <w:t>10</w:t>
      </w:r>
      <w:r w:rsidR="00724557" w:rsidRPr="00014952">
        <w:rPr>
          <w:color w:val="000000" w:themeColor="text1"/>
        </w:rPr>
        <w:t xml:space="preserve"> </w:t>
      </w:r>
      <w:r w:rsidR="007F4270" w:rsidRPr="00014952">
        <w:rPr>
          <w:color w:val="000000" w:themeColor="text1"/>
        </w:rPr>
        <w:t>bis 41</w:t>
      </w:r>
      <w:r w:rsidR="00724557" w:rsidRPr="00014952">
        <w:rPr>
          <w:color w:val="000000" w:themeColor="text1"/>
        </w:rPr>
        <w:t xml:space="preserve">). Die Maßnahmen zur Vermeidung, Minimierung bzw. zum Ausgleich von erheblich nachteiligen Auswirkungen </w:t>
      </w:r>
      <w:r w:rsidR="00132C40" w:rsidRPr="00014952">
        <w:rPr>
          <w:color w:val="000000" w:themeColor="text1"/>
        </w:rPr>
        <w:t xml:space="preserve">sind in den </w:t>
      </w:r>
      <w:r w:rsidR="00724557" w:rsidRPr="00014952">
        <w:rPr>
          <w:color w:val="000000" w:themeColor="text1"/>
        </w:rPr>
        <w:t>Unterlagen zu</w:t>
      </w:r>
      <w:r w:rsidR="00132C40" w:rsidRPr="00014952">
        <w:rPr>
          <w:color w:val="000000" w:themeColor="text1"/>
        </w:rPr>
        <w:t>r</w:t>
      </w:r>
      <w:r w:rsidR="00724557" w:rsidRPr="00014952">
        <w:rPr>
          <w:color w:val="000000" w:themeColor="text1"/>
        </w:rPr>
        <w:t xml:space="preserve"> Natur und Umwelt Ziffer </w:t>
      </w:r>
      <w:r w:rsidR="007F4270" w:rsidRPr="00014952">
        <w:rPr>
          <w:color w:val="000000" w:themeColor="text1"/>
        </w:rPr>
        <w:t>2</w:t>
      </w:r>
      <w:r w:rsidR="00724557" w:rsidRPr="00014952">
        <w:rPr>
          <w:color w:val="000000" w:themeColor="text1"/>
        </w:rPr>
        <w:t xml:space="preserve"> (Seite </w:t>
      </w:r>
      <w:r w:rsidR="007F4270" w:rsidRPr="00014952">
        <w:rPr>
          <w:color w:val="000000" w:themeColor="text1"/>
        </w:rPr>
        <w:t>10</w:t>
      </w:r>
      <w:r w:rsidR="00724557" w:rsidRPr="00014952">
        <w:rPr>
          <w:color w:val="000000" w:themeColor="text1"/>
        </w:rPr>
        <w:t xml:space="preserve"> </w:t>
      </w:r>
      <w:r w:rsidR="00D519AC" w:rsidRPr="00014952">
        <w:rPr>
          <w:color w:val="000000" w:themeColor="text1"/>
        </w:rPr>
        <w:t>bis</w:t>
      </w:r>
      <w:r w:rsidR="00724557" w:rsidRPr="00014952">
        <w:rPr>
          <w:color w:val="000000" w:themeColor="text1"/>
        </w:rPr>
        <w:t xml:space="preserve"> </w:t>
      </w:r>
      <w:r w:rsidR="007F4270" w:rsidRPr="00014952">
        <w:rPr>
          <w:color w:val="000000" w:themeColor="text1"/>
        </w:rPr>
        <w:t>41</w:t>
      </w:r>
      <w:r w:rsidR="00132C40" w:rsidRPr="00014952">
        <w:rPr>
          <w:color w:val="000000" w:themeColor="text1"/>
        </w:rPr>
        <w:t xml:space="preserve">), </w:t>
      </w:r>
      <w:r w:rsidR="00724557" w:rsidRPr="00014952">
        <w:rPr>
          <w:color w:val="000000" w:themeColor="text1"/>
        </w:rPr>
        <w:t xml:space="preserve">den landschaftspflegerischen Begleitplan sowie </w:t>
      </w:r>
      <w:r w:rsidR="00132C40" w:rsidRPr="00014952">
        <w:rPr>
          <w:color w:val="000000" w:themeColor="text1"/>
        </w:rPr>
        <w:t>Nebenbestimmungen</w:t>
      </w:r>
      <w:r w:rsidR="00724557" w:rsidRPr="00014952">
        <w:rPr>
          <w:color w:val="000000" w:themeColor="text1"/>
        </w:rPr>
        <w:t xml:space="preserve"> un</w:t>
      </w:r>
      <w:r w:rsidR="0037663E" w:rsidRPr="00014952">
        <w:rPr>
          <w:color w:val="000000" w:themeColor="text1"/>
        </w:rPr>
        <w:t>ter A) V</w:t>
      </w:r>
      <w:r w:rsidR="00895D31" w:rsidRPr="00014952">
        <w:rPr>
          <w:color w:val="000000" w:themeColor="text1"/>
        </w:rPr>
        <w:t>.4</w:t>
      </w:r>
      <w:r w:rsidR="00132C40" w:rsidRPr="00014952">
        <w:rPr>
          <w:color w:val="000000" w:themeColor="text1"/>
        </w:rPr>
        <w:t xml:space="preserve"> dieses Bescheids enthalten. </w:t>
      </w:r>
    </w:p>
    <w:p w:rsidR="009A7820" w:rsidRPr="00014952" w:rsidRDefault="009A7820" w:rsidP="009C5466">
      <w:pPr>
        <w:pStyle w:val="berschrift2"/>
        <w:numPr>
          <w:ilvl w:val="0"/>
          <w:numId w:val="35"/>
        </w:numPr>
        <w:spacing w:before="480" w:after="120"/>
        <w:jc w:val="center"/>
        <w:rPr>
          <w:color w:val="000000" w:themeColor="text1"/>
        </w:rPr>
      </w:pPr>
      <w:bookmarkStart w:id="210" w:name="_Toc11837856"/>
      <w:bookmarkStart w:id="211" w:name="_Toc13828553"/>
      <w:bookmarkStart w:id="212" w:name="_Toc13828652"/>
      <w:bookmarkStart w:id="213" w:name="_Toc13829600"/>
      <w:bookmarkStart w:id="214" w:name="_Toc13830014"/>
      <w:bookmarkStart w:id="215" w:name="_Toc13832833"/>
      <w:bookmarkStart w:id="216" w:name="_Toc13832912"/>
      <w:bookmarkStart w:id="217" w:name="_Toc19033493"/>
      <w:bookmarkStart w:id="218" w:name="_Toc19033732"/>
      <w:r w:rsidRPr="00014952">
        <w:rPr>
          <w:color w:val="000000" w:themeColor="text1"/>
        </w:rPr>
        <w:t>Erläuterung, wie die begründete Bewertung in der Zulassungs</w:t>
      </w:r>
      <w:r w:rsidR="00D92605" w:rsidRPr="00014952">
        <w:rPr>
          <w:color w:val="000000" w:themeColor="text1"/>
        </w:rPr>
        <w:t>-</w:t>
      </w:r>
      <w:r w:rsidR="00D92605" w:rsidRPr="00014952">
        <w:rPr>
          <w:color w:val="000000" w:themeColor="text1"/>
        </w:rPr>
        <w:br/>
      </w:r>
      <w:r w:rsidRPr="00014952">
        <w:rPr>
          <w:color w:val="000000" w:themeColor="text1"/>
        </w:rPr>
        <w:t>entscheidung berücksichtigt wird (§ 26 Abs. 1 Nr. 3 Buchst. d UVPG)</w:t>
      </w:r>
      <w:bookmarkEnd w:id="210"/>
      <w:bookmarkEnd w:id="211"/>
      <w:bookmarkEnd w:id="212"/>
      <w:bookmarkEnd w:id="213"/>
      <w:bookmarkEnd w:id="214"/>
      <w:bookmarkEnd w:id="215"/>
      <w:bookmarkEnd w:id="216"/>
      <w:bookmarkEnd w:id="217"/>
      <w:bookmarkEnd w:id="218"/>
    </w:p>
    <w:p w:rsidR="009A7820" w:rsidRPr="00014952" w:rsidRDefault="009A7820" w:rsidP="00236657">
      <w:pPr>
        <w:pStyle w:val="berschrift3"/>
        <w:numPr>
          <w:ilvl w:val="0"/>
          <w:numId w:val="19"/>
        </w:numPr>
        <w:spacing w:before="360" w:after="120"/>
        <w:ind w:left="360"/>
        <w:rPr>
          <w:b w:val="0"/>
          <w:color w:val="000000" w:themeColor="text1"/>
        </w:rPr>
      </w:pPr>
      <w:bookmarkStart w:id="219" w:name="_Toc11837857"/>
      <w:bookmarkStart w:id="220" w:name="_Toc13829601"/>
      <w:bookmarkStart w:id="221" w:name="_Toc13830015"/>
      <w:bookmarkStart w:id="222" w:name="_Toc13832834"/>
      <w:bookmarkStart w:id="223" w:name="_Toc13832913"/>
      <w:bookmarkStart w:id="224" w:name="_Toc19033494"/>
      <w:bookmarkStart w:id="225" w:name="_Toc19033733"/>
      <w:r w:rsidRPr="00014952">
        <w:rPr>
          <w:b w:val="0"/>
          <w:color w:val="000000" w:themeColor="text1"/>
        </w:rPr>
        <w:t>Angaben des UVP-Berichts</w:t>
      </w:r>
      <w:bookmarkEnd w:id="219"/>
      <w:bookmarkEnd w:id="220"/>
      <w:bookmarkEnd w:id="221"/>
      <w:bookmarkEnd w:id="222"/>
      <w:bookmarkEnd w:id="223"/>
      <w:bookmarkEnd w:id="224"/>
      <w:bookmarkEnd w:id="225"/>
    </w:p>
    <w:p w:rsidR="009A7820" w:rsidRPr="00014952" w:rsidRDefault="009A7820" w:rsidP="00D92605">
      <w:pPr>
        <w:pStyle w:val="Listenabsatz"/>
        <w:spacing w:after="120" w:line="360" w:lineRule="auto"/>
        <w:ind w:left="360"/>
        <w:contextualSpacing w:val="0"/>
        <w:jc w:val="both"/>
        <w:rPr>
          <w:color w:val="000000" w:themeColor="text1"/>
          <w:szCs w:val="22"/>
        </w:rPr>
      </w:pPr>
      <w:r w:rsidRPr="00014952">
        <w:rPr>
          <w:color w:val="000000" w:themeColor="text1"/>
          <w:szCs w:val="22"/>
        </w:rPr>
        <w:t>Der UVP-Bericht kommt bei den jeweiligen Schutzgütern zu dem Ergebnis, dass durch das Vorhaben keine erheblichen Umweltauswirkungen auf die Schutzgüter zu erwarten sind bzw. Umweltauswirkungen ausgeglichen werden können.</w:t>
      </w:r>
    </w:p>
    <w:p w:rsidR="005F5E27" w:rsidRPr="00014952" w:rsidRDefault="009A7820" w:rsidP="00D92605">
      <w:pPr>
        <w:pStyle w:val="Listenabsatz"/>
        <w:spacing w:after="120" w:line="360" w:lineRule="auto"/>
        <w:ind w:left="360"/>
        <w:contextualSpacing w:val="0"/>
        <w:jc w:val="both"/>
        <w:rPr>
          <w:color w:val="000000" w:themeColor="text1"/>
          <w:szCs w:val="22"/>
        </w:rPr>
      </w:pPr>
      <w:r w:rsidRPr="00014952">
        <w:rPr>
          <w:color w:val="000000" w:themeColor="text1"/>
          <w:szCs w:val="22"/>
        </w:rPr>
        <w:t xml:space="preserve">Ausgleichs- und Kompensationsmaßnahmen sind als </w:t>
      </w:r>
      <w:r w:rsidR="00180567" w:rsidRPr="00014952">
        <w:rPr>
          <w:color w:val="000000" w:themeColor="text1"/>
          <w:szCs w:val="22"/>
        </w:rPr>
        <w:t>Forderungen</w:t>
      </w:r>
      <w:r w:rsidRPr="00014952">
        <w:rPr>
          <w:color w:val="000000" w:themeColor="text1"/>
          <w:szCs w:val="22"/>
        </w:rPr>
        <w:t xml:space="preserve"> der jeweiligen Fachbehörden bei den Nebenbestimmungen enthalten.</w:t>
      </w:r>
    </w:p>
    <w:p w:rsidR="009A7820" w:rsidRPr="00014952" w:rsidRDefault="009A7820" w:rsidP="00236657">
      <w:pPr>
        <w:pStyle w:val="berschrift3"/>
        <w:numPr>
          <w:ilvl w:val="0"/>
          <w:numId w:val="19"/>
        </w:numPr>
        <w:spacing w:before="360" w:after="120"/>
        <w:ind w:left="360"/>
        <w:rPr>
          <w:b w:val="0"/>
          <w:color w:val="000000" w:themeColor="text1"/>
        </w:rPr>
      </w:pPr>
      <w:bookmarkStart w:id="226" w:name="_Toc11837858"/>
      <w:bookmarkStart w:id="227" w:name="_Toc13829602"/>
      <w:bookmarkStart w:id="228" w:name="_Toc13830016"/>
      <w:bookmarkStart w:id="229" w:name="_Toc13832835"/>
      <w:bookmarkStart w:id="230" w:name="_Toc13832914"/>
      <w:bookmarkStart w:id="231" w:name="_Toc19033495"/>
      <w:bookmarkStart w:id="232" w:name="_Toc19033734"/>
      <w:r w:rsidRPr="00014952">
        <w:rPr>
          <w:b w:val="0"/>
          <w:color w:val="000000" w:themeColor="text1"/>
        </w:rPr>
        <w:lastRenderedPageBreak/>
        <w:t>Behördliche Stellungnahmen</w:t>
      </w:r>
      <w:bookmarkEnd w:id="226"/>
      <w:bookmarkEnd w:id="227"/>
      <w:bookmarkEnd w:id="228"/>
      <w:bookmarkEnd w:id="229"/>
      <w:bookmarkEnd w:id="230"/>
      <w:bookmarkEnd w:id="231"/>
      <w:bookmarkEnd w:id="232"/>
    </w:p>
    <w:p w:rsidR="00A86B18" w:rsidRPr="00014952" w:rsidRDefault="00A16EF2" w:rsidP="00CA4D82">
      <w:pPr>
        <w:pStyle w:val="Listenabsatz"/>
        <w:spacing w:after="120" w:line="360" w:lineRule="auto"/>
        <w:ind w:left="360"/>
        <w:contextualSpacing w:val="0"/>
        <w:jc w:val="both"/>
        <w:rPr>
          <w:color w:val="000000" w:themeColor="text1"/>
          <w:szCs w:val="22"/>
        </w:rPr>
      </w:pPr>
      <w:r w:rsidRPr="00014952">
        <w:rPr>
          <w:color w:val="000000" w:themeColor="text1"/>
          <w:szCs w:val="22"/>
        </w:rPr>
        <w:t>Nebenbestimmungen</w:t>
      </w:r>
      <w:r w:rsidR="009A7820" w:rsidRPr="00014952">
        <w:rPr>
          <w:color w:val="000000" w:themeColor="text1"/>
          <w:szCs w:val="22"/>
        </w:rPr>
        <w:t xml:space="preserve"> und Hinweise, die in behördlichen Stellungnahmen enthalten sind, werden insofern in der Zulassungsentscheidung berücksichtigt, als sie als Nebenbestimmungen </w:t>
      </w:r>
      <w:r w:rsidR="009A6AA7" w:rsidRPr="00014952">
        <w:rPr>
          <w:color w:val="000000" w:themeColor="text1"/>
          <w:szCs w:val="22"/>
        </w:rPr>
        <w:t>dieses Bescheides</w:t>
      </w:r>
      <w:r w:rsidR="009A7820" w:rsidRPr="00014952">
        <w:rPr>
          <w:color w:val="000000" w:themeColor="text1"/>
          <w:szCs w:val="22"/>
        </w:rPr>
        <w:t xml:space="preserve"> enthalten sind. Die naturschutzrechtliche Erlaubnis gem. § 3 Abs. 1 Buchst. a und c der Verordnung zum Landschaftsschutzgebiet „Allgäuer Hochalpen“ ist in der Bau- un</w:t>
      </w:r>
      <w:r w:rsidR="009A6AA7" w:rsidRPr="00014952">
        <w:rPr>
          <w:color w:val="000000" w:themeColor="text1"/>
          <w:szCs w:val="22"/>
        </w:rPr>
        <w:t xml:space="preserve">d Betriebsgenehmigung enthalten. </w:t>
      </w:r>
    </w:p>
    <w:p w:rsidR="009A7820" w:rsidRPr="00014952" w:rsidRDefault="009A7820" w:rsidP="00236657">
      <w:pPr>
        <w:pStyle w:val="berschrift3"/>
        <w:numPr>
          <w:ilvl w:val="0"/>
          <w:numId w:val="19"/>
        </w:numPr>
        <w:spacing w:before="360" w:after="120"/>
        <w:ind w:left="360"/>
        <w:rPr>
          <w:b w:val="0"/>
          <w:color w:val="000000" w:themeColor="text1"/>
        </w:rPr>
      </w:pPr>
      <w:bookmarkStart w:id="233" w:name="_Toc11837859"/>
      <w:bookmarkStart w:id="234" w:name="_Toc13829603"/>
      <w:bookmarkStart w:id="235" w:name="_Toc13830017"/>
      <w:bookmarkStart w:id="236" w:name="_Toc13832836"/>
      <w:bookmarkStart w:id="237" w:name="_Toc13832915"/>
      <w:bookmarkStart w:id="238" w:name="_Toc19033496"/>
      <w:bookmarkStart w:id="239" w:name="_Toc19033735"/>
      <w:r w:rsidRPr="00014952">
        <w:rPr>
          <w:b w:val="0"/>
          <w:color w:val="000000" w:themeColor="text1"/>
        </w:rPr>
        <w:t>Äußerungen der Öffentlichkeit</w:t>
      </w:r>
      <w:bookmarkEnd w:id="233"/>
      <w:bookmarkEnd w:id="234"/>
      <w:bookmarkEnd w:id="235"/>
      <w:bookmarkEnd w:id="236"/>
      <w:bookmarkEnd w:id="237"/>
      <w:bookmarkEnd w:id="238"/>
      <w:bookmarkEnd w:id="239"/>
    </w:p>
    <w:p w:rsidR="009A7820" w:rsidRPr="00014952" w:rsidRDefault="0037663E" w:rsidP="00D92605">
      <w:pPr>
        <w:pStyle w:val="Listenabsatz"/>
        <w:spacing w:after="120" w:line="360" w:lineRule="auto"/>
        <w:ind w:left="360"/>
        <w:contextualSpacing w:val="0"/>
        <w:jc w:val="both"/>
        <w:rPr>
          <w:color w:val="000000" w:themeColor="text1"/>
          <w:szCs w:val="22"/>
        </w:rPr>
      </w:pPr>
      <w:r w:rsidRPr="00014952">
        <w:rPr>
          <w:color w:val="000000" w:themeColor="text1"/>
          <w:szCs w:val="22"/>
        </w:rPr>
        <w:t xml:space="preserve">Innerhalb der Einwendungsfrist und beim Eröterungstermin wurden </w:t>
      </w:r>
      <w:r w:rsidR="009A7820" w:rsidRPr="00014952">
        <w:rPr>
          <w:color w:val="000000" w:themeColor="text1"/>
          <w:szCs w:val="22"/>
        </w:rPr>
        <w:t xml:space="preserve">Äußerungen </w:t>
      </w:r>
      <w:r w:rsidR="009A6AA7" w:rsidRPr="00014952">
        <w:rPr>
          <w:color w:val="000000" w:themeColor="text1"/>
          <w:szCs w:val="22"/>
        </w:rPr>
        <w:t xml:space="preserve">von </w:t>
      </w:r>
      <w:r w:rsidR="009A7820" w:rsidRPr="00014952">
        <w:rPr>
          <w:color w:val="000000" w:themeColor="text1"/>
          <w:szCs w:val="22"/>
        </w:rPr>
        <w:t xml:space="preserve">der Öffentlichkeit nicht vorgebracht. </w:t>
      </w:r>
    </w:p>
    <w:p w:rsidR="004C229D" w:rsidRPr="00014952" w:rsidRDefault="009A7820" w:rsidP="00D92605">
      <w:pPr>
        <w:pStyle w:val="Listenabsatz"/>
        <w:spacing w:after="120" w:line="360" w:lineRule="auto"/>
        <w:ind w:left="360"/>
        <w:contextualSpacing w:val="0"/>
        <w:jc w:val="both"/>
        <w:rPr>
          <w:color w:val="000000" w:themeColor="text1"/>
          <w:szCs w:val="22"/>
        </w:rPr>
      </w:pPr>
      <w:r w:rsidRPr="00014952">
        <w:rPr>
          <w:color w:val="000000" w:themeColor="text1"/>
          <w:szCs w:val="22"/>
        </w:rPr>
        <w:t>Die von den anerkannten Umweltvereinigungen vorgebrachten Einwendungen wurden im Rahmen der Zulassungsentscheidung berücksichtigt</w:t>
      </w:r>
      <w:r w:rsidR="005F5E27" w:rsidRPr="00014952">
        <w:rPr>
          <w:color w:val="000000" w:themeColor="text1"/>
          <w:szCs w:val="22"/>
        </w:rPr>
        <w:t>.</w:t>
      </w:r>
    </w:p>
    <w:p w:rsidR="009A6AA7" w:rsidRPr="00014952" w:rsidRDefault="009A6AA7" w:rsidP="00D92605">
      <w:pPr>
        <w:pStyle w:val="Listenabsatz"/>
        <w:spacing w:after="120" w:line="360" w:lineRule="auto"/>
        <w:ind w:left="360"/>
        <w:contextualSpacing w:val="0"/>
        <w:jc w:val="both"/>
        <w:rPr>
          <w:color w:val="000000" w:themeColor="text1"/>
          <w:szCs w:val="22"/>
        </w:rPr>
      </w:pPr>
    </w:p>
    <w:p w:rsidR="009A7820" w:rsidRPr="00014952" w:rsidRDefault="009A7820" w:rsidP="00236657">
      <w:pPr>
        <w:pStyle w:val="berschrift2"/>
        <w:numPr>
          <w:ilvl w:val="0"/>
          <w:numId w:val="16"/>
        </w:numPr>
        <w:spacing w:before="480" w:after="120"/>
        <w:ind w:left="426" w:hanging="437"/>
        <w:jc w:val="center"/>
        <w:rPr>
          <w:color w:val="000000" w:themeColor="text1"/>
        </w:rPr>
      </w:pPr>
      <w:bookmarkStart w:id="240" w:name="_Toc11837860"/>
      <w:bookmarkStart w:id="241" w:name="_Toc13828554"/>
      <w:bookmarkStart w:id="242" w:name="_Toc13828653"/>
      <w:bookmarkStart w:id="243" w:name="_Toc13829604"/>
      <w:bookmarkStart w:id="244" w:name="_Toc13830018"/>
      <w:bookmarkStart w:id="245" w:name="_Toc13832837"/>
      <w:bookmarkStart w:id="246" w:name="_Toc13832916"/>
      <w:bookmarkStart w:id="247" w:name="_Toc19033497"/>
      <w:bookmarkStart w:id="248" w:name="_Toc19033736"/>
      <w:r w:rsidRPr="00014952">
        <w:rPr>
          <w:color w:val="000000" w:themeColor="text1"/>
        </w:rPr>
        <w:t xml:space="preserve">Entscheidung über die Zulässigkeit des </w:t>
      </w:r>
      <w:r w:rsidR="00D92605" w:rsidRPr="00014952">
        <w:rPr>
          <w:color w:val="000000" w:themeColor="text1"/>
        </w:rPr>
        <w:br/>
      </w:r>
      <w:r w:rsidRPr="00014952">
        <w:rPr>
          <w:color w:val="000000" w:themeColor="text1"/>
        </w:rPr>
        <w:t>Vorhabens (§25 Abs. 2 UVPG)</w:t>
      </w:r>
      <w:bookmarkEnd w:id="240"/>
      <w:bookmarkEnd w:id="241"/>
      <w:bookmarkEnd w:id="242"/>
      <w:bookmarkEnd w:id="243"/>
      <w:bookmarkEnd w:id="244"/>
      <w:bookmarkEnd w:id="245"/>
      <w:bookmarkEnd w:id="246"/>
      <w:bookmarkEnd w:id="247"/>
      <w:bookmarkEnd w:id="248"/>
    </w:p>
    <w:p w:rsidR="009A7820" w:rsidRPr="00014952" w:rsidRDefault="009A7820" w:rsidP="00D92605">
      <w:pPr>
        <w:spacing w:after="120" w:line="360" w:lineRule="auto"/>
        <w:jc w:val="both"/>
        <w:rPr>
          <w:color w:val="000000" w:themeColor="text1"/>
        </w:rPr>
      </w:pPr>
      <w:r w:rsidRPr="00014952">
        <w:rPr>
          <w:color w:val="000000" w:themeColor="text1"/>
        </w:rPr>
        <w:t xml:space="preserve">Als Ergebnis der Umweltverträglichkeitsprüfung lässt sich festhalten, dass die Auswirkungen auf die Schutzgüter sowohl in Ihrer Intensität als auch flächenmäßig relativ gering und lokal begrenzt sind. Herausragend empfindliche Bereiche werden nicht tangiert und beeinträchtigt. Bestehende Beeinträchtigungen können weitgehend durch die vorgelegten Antragsunterlagen sowie die </w:t>
      </w:r>
      <w:r w:rsidR="00735BE6" w:rsidRPr="00014952">
        <w:rPr>
          <w:color w:val="000000" w:themeColor="text1"/>
        </w:rPr>
        <w:t>den</w:t>
      </w:r>
      <w:r w:rsidRPr="00014952">
        <w:rPr>
          <w:color w:val="000000" w:themeColor="text1"/>
        </w:rPr>
        <w:t xml:space="preserve"> geregelten </w:t>
      </w:r>
      <w:r w:rsidR="00735BE6" w:rsidRPr="00014952">
        <w:rPr>
          <w:color w:val="000000" w:themeColor="text1"/>
        </w:rPr>
        <w:t>Nebenbestimmungen</w:t>
      </w:r>
      <w:r w:rsidRPr="00014952">
        <w:rPr>
          <w:color w:val="000000" w:themeColor="text1"/>
        </w:rPr>
        <w:t xml:space="preserve"> vermieden bzw. kompensiert werden. </w:t>
      </w:r>
    </w:p>
    <w:p w:rsidR="009A7820" w:rsidRPr="00014952" w:rsidRDefault="009A7820" w:rsidP="00D92605">
      <w:pPr>
        <w:spacing w:after="120" w:line="360" w:lineRule="auto"/>
        <w:jc w:val="both"/>
        <w:rPr>
          <w:color w:val="000000" w:themeColor="text1"/>
        </w:rPr>
      </w:pPr>
      <w:r w:rsidRPr="00014952">
        <w:rPr>
          <w:color w:val="000000" w:themeColor="text1"/>
        </w:rPr>
        <w:t>Nach Abwägung aller umweltrelevanten Belange kommt das Landratsamt Oberallgäu zu dem Ergebnis, dass das Vorhaben zwar Auswi</w:t>
      </w:r>
      <w:r w:rsidR="008D6EE4" w:rsidRPr="00014952">
        <w:rPr>
          <w:color w:val="000000" w:themeColor="text1"/>
        </w:rPr>
        <w:t xml:space="preserve">rkungen auf die Schutzgüter hat; aber </w:t>
      </w:r>
      <w:r w:rsidR="00735BE6" w:rsidRPr="00014952">
        <w:rPr>
          <w:color w:val="000000" w:themeColor="text1"/>
        </w:rPr>
        <w:t xml:space="preserve">auf Grund </w:t>
      </w:r>
      <w:r w:rsidR="008D6EE4" w:rsidRPr="00014952">
        <w:rPr>
          <w:color w:val="000000" w:themeColor="text1"/>
        </w:rPr>
        <w:t>der</w:t>
      </w:r>
      <w:r w:rsidRPr="00014952">
        <w:rPr>
          <w:color w:val="000000" w:themeColor="text1"/>
        </w:rPr>
        <w:t xml:space="preserve"> </w:t>
      </w:r>
      <w:r w:rsidR="00735BE6" w:rsidRPr="00014952">
        <w:rPr>
          <w:color w:val="000000" w:themeColor="text1"/>
        </w:rPr>
        <w:t>Nebenbestimmungen und den</w:t>
      </w:r>
      <w:r w:rsidRPr="00014952">
        <w:rPr>
          <w:color w:val="000000" w:themeColor="text1"/>
        </w:rPr>
        <w:t xml:space="preserve"> landschaftspflegerischen Maßnahmen Sorge </w:t>
      </w:r>
      <w:r w:rsidR="008D6EE4" w:rsidRPr="00014952">
        <w:rPr>
          <w:color w:val="000000" w:themeColor="text1"/>
        </w:rPr>
        <w:t xml:space="preserve">dafür </w:t>
      </w:r>
      <w:r w:rsidRPr="00014952">
        <w:rPr>
          <w:color w:val="000000" w:themeColor="text1"/>
        </w:rPr>
        <w:t>getragen</w:t>
      </w:r>
      <w:r w:rsidR="008D6EE4" w:rsidRPr="00014952">
        <w:rPr>
          <w:color w:val="000000" w:themeColor="text1"/>
        </w:rPr>
        <w:t xml:space="preserve"> wird</w:t>
      </w:r>
      <w:r w:rsidRPr="00014952">
        <w:rPr>
          <w:color w:val="000000" w:themeColor="text1"/>
        </w:rPr>
        <w:t xml:space="preserve">, dass die Auswirkungen auf die Schutzgüter ausgeglichen oder so minimiert werden, </w:t>
      </w:r>
      <w:r w:rsidR="008D6EE4" w:rsidRPr="00014952">
        <w:rPr>
          <w:color w:val="000000" w:themeColor="text1"/>
        </w:rPr>
        <w:t xml:space="preserve">so </w:t>
      </w:r>
      <w:r w:rsidRPr="00014952">
        <w:rPr>
          <w:color w:val="000000" w:themeColor="text1"/>
        </w:rPr>
        <w:t>dass sie hinnehmbar sind und das Vorhaben</w:t>
      </w:r>
      <w:r w:rsidR="008D6EE4" w:rsidRPr="00014952">
        <w:rPr>
          <w:color w:val="000000" w:themeColor="text1"/>
        </w:rPr>
        <w:t>,</w:t>
      </w:r>
      <w:r w:rsidRPr="00014952">
        <w:rPr>
          <w:color w:val="000000" w:themeColor="text1"/>
        </w:rPr>
        <w:t xml:space="preserve"> unter Berücksichtigung der vorgesehenen Schutzvorkehrungen und Kompensationsmaßnahmen</w:t>
      </w:r>
      <w:r w:rsidR="008D6EE4" w:rsidRPr="00014952">
        <w:rPr>
          <w:color w:val="000000" w:themeColor="text1"/>
        </w:rPr>
        <w:t>,</w:t>
      </w:r>
      <w:r w:rsidRPr="00014952">
        <w:rPr>
          <w:color w:val="000000" w:themeColor="text1"/>
        </w:rPr>
        <w:t xml:space="preserve"> umweltverträglich ist.</w:t>
      </w:r>
    </w:p>
    <w:p w:rsidR="009A7820" w:rsidRPr="00014952" w:rsidRDefault="009A7820" w:rsidP="00D92605">
      <w:pPr>
        <w:spacing w:before="240" w:after="240" w:line="360" w:lineRule="auto"/>
        <w:jc w:val="both"/>
        <w:rPr>
          <w:b/>
          <w:color w:val="000000" w:themeColor="text1"/>
        </w:rPr>
      </w:pPr>
      <w:r w:rsidRPr="00014952">
        <w:rPr>
          <w:b/>
          <w:color w:val="000000" w:themeColor="text1"/>
        </w:rPr>
        <w:t>Als Ergebnis der Umweltverträglichkeitsprüfung wird festgestellt, dass das beantragte Vorhaben unter Beachtung aller Aspekte und unter Berücksichtigung der festgelegten Minimierungs-, Vermeidungs- und Ausgleichsmaßnahmen nach den Kriterien der Umweltverträglichkeitsprüfung zulässig ist</w:t>
      </w:r>
      <w:r w:rsidR="00370C56" w:rsidRPr="00014952">
        <w:rPr>
          <w:b/>
          <w:color w:val="000000" w:themeColor="text1"/>
        </w:rPr>
        <w:t>.</w:t>
      </w:r>
    </w:p>
    <w:p w:rsidR="008D6EE4" w:rsidRPr="00014952" w:rsidRDefault="008D6EE4">
      <w:pPr>
        <w:rPr>
          <w:b/>
          <w:color w:val="000000" w:themeColor="text1"/>
          <w:szCs w:val="22"/>
          <w:u w:val="single"/>
        </w:rPr>
      </w:pPr>
    </w:p>
    <w:p w:rsidR="00CA4D82" w:rsidRPr="00014952" w:rsidRDefault="00CA4D82">
      <w:pPr>
        <w:rPr>
          <w:b/>
          <w:color w:val="000000" w:themeColor="text1"/>
          <w:szCs w:val="22"/>
          <w:u w:val="single"/>
        </w:rPr>
      </w:pPr>
    </w:p>
    <w:p w:rsidR="00CA4D82" w:rsidRPr="00014952" w:rsidRDefault="00CA4D82">
      <w:pPr>
        <w:rPr>
          <w:b/>
          <w:color w:val="000000" w:themeColor="text1"/>
          <w:szCs w:val="22"/>
          <w:u w:val="single"/>
        </w:rPr>
      </w:pPr>
    </w:p>
    <w:p w:rsidR="00CA4D82" w:rsidRPr="00014952" w:rsidRDefault="00CA4D82">
      <w:pPr>
        <w:rPr>
          <w:b/>
          <w:color w:val="000000" w:themeColor="text1"/>
          <w:szCs w:val="22"/>
          <w:u w:val="single"/>
        </w:rPr>
      </w:pPr>
    </w:p>
    <w:p w:rsidR="00B65CBD" w:rsidRPr="00014952" w:rsidRDefault="009E58DB" w:rsidP="006127D8">
      <w:pPr>
        <w:pStyle w:val="berschrift1"/>
        <w:spacing w:after="120"/>
        <w:rPr>
          <w:color w:val="000000" w:themeColor="text1"/>
        </w:rPr>
      </w:pPr>
      <w:bookmarkStart w:id="249" w:name="_Toc13828555"/>
      <w:bookmarkStart w:id="250" w:name="_Toc13828654"/>
      <w:bookmarkStart w:id="251" w:name="_Toc13829605"/>
      <w:bookmarkStart w:id="252" w:name="_Toc13830019"/>
      <w:bookmarkStart w:id="253" w:name="_Toc13832838"/>
      <w:bookmarkStart w:id="254" w:name="_Toc13832917"/>
      <w:bookmarkStart w:id="255" w:name="_Toc19033498"/>
      <w:bookmarkStart w:id="256" w:name="_Toc19033737"/>
      <w:r w:rsidRPr="00014952">
        <w:rPr>
          <w:color w:val="000000" w:themeColor="text1"/>
        </w:rPr>
        <w:lastRenderedPageBreak/>
        <w:t>D) Entscheidungsgründe</w:t>
      </w:r>
      <w:bookmarkEnd w:id="249"/>
      <w:bookmarkEnd w:id="250"/>
      <w:bookmarkEnd w:id="251"/>
      <w:bookmarkEnd w:id="252"/>
      <w:bookmarkEnd w:id="253"/>
      <w:bookmarkEnd w:id="254"/>
      <w:bookmarkEnd w:id="255"/>
      <w:bookmarkEnd w:id="256"/>
    </w:p>
    <w:p w:rsidR="00865273" w:rsidRPr="00014952" w:rsidRDefault="00865273" w:rsidP="00236657">
      <w:pPr>
        <w:pStyle w:val="berschrift2"/>
        <w:numPr>
          <w:ilvl w:val="0"/>
          <w:numId w:val="10"/>
        </w:numPr>
        <w:spacing w:before="480" w:after="120"/>
        <w:ind w:left="349" w:hanging="349"/>
        <w:jc w:val="center"/>
        <w:rPr>
          <w:color w:val="000000" w:themeColor="text1"/>
        </w:rPr>
      </w:pPr>
      <w:bookmarkStart w:id="257" w:name="_Toc13828556"/>
      <w:bookmarkStart w:id="258" w:name="_Toc13828655"/>
      <w:bookmarkStart w:id="259" w:name="_Toc13829606"/>
      <w:bookmarkStart w:id="260" w:name="_Toc13830020"/>
      <w:bookmarkStart w:id="261" w:name="_Toc13832839"/>
      <w:bookmarkStart w:id="262" w:name="_Toc13832918"/>
      <w:bookmarkStart w:id="263" w:name="_Toc19033499"/>
      <w:bookmarkStart w:id="264" w:name="_Toc19033738"/>
      <w:r w:rsidRPr="00014952">
        <w:rPr>
          <w:color w:val="000000" w:themeColor="text1"/>
        </w:rPr>
        <w:t>Formelle Rechtmäßigkeit</w:t>
      </w:r>
      <w:bookmarkEnd w:id="257"/>
      <w:bookmarkEnd w:id="258"/>
      <w:bookmarkEnd w:id="259"/>
      <w:bookmarkEnd w:id="260"/>
      <w:bookmarkEnd w:id="261"/>
      <w:bookmarkEnd w:id="262"/>
      <w:bookmarkEnd w:id="263"/>
      <w:bookmarkEnd w:id="264"/>
    </w:p>
    <w:p w:rsidR="006127D8" w:rsidRPr="00014952" w:rsidRDefault="006127D8" w:rsidP="00236657">
      <w:pPr>
        <w:pStyle w:val="Listenabsatz"/>
        <w:numPr>
          <w:ilvl w:val="0"/>
          <w:numId w:val="11"/>
        </w:numPr>
        <w:spacing w:before="360" w:after="120" w:line="360" w:lineRule="auto"/>
        <w:ind w:left="360"/>
        <w:jc w:val="both"/>
        <w:rPr>
          <w:rFonts w:eastAsia="Calibri"/>
          <w:color w:val="000000" w:themeColor="text1"/>
          <w:szCs w:val="22"/>
          <w:u w:val="single"/>
        </w:rPr>
      </w:pPr>
      <w:r w:rsidRPr="00014952">
        <w:rPr>
          <w:rFonts w:eastAsia="Calibri"/>
          <w:color w:val="000000" w:themeColor="text1"/>
          <w:szCs w:val="22"/>
          <w:u w:val="single"/>
        </w:rPr>
        <w:t>Sachliche und örtliche Zuständigkeit</w:t>
      </w:r>
    </w:p>
    <w:p w:rsidR="00A86B18" w:rsidRPr="00014952" w:rsidRDefault="0011493A" w:rsidP="008008CC">
      <w:pPr>
        <w:spacing w:after="120" w:line="360" w:lineRule="auto"/>
        <w:ind w:left="360"/>
        <w:jc w:val="both"/>
        <w:rPr>
          <w:rFonts w:eastAsia="Calibri"/>
          <w:color w:val="000000" w:themeColor="text1"/>
          <w:szCs w:val="22"/>
        </w:rPr>
      </w:pPr>
      <w:r w:rsidRPr="00014952">
        <w:rPr>
          <w:rFonts w:eastAsia="Calibri"/>
          <w:color w:val="000000" w:themeColor="text1"/>
          <w:szCs w:val="22"/>
        </w:rPr>
        <w:t xml:space="preserve">Das Landratsamt Oberallgäu ist für die Feststellung </w:t>
      </w:r>
      <w:r w:rsidR="00FA28B7" w:rsidRPr="00014952">
        <w:rPr>
          <w:rFonts w:eastAsia="Calibri"/>
          <w:color w:val="000000" w:themeColor="text1"/>
          <w:szCs w:val="22"/>
        </w:rPr>
        <w:t xml:space="preserve">der </w:t>
      </w:r>
      <w:r w:rsidR="00F02560" w:rsidRPr="00014952">
        <w:rPr>
          <w:rFonts w:eastAsia="Calibri"/>
          <w:color w:val="000000" w:themeColor="text1"/>
          <w:szCs w:val="22"/>
        </w:rPr>
        <w:t>Genehmigung</w:t>
      </w:r>
      <w:r w:rsidR="00C14A09" w:rsidRPr="00014952">
        <w:rPr>
          <w:rFonts w:eastAsia="Calibri"/>
          <w:color w:val="000000" w:themeColor="text1"/>
          <w:szCs w:val="22"/>
        </w:rPr>
        <w:t xml:space="preserve"> </w:t>
      </w:r>
      <w:r w:rsidRPr="00014952">
        <w:rPr>
          <w:rFonts w:eastAsia="Calibri"/>
          <w:color w:val="000000" w:themeColor="text1"/>
          <w:szCs w:val="22"/>
        </w:rPr>
        <w:t>sachlich und örtlich zuständig (Art. 63 Abs. 1 Satz 2 BayWG, Art. 3 Abs. 1 Nr. 1 BayVwVfG).</w:t>
      </w:r>
    </w:p>
    <w:p w:rsidR="006127D8" w:rsidRPr="00014952" w:rsidRDefault="006127D8" w:rsidP="00236657">
      <w:pPr>
        <w:pStyle w:val="Listenabsatz"/>
        <w:numPr>
          <w:ilvl w:val="0"/>
          <w:numId w:val="11"/>
        </w:numPr>
        <w:spacing w:before="360" w:after="120" w:line="360" w:lineRule="auto"/>
        <w:ind w:left="360"/>
        <w:rPr>
          <w:rFonts w:eastAsia="Calibri"/>
          <w:color w:val="000000" w:themeColor="text1"/>
          <w:szCs w:val="22"/>
          <w:u w:val="single"/>
        </w:rPr>
      </w:pPr>
      <w:r w:rsidRPr="00014952">
        <w:rPr>
          <w:rFonts w:eastAsia="Calibri"/>
          <w:color w:val="000000" w:themeColor="text1"/>
          <w:szCs w:val="22"/>
          <w:u w:val="single"/>
        </w:rPr>
        <w:t>Verfahren</w:t>
      </w:r>
    </w:p>
    <w:p w:rsidR="00396B68" w:rsidRPr="00014952" w:rsidRDefault="006226AA" w:rsidP="006127D8">
      <w:pPr>
        <w:spacing w:after="120" w:line="360" w:lineRule="auto"/>
        <w:ind w:left="360"/>
        <w:jc w:val="both"/>
        <w:rPr>
          <w:rFonts w:eastAsia="Calibri"/>
          <w:color w:val="000000" w:themeColor="text1"/>
          <w:szCs w:val="22"/>
        </w:rPr>
      </w:pPr>
      <w:r w:rsidRPr="00014952">
        <w:rPr>
          <w:rFonts w:eastAsia="Calibri"/>
          <w:color w:val="000000" w:themeColor="text1"/>
          <w:szCs w:val="22"/>
        </w:rPr>
        <w:t xml:space="preserve">Das wasserrechtliche Verfahren </w:t>
      </w:r>
      <w:r w:rsidR="00A84BB2" w:rsidRPr="00014952">
        <w:rPr>
          <w:rFonts w:eastAsia="Calibri"/>
          <w:color w:val="000000" w:themeColor="text1"/>
          <w:szCs w:val="22"/>
        </w:rPr>
        <w:t>mit</w:t>
      </w:r>
      <w:r w:rsidRPr="00014952">
        <w:rPr>
          <w:rFonts w:eastAsia="Calibri"/>
          <w:color w:val="000000" w:themeColor="text1"/>
          <w:szCs w:val="22"/>
        </w:rPr>
        <w:t xml:space="preserve"> Umweltverträglichkeitsprüfung </w:t>
      </w:r>
      <w:r w:rsidR="00045ACD" w:rsidRPr="00014952">
        <w:rPr>
          <w:rFonts w:eastAsia="Calibri"/>
          <w:color w:val="000000" w:themeColor="text1"/>
          <w:szCs w:val="22"/>
        </w:rPr>
        <w:t xml:space="preserve">wurde am </w:t>
      </w:r>
      <w:r w:rsidR="00B10A51" w:rsidRPr="00014952">
        <w:rPr>
          <w:rFonts w:eastAsia="Calibri"/>
          <w:color w:val="000000" w:themeColor="text1"/>
          <w:szCs w:val="22"/>
        </w:rPr>
        <w:t>04.06.2019</w:t>
      </w:r>
      <w:r w:rsidR="009638AA" w:rsidRPr="00014952">
        <w:rPr>
          <w:rFonts w:eastAsia="Calibri"/>
          <w:color w:val="000000" w:themeColor="text1"/>
          <w:szCs w:val="22"/>
        </w:rPr>
        <w:t xml:space="preserve"> </w:t>
      </w:r>
      <w:r w:rsidR="00045ACD" w:rsidRPr="00014952">
        <w:rPr>
          <w:rFonts w:eastAsia="Calibri"/>
          <w:color w:val="000000" w:themeColor="text1"/>
          <w:szCs w:val="22"/>
        </w:rPr>
        <w:t>im Amtsblatt für den Landkreis Oberallgäu bekannt gegeben</w:t>
      </w:r>
      <w:r w:rsidR="00B10A51" w:rsidRPr="00014952">
        <w:rPr>
          <w:rFonts w:eastAsia="Calibri"/>
          <w:color w:val="000000" w:themeColor="text1"/>
          <w:szCs w:val="22"/>
        </w:rPr>
        <w:t xml:space="preserve"> und veröffentlicht</w:t>
      </w:r>
      <w:r w:rsidR="00045ACD" w:rsidRPr="00014952">
        <w:rPr>
          <w:rFonts w:eastAsia="Calibri"/>
          <w:color w:val="000000" w:themeColor="text1"/>
          <w:szCs w:val="22"/>
        </w:rPr>
        <w:t xml:space="preserve">. </w:t>
      </w:r>
      <w:r w:rsidR="00400724" w:rsidRPr="00014952">
        <w:rPr>
          <w:rFonts w:eastAsia="Calibri"/>
          <w:color w:val="000000" w:themeColor="text1"/>
          <w:szCs w:val="22"/>
        </w:rPr>
        <w:t xml:space="preserve">Gleichzeitig wurden die Unterlagen samt Bekanntmachung im Internetportal eingestellt und veröffentlicht. </w:t>
      </w:r>
      <w:r w:rsidR="00045ACD" w:rsidRPr="00014952">
        <w:rPr>
          <w:rFonts w:eastAsia="Calibri"/>
          <w:color w:val="000000" w:themeColor="text1"/>
          <w:szCs w:val="22"/>
        </w:rPr>
        <w:t xml:space="preserve">Die Projektunterlagen und Unterlagen zur Umweltverträglichkeit lagen </w:t>
      </w:r>
      <w:r w:rsidR="0021443C" w:rsidRPr="00014952">
        <w:rPr>
          <w:rFonts w:eastAsia="Calibri"/>
          <w:color w:val="000000" w:themeColor="text1"/>
          <w:szCs w:val="22"/>
        </w:rPr>
        <w:t>für 4 Wochen</w:t>
      </w:r>
      <w:r w:rsidR="00400724" w:rsidRPr="00014952">
        <w:rPr>
          <w:rFonts w:eastAsia="Calibri"/>
          <w:color w:val="000000" w:themeColor="text1"/>
          <w:szCs w:val="22"/>
        </w:rPr>
        <w:t xml:space="preserve"> (</w:t>
      </w:r>
      <w:r w:rsidR="00B10A51" w:rsidRPr="00014952">
        <w:rPr>
          <w:rFonts w:eastAsia="Calibri"/>
          <w:color w:val="000000" w:themeColor="text1"/>
          <w:szCs w:val="22"/>
        </w:rPr>
        <w:t>12.06.2019 bis 10.07.2019</w:t>
      </w:r>
      <w:r w:rsidR="00A762AF" w:rsidRPr="00014952">
        <w:rPr>
          <w:rFonts w:eastAsia="Calibri"/>
          <w:color w:val="000000" w:themeColor="text1"/>
          <w:szCs w:val="22"/>
        </w:rPr>
        <w:t>)</w:t>
      </w:r>
      <w:r w:rsidR="0021443C" w:rsidRPr="00014952">
        <w:rPr>
          <w:rFonts w:eastAsia="Calibri"/>
          <w:color w:val="000000" w:themeColor="text1"/>
          <w:szCs w:val="22"/>
        </w:rPr>
        <w:t xml:space="preserve"> </w:t>
      </w:r>
      <w:r w:rsidR="00400724" w:rsidRPr="00014952">
        <w:rPr>
          <w:rFonts w:eastAsia="Calibri"/>
          <w:color w:val="000000" w:themeColor="text1"/>
          <w:szCs w:val="22"/>
        </w:rPr>
        <w:t>im Rathaus der Marktgemeinde Obers</w:t>
      </w:r>
      <w:r w:rsidR="00A762AF" w:rsidRPr="00014952">
        <w:rPr>
          <w:rFonts w:eastAsia="Calibri"/>
          <w:color w:val="000000" w:themeColor="text1"/>
          <w:szCs w:val="22"/>
        </w:rPr>
        <w:t>t</w:t>
      </w:r>
      <w:r w:rsidR="00400724" w:rsidRPr="00014952">
        <w:rPr>
          <w:rFonts w:eastAsia="Calibri"/>
          <w:color w:val="000000" w:themeColor="text1"/>
          <w:szCs w:val="22"/>
        </w:rPr>
        <w:t xml:space="preserve">dorf zur Einsicht </w:t>
      </w:r>
      <w:r w:rsidR="0021443C" w:rsidRPr="00014952">
        <w:rPr>
          <w:rFonts w:eastAsia="Calibri"/>
          <w:color w:val="000000" w:themeColor="text1"/>
          <w:szCs w:val="22"/>
        </w:rPr>
        <w:t>aus</w:t>
      </w:r>
      <w:r w:rsidR="00CF6401" w:rsidRPr="00014952">
        <w:rPr>
          <w:rFonts w:eastAsia="Calibri"/>
          <w:color w:val="000000" w:themeColor="text1"/>
          <w:szCs w:val="22"/>
        </w:rPr>
        <w:t>.</w:t>
      </w:r>
    </w:p>
    <w:p w:rsidR="00CF6401" w:rsidRPr="00014952" w:rsidRDefault="00CF6401" w:rsidP="006127D8">
      <w:pPr>
        <w:spacing w:after="120" w:line="360" w:lineRule="auto"/>
        <w:ind w:left="360"/>
        <w:jc w:val="both"/>
        <w:rPr>
          <w:rFonts w:eastAsia="Calibri"/>
          <w:color w:val="000000" w:themeColor="text1"/>
          <w:szCs w:val="22"/>
        </w:rPr>
      </w:pPr>
      <w:r w:rsidRPr="00014952">
        <w:rPr>
          <w:rFonts w:eastAsia="Calibri"/>
          <w:color w:val="000000" w:themeColor="text1"/>
          <w:szCs w:val="22"/>
        </w:rPr>
        <w:t>Es wurden keine Einwänd</w:t>
      </w:r>
      <w:r w:rsidR="00084568" w:rsidRPr="00014952">
        <w:rPr>
          <w:rFonts w:eastAsia="Calibri"/>
          <w:color w:val="000000" w:themeColor="text1"/>
          <w:szCs w:val="22"/>
        </w:rPr>
        <w:t xml:space="preserve">e der Bürgerschaft oder </w:t>
      </w:r>
      <w:r w:rsidR="00D00049" w:rsidRPr="00014952">
        <w:rPr>
          <w:rFonts w:eastAsia="Calibri"/>
          <w:color w:val="000000" w:themeColor="text1"/>
          <w:szCs w:val="22"/>
        </w:rPr>
        <w:t xml:space="preserve">von </w:t>
      </w:r>
      <w:r w:rsidRPr="00014952">
        <w:rPr>
          <w:rFonts w:eastAsia="Calibri"/>
          <w:color w:val="000000" w:themeColor="text1"/>
          <w:szCs w:val="22"/>
        </w:rPr>
        <w:t xml:space="preserve">örtlichen Organisationen bis zum Ablauf der Frist </w:t>
      </w:r>
      <w:r w:rsidR="004249EB" w:rsidRPr="00014952">
        <w:rPr>
          <w:rFonts w:eastAsia="Calibri"/>
          <w:color w:val="000000" w:themeColor="text1"/>
          <w:szCs w:val="22"/>
        </w:rPr>
        <w:t>(</w:t>
      </w:r>
      <w:r w:rsidR="000B167F" w:rsidRPr="00014952">
        <w:rPr>
          <w:rFonts w:eastAsia="Calibri"/>
          <w:color w:val="000000" w:themeColor="text1"/>
          <w:szCs w:val="22"/>
        </w:rPr>
        <w:t xml:space="preserve">bis </w:t>
      </w:r>
      <w:r w:rsidRPr="00014952">
        <w:rPr>
          <w:rFonts w:eastAsia="Calibri"/>
          <w:color w:val="000000" w:themeColor="text1"/>
          <w:szCs w:val="22"/>
        </w:rPr>
        <w:t>4 Wochen nach Auslegungsende</w:t>
      </w:r>
      <w:r w:rsidR="004249EB" w:rsidRPr="00014952">
        <w:rPr>
          <w:rFonts w:eastAsia="Calibri"/>
          <w:color w:val="000000" w:themeColor="text1"/>
          <w:szCs w:val="22"/>
        </w:rPr>
        <w:t xml:space="preserve">) </w:t>
      </w:r>
      <w:r w:rsidRPr="00014952">
        <w:rPr>
          <w:rFonts w:eastAsia="Calibri"/>
          <w:color w:val="000000" w:themeColor="text1"/>
          <w:szCs w:val="22"/>
        </w:rPr>
        <w:t xml:space="preserve">erhoben. </w:t>
      </w:r>
    </w:p>
    <w:p w:rsidR="00396B68" w:rsidRPr="00014952" w:rsidRDefault="0011493A" w:rsidP="006127D8">
      <w:pPr>
        <w:spacing w:after="120" w:line="360" w:lineRule="auto"/>
        <w:ind w:left="360"/>
        <w:rPr>
          <w:rFonts w:eastAsia="Calibri"/>
          <w:color w:val="000000" w:themeColor="text1"/>
          <w:szCs w:val="22"/>
          <w:u w:val="single"/>
        </w:rPr>
      </w:pPr>
      <w:r w:rsidRPr="00014952">
        <w:rPr>
          <w:rFonts w:eastAsia="Calibri"/>
          <w:color w:val="000000" w:themeColor="text1"/>
          <w:szCs w:val="22"/>
        </w:rPr>
        <w:t>Im Verfahren beteiligt</w:t>
      </w:r>
      <w:r w:rsidR="009A6AA7" w:rsidRPr="00014952">
        <w:rPr>
          <w:rFonts w:eastAsia="Calibri"/>
          <w:color w:val="000000" w:themeColor="text1"/>
          <w:szCs w:val="22"/>
        </w:rPr>
        <w:t xml:space="preserve"> wurden</w:t>
      </w:r>
      <w:r w:rsidR="006127D8" w:rsidRPr="00014952">
        <w:rPr>
          <w:rFonts w:eastAsia="Calibri"/>
          <w:color w:val="000000" w:themeColor="text1"/>
          <w:szCs w:val="22"/>
        </w:rPr>
        <w:t>:</w:t>
      </w:r>
    </w:p>
    <w:p w:rsidR="00F23C83" w:rsidRPr="00014952" w:rsidRDefault="00597CE0" w:rsidP="00236657">
      <w:pPr>
        <w:pStyle w:val="Listenabsatz"/>
        <w:numPr>
          <w:ilvl w:val="0"/>
          <w:numId w:val="12"/>
        </w:numPr>
        <w:spacing w:line="360" w:lineRule="auto"/>
        <w:ind w:left="698" w:hanging="338"/>
        <w:contextualSpacing w:val="0"/>
        <w:jc w:val="both"/>
        <w:rPr>
          <w:rFonts w:eastAsia="Calibri"/>
          <w:color w:val="000000" w:themeColor="text1"/>
          <w:szCs w:val="22"/>
        </w:rPr>
      </w:pPr>
      <w:r w:rsidRPr="00014952">
        <w:rPr>
          <w:rFonts w:eastAsia="Calibri"/>
          <w:color w:val="000000" w:themeColor="text1"/>
          <w:szCs w:val="22"/>
        </w:rPr>
        <w:t>Marktgemeinde Oberstdorf</w:t>
      </w:r>
      <w:r w:rsidR="00002580" w:rsidRPr="00014952">
        <w:rPr>
          <w:rFonts w:eastAsia="Calibri"/>
          <w:color w:val="000000" w:themeColor="text1"/>
          <w:szCs w:val="22"/>
        </w:rPr>
        <w:t xml:space="preserve"> </w:t>
      </w:r>
    </w:p>
    <w:p w:rsidR="00002580" w:rsidRPr="00014952" w:rsidRDefault="0000258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Bund Naturschutz Bayern e.V.</w:t>
      </w:r>
    </w:p>
    <w:p w:rsidR="00002580" w:rsidRPr="00014952" w:rsidRDefault="0000258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Landesbund für Vogelschutz in Bayern e.V.</w:t>
      </w:r>
    </w:p>
    <w:p w:rsidR="00002580" w:rsidRPr="00014952" w:rsidRDefault="0000258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Deutscher Alpenverein e.V.</w:t>
      </w:r>
    </w:p>
    <w:p w:rsidR="00D1430A" w:rsidRPr="00014952" w:rsidRDefault="00D1430A" w:rsidP="00236657">
      <w:pPr>
        <w:pStyle w:val="Listenabsatz"/>
        <w:numPr>
          <w:ilvl w:val="0"/>
          <w:numId w:val="12"/>
        </w:numPr>
        <w:spacing w:line="360" w:lineRule="auto"/>
        <w:jc w:val="both"/>
        <w:rPr>
          <w:rFonts w:eastAsia="Calibri"/>
          <w:color w:val="000000" w:themeColor="text1"/>
          <w:szCs w:val="22"/>
        </w:rPr>
      </w:pPr>
      <w:r w:rsidRPr="00014952">
        <w:rPr>
          <w:rFonts w:eastAsia="Calibri"/>
          <w:color w:val="000000" w:themeColor="text1"/>
          <w:szCs w:val="22"/>
        </w:rPr>
        <w:t>Landesfischereiverband Bayern e.V.</w:t>
      </w:r>
    </w:p>
    <w:p w:rsidR="00002580" w:rsidRPr="00014952" w:rsidRDefault="0000258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Verein zum Schutz der Bergwelt e.V.</w:t>
      </w:r>
    </w:p>
    <w:p w:rsidR="00002580" w:rsidRPr="00014952" w:rsidRDefault="0000258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Verein Wandern und Erleben Allgäu e.V.</w:t>
      </w:r>
    </w:p>
    <w:p w:rsidR="00002580" w:rsidRPr="00014952" w:rsidRDefault="0000258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 xml:space="preserve">Verein für Landschaftspflege und Artenschutz in Bayern e.V. </w:t>
      </w:r>
    </w:p>
    <w:p w:rsidR="00F43927" w:rsidRPr="00014952" w:rsidRDefault="00F43927" w:rsidP="00236657">
      <w:pPr>
        <w:pStyle w:val="Listenabsatz"/>
        <w:numPr>
          <w:ilvl w:val="0"/>
          <w:numId w:val="12"/>
        </w:numPr>
        <w:spacing w:line="360" w:lineRule="auto"/>
        <w:contextualSpacing w:val="0"/>
        <w:jc w:val="both"/>
        <w:rPr>
          <w:rFonts w:eastAsia="Calibri"/>
          <w:color w:val="000000" w:themeColor="text1"/>
          <w:szCs w:val="22"/>
        </w:rPr>
      </w:pPr>
      <w:r w:rsidRPr="00014952">
        <w:rPr>
          <w:color w:val="000000" w:themeColor="text1"/>
          <w:szCs w:val="22"/>
        </w:rPr>
        <w:t>Verein der ehemaligen Rechtler der Ortsgemeinde Oberstdorf</w:t>
      </w:r>
    </w:p>
    <w:p w:rsidR="00F1685A" w:rsidRPr="00014952" w:rsidRDefault="00F1685A"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Fischereiverein Oberstdorf e.V.</w:t>
      </w:r>
    </w:p>
    <w:p w:rsidR="00D75A28" w:rsidRPr="00014952" w:rsidRDefault="00D75A28"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Wasserwirtschaftsamt Kempten</w:t>
      </w:r>
    </w:p>
    <w:p w:rsidR="00D75A28" w:rsidRPr="00014952" w:rsidRDefault="00C97BC6" w:rsidP="004766C0">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Amt für Ernährung Landwirtschaft und Forsten</w:t>
      </w:r>
    </w:p>
    <w:p w:rsidR="004766C0" w:rsidRPr="00014952" w:rsidRDefault="004766C0" w:rsidP="004766C0">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Regierung von Schwaben in Augsburg</w:t>
      </w:r>
    </w:p>
    <w:p w:rsidR="00F12A20" w:rsidRPr="00014952" w:rsidRDefault="00D75A28" w:rsidP="00236657">
      <w:pPr>
        <w:pStyle w:val="Listenabsatz"/>
        <w:numPr>
          <w:ilvl w:val="0"/>
          <w:numId w:val="12"/>
        </w:numPr>
        <w:spacing w:line="360" w:lineRule="auto"/>
        <w:contextualSpacing w:val="0"/>
        <w:jc w:val="both"/>
        <w:rPr>
          <w:rFonts w:eastAsia="Calibri"/>
          <w:color w:val="000000" w:themeColor="text1"/>
          <w:sz w:val="21"/>
          <w:szCs w:val="21"/>
        </w:rPr>
      </w:pPr>
      <w:r w:rsidRPr="00014952">
        <w:rPr>
          <w:rFonts w:eastAsia="Calibri"/>
          <w:color w:val="000000" w:themeColor="text1"/>
          <w:szCs w:val="22"/>
        </w:rPr>
        <w:t>Landratsamt Oberallgäu</w:t>
      </w:r>
      <w:r w:rsidR="00C97BC6" w:rsidRPr="00014952">
        <w:rPr>
          <w:rFonts w:eastAsia="Calibri"/>
          <w:color w:val="000000" w:themeColor="text1"/>
          <w:szCs w:val="22"/>
        </w:rPr>
        <w:t xml:space="preserve"> (Sachgebiet</w:t>
      </w:r>
      <w:r w:rsidR="00002580" w:rsidRPr="00014952">
        <w:rPr>
          <w:rFonts w:eastAsia="Calibri"/>
          <w:color w:val="000000" w:themeColor="text1"/>
          <w:szCs w:val="22"/>
        </w:rPr>
        <w:t>e</w:t>
      </w:r>
      <w:r w:rsidR="00C97BC6" w:rsidRPr="00014952">
        <w:rPr>
          <w:rFonts w:eastAsia="Calibri"/>
          <w:color w:val="000000" w:themeColor="text1"/>
          <w:szCs w:val="22"/>
        </w:rPr>
        <w:t xml:space="preserve"> 21 </w:t>
      </w:r>
      <w:r w:rsidRPr="00014952">
        <w:rPr>
          <w:rFonts w:eastAsia="Calibri"/>
          <w:color w:val="000000" w:themeColor="text1"/>
          <w:szCs w:val="22"/>
        </w:rPr>
        <w:t>Bauen</w:t>
      </w:r>
      <w:r w:rsidR="00002580" w:rsidRPr="00014952">
        <w:rPr>
          <w:rFonts w:eastAsia="Calibri"/>
          <w:color w:val="000000" w:themeColor="text1"/>
          <w:szCs w:val="22"/>
        </w:rPr>
        <w:t xml:space="preserve">, </w:t>
      </w:r>
      <w:r w:rsidR="00D90251" w:rsidRPr="00014952">
        <w:rPr>
          <w:rFonts w:eastAsia="Calibri"/>
          <w:color w:val="000000" w:themeColor="text1"/>
          <w:szCs w:val="22"/>
        </w:rPr>
        <w:t xml:space="preserve">22 </w:t>
      </w:r>
      <w:r w:rsidRPr="00014952">
        <w:rPr>
          <w:rFonts w:eastAsia="Calibri"/>
          <w:color w:val="000000" w:themeColor="text1"/>
          <w:szCs w:val="22"/>
        </w:rPr>
        <w:t>Techn</w:t>
      </w:r>
      <w:r w:rsidR="00002580" w:rsidRPr="00014952">
        <w:rPr>
          <w:rFonts w:eastAsia="Calibri"/>
          <w:color w:val="000000" w:themeColor="text1"/>
          <w:szCs w:val="22"/>
        </w:rPr>
        <w:t>.</w:t>
      </w:r>
      <w:r w:rsidRPr="00014952">
        <w:rPr>
          <w:rFonts w:eastAsia="Calibri"/>
          <w:color w:val="000000" w:themeColor="text1"/>
          <w:szCs w:val="22"/>
        </w:rPr>
        <w:t xml:space="preserve"> Um</w:t>
      </w:r>
      <w:r w:rsidR="00C97BC6" w:rsidRPr="00014952">
        <w:rPr>
          <w:rFonts w:eastAsia="Calibri"/>
          <w:color w:val="000000" w:themeColor="text1"/>
          <w:szCs w:val="22"/>
        </w:rPr>
        <w:t xml:space="preserve">weltschutz, </w:t>
      </w:r>
      <w:r w:rsidRPr="00014952">
        <w:rPr>
          <w:rFonts w:eastAsia="Calibri"/>
          <w:color w:val="000000" w:themeColor="text1"/>
          <w:szCs w:val="22"/>
        </w:rPr>
        <w:t xml:space="preserve">23 </w:t>
      </w:r>
      <w:r w:rsidR="00D90251" w:rsidRPr="00014952">
        <w:rPr>
          <w:rFonts w:eastAsia="Calibri"/>
          <w:color w:val="000000" w:themeColor="text1"/>
          <w:szCs w:val="22"/>
        </w:rPr>
        <w:t>Naturschutz</w:t>
      </w:r>
      <w:r w:rsidR="00C97BC6" w:rsidRPr="00014952">
        <w:rPr>
          <w:rFonts w:eastAsia="Calibri"/>
          <w:color w:val="000000" w:themeColor="text1"/>
          <w:sz w:val="21"/>
          <w:szCs w:val="21"/>
        </w:rPr>
        <w:t>)</w:t>
      </w:r>
    </w:p>
    <w:p w:rsidR="006127D8" w:rsidRPr="00014952" w:rsidRDefault="006127D8" w:rsidP="006127D8">
      <w:pPr>
        <w:pStyle w:val="Listenabsatz"/>
        <w:spacing w:line="360" w:lineRule="auto"/>
        <w:ind w:left="1210" w:hanging="142"/>
        <w:contextualSpacing w:val="0"/>
        <w:jc w:val="both"/>
        <w:rPr>
          <w:rFonts w:eastAsia="Calibri"/>
          <w:color w:val="000000" w:themeColor="text1"/>
          <w:sz w:val="21"/>
          <w:szCs w:val="21"/>
        </w:rPr>
      </w:pPr>
    </w:p>
    <w:p w:rsidR="00F12A20" w:rsidRPr="00014952" w:rsidRDefault="001E6AC0" w:rsidP="006127D8">
      <w:pPr>
        <w:spacing w:line="360" w:lineRule="auto"/>
        <w:ind w:left="360"/>
        <w:rPr>
          <w:rFonts w:eastAsia="Calibri"/>
          <w:color w:val="000000" w:themeColor="text1"/>
          <w:szCs w:val="22"/>
        </w:rPr>
      </w:pPr>
      <w:r w:rsidRPr="00014952">
        <w:rPr>
          <w:rFonts w:eastAsia="Calibri"/>
          <w:color w:val="000000" w:themeColor="text1"/>
          <w:szCs w:val="22"/>
        </w:rPr>
        <w:t>Einwände wurden</w:t>
      </w:r>
      <w:r w:rsidR="00002580" w:rsidRPr="00014952">
        <w:rPr>
          <w:rFonts w:eastAsia="Calibri"/>
          <w:color w:val="000000" w:themeColor="text1"/>
          <w:szCs w:val="22"/>
        </w:rPr>
        <w:t xml:space="preserve"> </w:t>
      </w:r>
      <w:r w:rsidRPr="00014952">
        <w:rPr>
          <w:rFonts w:eastAsia="Calibri"/>
          <w:color w:val="000000" w:themeColor="text1"/>
          <w:szCs w:val="22"/>
        </w:rPr>
        <w:t xml:space="preserve">von </w:t>
      </w:r>
      <w:r w:rsidR="00A173E6" w:rsidRPr="00014952">
        <w:rPr>
          <w:rFonts w:eastAsia="Calibri"/>
          <w:color w:val="000000" w:themeColor="text1"/>
          <w:szCs w:val="22"/>
        </w:rPr>
        <w:t xml:space="preserve">folgenden </w:t>
      </w:r>
      <w:r w:rsidRPr="00014952">
        <w:rPr>
          <w:rFonts w:eastAsia="Calibri"/>
          <w:color w:val="000000" w:themeColor="text1"/>
          <w:szCs w:val="22"/>
        </w:rPr>
        <w:t>Verbänden, Vereinen und Schutzgemeinschaften erhoben:</w:t>
      </w:r>
    </w:p>
    <w:p w:rsidR="00F12A20" w:rsidRPr="00014952" w:rsidRDefault="00F12A2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Bund Naturschutz Bayern e.V.</w:t>
      </w:r>
    </w:p>
    <w:p w:rsidR="00F12A20" w:rsidRPr="00014952" w:rsidRDefault="00F12A2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Landesbund für Vogelschutz in Bayern e.V.</w:t>
      </w:r>
    </w:p>
    <w:p w:rsidR="00F12A20" w:rsidRPr="00014952" w:rsidRDefault="00F12A2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Deutscher Alpenverein e.V.</w:t>
      </w:r>
    </w:p>
    <w:p w:rsidR="00735BE6" w:rsidRPr="00014952" w:rsidRDefault="00735BE6" w:rsidP="00D55CE3">
      <w:pPr>
        <w:pStyle w:val="Listenabsatz"/>
        <w:spacing w:line="360" w:lineRule="auto"/>
        <w:contextualSpacing w:val="0"/>
        <w:jc w:val="both"/>
        <w:rPr>
          <w:rFonts w:eastAsia="Calibri"/>
          <w:color w:val="000000" w:themeColor="text1"/>
          <w:szCs w:val="22"/>
        </w:rPr>
      </w:pPr>
    </w:p>
    <w:p w:rsidR="00EA776D" w:rsidRPr="00014952" w:rsidRDefault="0021443C" w:rsidP="006127D8">
      <w:pPr>
        <w:spacing w:line="360" w:lineRule="auto"/>
        <w:ind w:left="360"/>
        <w:jc w:val="both"/>
        <w:rPr>
          <w:rFonts w:eastAsia="Calibri"/>
          <w:color w:val="000000" w:themeColor="text1"/>
          <w:szCs w:val="22"/>
        </w:rPr>
      </w:pPr>
      <w:r w:rsidRPr="00014952">
        <w:rPr>
          <w:rFonts w:eastAsia="Calibri"/>
          <w:color w:val="000000" w:themeColor="text1"/>
          <w:szCs w:val="22"/>
        </w:rPr>
        <w:t xml:space="preserve">Mit der Bekanntmachung wurde der Erörterungstermin auf den </w:t>
      </w:r>
      <w:r w:rsidR="00B10A51" w:rsidRPr="00014952">
        <w:rPr>
          <w:rFonts w:eastAsia="Calibri"/>
          <w:color w:val="000000" w:themeColor="text1"/>
          <w:szCs w:val="22"/>
        </w:rPr>
        <w:t>02.09.2019</w:t>
      </w:r>
      <w:r w:rsidR="009638AA" w:rsidRPr="00014952">
        <w:rPr>
          <w:rFonts w:eastAsia="Calibri"/>
          <w:color w:val="000000" w:themeColor="text1"/>
          <w:szCs w:val="22"/>
        </w:rPr>
        <w:t xml:space="preserve"> </w:t>
      </w:r>
      <w:r w:rsidRPr="00014952">
        <w:rPr>
          <w:rFonts w:eastAsia="Calibri"/>
          <w:color w:val="000000" w:themeColor="text1"/>
          <w:szCs w:val="22"/>
        </w:rPr>
        <w:t>festgesetzt. Die</w:t>
      </w:r>
      <w:r w:rsidR="004766C0" w:rsidRPr="00014952">
        <w:rPr>
          <w:rFonts w:eastAsia="Calibri"/>
          <w:color w:val="000000" w:themeColor="text1"/>
          <w:szCs w:val="22"/>
        </w:rPr>
        <w:t>ser</w:t>
      </w:r>
      <w:r w:rsidRPr="00014952">
        <w:rPr>
          <w:rFonts w:eastAsia="Calibri"/>
          <w:color w:val="000000" w:themeColor="text1"/>
          <w:szCs w:val="22"/>
        </w:rPr>
        <w:t xml:space="preserve"> fand im </w:t>
      </w:r>
      <w:r w:rsidR="00B10A51" w:rsidRPr="00014952">
        <w:rPr>
          <w:rFonts w:eastAsia="Calibri"/>
          <w:color w:val="000000" w:themeColor="text1"/>
          <w:szCs w:val="22"/>
        </w:rPr>
        <w:t>Großen</w:t>
      </w:r>
      <w:r w:rsidRPr="00014952">
        <w:rPr>
          <w:rFonts w:eastAsia="Calibri"/>
          <w:color w:val="000000" w:themeColor="text1"/>
          <w:szCs w:val="22"/>
        </w:rPr>
        <w:t xml:space="preserve"> Sitzungssaal des Landratsamtes Oberallgäu </w:t>
      </w:r>
      <w:r w:rsidR="00051E7B" w:rsidRPr="00014952">
        <w:rPr>
          <w:rFonts w:eastAsia="Calibri"/>
          <w:color w:val="000000" w:themeColor="text1"/>
          <w:szCs w:val="22"/>
        </w:rPr>
        <w:t>statt. Anwe</w:t>
      </w:r>
      <w:r w:rsidR="00EA776D" w:rsidRPr="00014952">
        <w:rPr>
          <w:rFonts w:eastAsia="Calibri"/>
          <w:color w:val="000000" w:themeColor="text1"/>
          <w:szCs w:val="22"/>
        </w:rPr>
        <w:t>send</w:t>
      </w:r>
      <w:r w:rsidR="00D55CE3" w:rsidRPr="00014952">
        <w:rPr>
          <w:rFonts w:eastAsia="Calibri"/>
          <w:color w:val="000000" w:themeColor="text1"/>
          <w:szCs w:val="22"/>
        </w:rPr>
        <w:t xml:space="preserve"> waren Vertreter von: </w:t>
      </w:r>
    </w:p>
    <w:p w:rsidR="004766C0" w:rsidRPr="00014952" w:rsidRDefault="004766C0" w:rsidP="004766C0">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Bund Naturschutz Bayern e.V.</w:t>
      </w:r>
    </w:p>
    <w:p w:rsidR="004766C0" w:rsidRPr="00014952" w:rsidRDefault="004766C0" w:rsidP="004766C0">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Landesbund für Vogelschutz in Bayern e.V.</w:t>
      </w:r>
    </w:p>
    <w:p w:rsidR="007944C9" w:rsidRPr="00014952" w:rsidRDefault="007944C9"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Deutscher Alpenverein e.V.</w:t>
      </w:r>
    </w:p>
    <w:p w:rsidR="00051E7B" w:rsidRPr="00014952" w:rsidRDefault="004766C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Oberstdorfer Sportstätten</w:t>
      </w:r>
    </w:p>
    <w:p w:rsidR="00051E7B" w:rsidRPr="00014952" w:rsidRDefault="00051E7B"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 xml:space="preserve">Planungsbüro Klenkhart &amp; Partner </w:t>
      </w:r>
      <w:r w:rsidR="00D90251" w:rsidRPr="00014952">
        <w:rPr>
          <w:rFonts w:eastAsia="Calibri"/>
          <w:color w:val="000000" w:themeColor="text1"/>
          <w:szCs w:val="22"/>
        </w:rPr>
        <w:t>Consulting</w:t>
      </w:r>
      <w:r w:rsidRPr="00014952">
        <w:rPr>
          <w:rFonts w:eastAsia="Calibri"/>
          <w:color w:val="000000" w:themeColor="text1"/>
          <w:szCs w:val="22"/>
        </w:rPr>
        <w:t xml:space="preserve"> ZT Gesellschaft m.b.H.</w:t>
      </w:r>
    </w:p>
    <w:p w:rsidR="00051E7B" w:rsidRPr="00014952" w:rsidRDefault="004766C0"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Landschaft</w:t>
      </w:r>
      <w:r w:rsidR="00F02560" w:rsidRPr="00014952">
        <w:rPr>
          <w:rFonts w:eastAsia="Calibri"/>
          <w:color w:val="000000" w:themeColor="text1"/>
          <w:szCs w:val="22"/>
        </w:rPr>
        <w:t>s</w:t>
      </w:r>
      <w:r w:rsidRPr="00014952">
        <w:rPr>
          <w:rFonts w:eastAsia="Calibri"/>
          <w:color w:val="000000" w:themeColor="text1"/>
          <w:szCs w:val="22"/>
        </w:rPr>
        <w:t>architekturbüro Kiechle</w:t>
      </w:r>
    </w:p>
    <w:p w:rsidR="007944C9" w:rsidRPr="00014952" w:rsidRDefault="00051E7B" w:rsidP="00236657">
      <w:pPr>
        <w:pStyle w:val="Listenabsatz"/>
        <w:numPr>
          <w:ilvl w:val="0"/>
          <w:numId w:val="12"/>
        </w:numPr>
        <w:spacing w:line="360" w:lineRule="auto"/>
        <w:contextualSpacing w:val="0"/>
        <w:jc w:val="both"/>
        <w:rPr>
          <w:rFonts w:eastAsia="Calibri"/>
          <w:color w:val="000000" w:themeColor="text1"/>
          <w:szCs w:val="22"/>
        </w:rPr>
      </w:pPr>
      <w:r w:rsidRPr="00014952">
        <w:rPr>
          <w:rFonts w:eastAsia="Calibri"/>
          <w:color w:val="000000" w:themeColor="text1"/>
          <w:szCs w:val="22"/>
        </w:rPr>
        <w:t>Markt</w:t>
      </w:r>
      <w:r w:rsidR="000B167F" w:rsidRPr="00014952">
        <w:rPr>
          <w:rFonts w:eastAsia="Calibri"/>
          <w:color w:val="000000" w:themeColor="text1"/>
          <w:szCs w:val="22"/>
        </w:rPr>
        <w:t>gemeinde</w:t>
      </w:r>
      <w:r w:rsidRPr="00014952">
        <w:rPr>
          <w:rFonts w:eastAsia="Calibri"/>
          <w:color w:val="000000" w:themeColor="text1"/>
          <w:szCs w:val="22"/>
        </w:rPr>
        <w:t xml:space="preserve"> Oberstdorf</w:t>
      </w:r>
    </w:p>
    <w:p w:rsidR="007944C9" w:rsidRPr="00014952" w:rsidRDefault="007944C9" w:rsidP="00236657">
      <w:pPr>
        <w:pStyle w:val="Listenabsatz"/>
        <w:numPr>
          <w:ilvl w:val="0"/>
          <w:numId w:val="12"/>
        </w:numPr>
        <w:spacing w:after="120" w:line="360" w:lineRule="auto"/>
        <w:contextualSpacing w:val="0"/>
        <w:jc w:val="both"/>
        <w:rPr>
          <w:rFonts w:eastAsia="Calibri"/>
          <w:color w:val="000000" w:themeColor="text1"/>
          <w:szCs w:val="22"/>
        </w:rPr>
      </w:pPr>
      <w:r w:rsidRPr="00014952">
        <w:rPr>
          <w:rFonts w:eastAsia="Calibri"/>
          <w:color w:val="000000" w:themeColor="text1"/>
          <w:szCs w:val="22"/>
        </w:rPr>
        <w:t>Landratsamt Oberallgäu</w:t>
      </w:r>
      <w:r w:rsidR="00051E7B" w:rsidRPr="00014952">
        <w:rPr>
          <w:rFonts w:eastAsia="Calibri"/>
          <w:color w:val="000000" w:themeColor="text1"/>
          <w:szCs w:val="22"/>
        </w:rPr>
        <w:t xml:space="preserve"> </w:t>
      </w:r>
    </w:p>
    <w:p w:rsidR="00EF2D08" w:rsidRPr="00014952" w:rsidRDefault="00D54579" w:rsidP="006127D8">
      <w:pPr>
        <w:spacing w:after="120" w:line="360" w:lineRule="auto"/>
        <w:ind w:left="360"/>
        <w:jc w:val="both"/>
        <w:rPr>
          <w:rFonts w:eastAsia="Calibri"/>
          <w:color w:val="000000" w:themeColor="text1"/>
          <w:szCs w:val="22"/>
        </w:rPr>
      </w:pPr>
      <w:r w:rsidRPr="00014952">
        <w:rPr>
          <w:rFonts w:eastAsia="Calibri"/>
          <w:color w:val="000000" w:themeColor="text1"/>
          <w:szCs w:val="22"/>
        </w:rPr>
        <w:t>Anwesend</w:t>
      </w:r>
      <w:r w:rsidR="00236CC3" w:rsidRPr="00014952">
        <w:rPr>
          <w:rFonts w:eastAsia="Calibri"/>
          <w:color w:val="000000" w:themeColor="text1"/>
          <w:szCs w:val="22"/>
        </w:rPr>
        <w:t xml:space="preserve">e Einwendungsführer </w:t>
      </w:r>
      <w:r w:rsidRPr="00014952">
        <w:rPr>
          <w:rFonts w:eastAsia="Calibri"/>
          <w:color w:val="000000" w:themeColor="text1"/>
          <w:szCs w:val="22"/>
        </w:rPr>
        <w:t>waren</w:t>
      </w:r>
      <w:r w:rsidR="001D6553" w:rsidRPr="00014952">
        <w:rPr>
          <w:rFonts w:eastAsia="Calibri"/>
          <w:color w:val="000000" w:themeColor="text1"/>
          <w:szCs w:val="22"/>
        </w:rPr>
        <w:t xml:space="preserve"> Vertreter</w:t>
      </w:r>
      <w:r w:rsidR="00B36B86" w:rsidRPr="00014952">
        <w:rPr>
          <w:rFonts w:eastAsia="Calibri"/>
          <w:color w:val="000000" w:themeColor="text1"/>
          <w:szCs w:val="22"/>
        </w:rPr>
        <w:t xml:space="preserve"> </w:t>
      </w:r>
      <w:r w:rsidR="001D6553" w:rsidRPr="00014952">
        <w:rPr>
          <w:rFonts w:eastAsia="Calibri"/>
          <w:color w:val="000000" w:themeColor="text1"/>
          <w:szCs w:val="22"/>
        </w:rPr>
        <w:t xml:space="preserve">des </w:t>
      </w:r>
      <w:r w:rsidR="00C05859" w:rsidRPr="00014952">
        <w:rPr>
          <w:rFonts w:eastAsia="Calibri"/>
          <w:color w:val="000000" w:themeColor="text1"/>
          <w:szCs w:val="22"/>
        </w:rPr>
        <w:t>Landesbund</w:t>
      </w:r>
      <w:r w:rsidR="001D6553" w:rsidRPr="00014952">
        <w:rPr>
          <w:rFonts w:eastAsia="Calibri"/>
          <w:color w:val="000000" w:themeColor="text1"/>
          <w:szCs w:val="22"/>
        </w:rPr>
        <w:t>es</w:t>
      </w:r>
      <w:r w:rsidR="00C05859" w:rsidRPr="00014952">
        <w:rPr>
          <w:rFonts w:eastAsia="Calibri"/>
          <w:color w:val="000000" w:themeColor="text1"/>
          <w:szCs w:val="22"/>
        </w:rPr>
        <w:t xml:space="preserve"> </w:t>
      </w:r>
      <w:r w:rsidR="00B36B86" w:rsidRPr="00014952">
        <w:rPr>
          <w:rFonts w:eastAsia="Calibri"/>
          <w:color w:val="000000" w:themeColor="text1"/>
          <w:szCs w:val="22"/>
        </w:rPr>
        <w:t xml:space="preserve">für Vogelschutz in Bayern e.V. und </w:t>
      </w:r>
      <w:r w:rsidR="001D6553" w:rsidRPr="00014952">
        <w:rPr>
          <w:rFonts w:eastAsia="Calibri"/>
          <w:color w:val="000000" w:themeColor="text1"/>
          <w:szCs w:val="22"/>
        </w:rPr>
        <w:t>des</w:t>
      </w:r>
      <w:r w:rsidR="00B36B86" w:rsidRPr="00014952">
        <w:rPr>
          <w:rFonts w:eastAsia="Calibri"/>
          <w:color w:val="000000" w:themeColor="text1"/>
          <w:szCs w:val="22"/>
        </w:rPr>
        <w:t xml:space="preserve"> Deutsche</w:t>
      </w:r>
      <w:r w:rsidR="001D6553" w:rsidRPr="00014952">
        <w:rPr>
          <w:rFonts w:eastAsia="Calibri"/>
          <w:color w:val="000000" w:themeColor="text1"/>
          <w:szCs w:val="22"/>
        </w:rPr>
        <w:t>n</w:t>
      </w:r>
      <w:r w:rsidR="00B36B86" w:rsidRPr="00014952">
        <w:rPr>
          <w:rFonts w:eastAsia="Calibri"/>
          <w:color w:val="000000" w:themeColor="text1"/>
          <w:szCs w:val="22"/>
        </w:rPr>
        <w:t xml:space="preserve"> Alpenverein e.V.</w:t>
      </w:r>
    </w:p>
    <w:p w:rsidR="00002580" w:rsidRPr="00014952" w:rsidRDefault="00C05859" w:rsidP="00D1430A">
      <w:pPr>
        <w:spacing w:after="120" w:line="360" w:lineRule="auto"/>
        <w:ind w:left="360"/>
        <w:jc w:val="both"/>
        <w:rPr>
          <w:rFonts w:eastAsia="Calibri"/>
          <w:color w:val="000000" w:themeColor="text1"/>
          <w:szCs w:val="22"/>
        </w:rPr>
      </w:pPr>
      <w:r w:rsidRPr="00014952">
        <w:rPr>
          <w:rFonts w:eastAsia="Calibri"/>
          <w:color w:val="000000" w:themeColor="text1"/>
          <w:szCs w:val="22"/>
        </w:rPr>
        <w:t>Alle</w:t>
      </w:r>
      <w:r w:rsidR="00A84BB2" w:rsidRPr="00014952">
        <w:rPr>
          <w:rFonts w:eastAsia="Calibri"/>
          <w:color w:val="000000" w:themeColor="text1"/>
          <w:szCs w:val="22"/>
        </w:rPr>
        <w:t>n</w:t>
      </w:r>
      <w:r w:rsidR="006409CE" w:rsidRPr="00014952">
        <w:rPr>
          <w:rFonts w:eastAsia="Calibri"/>
          <w:color w:val="000000" w:themeColor="text1"/>
          <w:szCs w:val="22"/>
        </w:rPr>
        <w:t xml:space="preserve"> Anwesenden </w:t>
      </w:r>
      <w:r w:rsidR="00C97BC6" w:rsidRPr="00014952">
        <w:rPr>
          <w:rFonts w:eastAsia="Calibri"/>
          <w:color w:val="000000" w:themeColor="text1"/>
          <w:szCs w:val="22"/>
        </w:rPr>
        <w:t>und/</w:t>
      </w:r>
      <w:r w:rsidRPr="00014952">
        <w:rPr>
          <w:rFonts w:eastAsia="Calibri"/>
          <w:color w:val="000000" w:themeColor="text1"/>
          <w:szCs w:val="22"/>
        </w:rPr>
        <w:t xml:space="preserve">oder </w:t>
      </w:r>
      <w:r w:rsidR="00D0612A" w:rsidRPr="00014952">
        <w:rPr>
          <w:rFonts w:eastAsia="Calibri"/>
          <w:color w:val="000000" w:themeColor="text1"/>
          <w:szCs w:val="22"/>
        </w:rPr>
        <w:t>Beteiligten</w:t>
      </w:r>
      <w:r w:rsidRPr="00014952">
        <w:rPr>
          <w:rFonts w:eastAsia="Calibri"/>
          <w:color w:val="000000" w:themeColor="text1"/>
          <w:szCs w:val="22"/>
        </w:rPr>
        <w:t xml:space="preserve"> </w:t>
      </w:r>
      <w:r w:rsidR="00A84BB2" w:rsidRPr="00014952">
        <w:rPr>
          <w:rFonts w:eastAsia="Calibri"/>
          <w:color w:val="000000" w:themeColor="text1"/>
          <w:szCs w:val="22"/>
        </w:rPr>
        <w:t xml:space="preserve">wurde </w:t>
      </w:r>
      <w:r w:rsidR="00D0612A" w:rsidRPr="00014952">
        <w:rPr>
          <w:rFonts w:eastAsia="Calibri"/>
          <w:color w:val="000000" w:themeColor="text1"/>
          <w:szCs w:val="22"/>
        </w:rPr>
        <w:t xml:space="preserve">das </w:t>
      </w:r>
      <w:r w:rsidRPr="00014952">
        <w:rPr>
          <w:rFonts w:eastAsia="Calibri"/>
          <w:color w:val="000000" w:themeColor="text1"/>
          <w:szCs w:val="22"/>
        </w:rPr>
        <w:t>Protokoll üb</w:t>
      </w:r>
      <w:r w:rsidR="00D0612A" w:rsidRPr="00014952">
        <w:rPr>
          <w:rFonts w:eastAsia="Calibri"/>
          <w:color w:val="000000" w:themeColor="text1"/>
          <w:szCs w:val="22"/>
        </w:rPr>
        <w:t>er das Ergebnis der Erörterung</w:t>
      </w:r>
      <w:r w:rsidR="00A84BB2" w:rsidRPr="00014952">
        <w:rPr>
          <w:rFonts w:eastAsia="Calibri"/>
          <w:color w:val="000000" w:themeColor="text1"/>
          <w:szCs w:val="22"/>
        </w:rPr>
        <w:t xml:space="preserve"> zugesandt.</w:t>
      </w:r>
      <w:r w:rsidRPr="00014952">
        <w:rPr>
          <w:rFonts w:eastAsia="Calibri"/>
          <w:color w:val="000000" w:themeColor="text1"/>
          <w:szCs w:val="22"/>
        </w:rPr>
        <w:t xml:space="preserve"> </w:t>
      </w:r>
    </w:p>
    <w:p w:rsidR="00DB7187" w:rsidRPr="00014952" w:rsidRDefault="00DB7187" w:rsidP="00236657">
      <w:pPr>
        <w:pStyle w:val="Listenabsatz"/>
        <w:numPr>
          <w:ilvl w:val="0"/>
          <w:numId w:val="11"/>
        </w:numPr>
        <w:spacing w:before="360" w:after="120" w:line="360" w:lineRule="auto"/>
        <w:ind w:left="360"/>
        <w:rPr>
          <w:rFonts w:eastAsia="Calibri"/>
          <w:color w:val="000000" w:themeColor="text1"/>
          <w:szCs w:val="22"/>
          <w:u w:val="single"/>
        </w:rPr>
      </w:pPr>
      <w:r w:rsidRPr="00014952">
        <w:rPr>
          <w:rFonts w:eastAsia="Calibri"/>
          <w:color w:val="000000" w:themeColor="text1"/>
          <w:szCs w:val="22"/>
          <w:u w:val="single"/>
        </w:rPr>
        <w:t>Ausnahme von der Landschaftsschutzgebietsverordnung „Allgä</w:t>
      </w:r>
      <w:r w:rsidR="005C610C" w:rsidRPr="00014952">
        <w:rPr>
          <w:rFonts w:eastAsia="Calibri"/>
          <w:color w:val="000000" w:themeColor="text1"/>
          <w:szCs w:val="22"/>
          <w:u w:val="single"/>
        </w:rPr>
        <w:t>uer Hochalpenkette mit Einschluss</w:t>
      </w:r>
      <w:r w:rsidRPr="00014952">
        <w:rPr>
          <w:rFonts w:eastAsia="Calibri"/>
          <w:color w:val="000000" w:themeColor="text1"/>
          <w:szCs w:val="22"/>
          <w:u w:val="single"/>
        </w:rPr>
        <w:t xml:space="preserve"> der Oberstdorfer Täler und des Hintersteiner Tales“ vom 05.08.1972</w:t>
      </w:r>
    </w:p>
    <w:p w:rsidR="00DB7187" w:rsidRPr="00014952" w:rsidRDefault="00DB7187" w:rsidP="00DB7187">
      <w:pPr>
        <w:spacing w:line="360" w:lineRule="auto"/>
        <w:ind w:left="426"/>
        <w:jc w:val="both"/>
        <w:rPr>
          <w:color w:val="000000" w:themeColor="text1"/>
          <w:szCs w:val="22"/>
        </w:rPr>
      </w:pPr>
      <w:r w:rsidRPr="00014952">
        <w:rPr>
          <w:rFonts w:cs="Arial"/>
          <w:bCs/>
          <w:color w:val="000000" w:themeColor="text1"/>
          <w:szCs w:val="22"/>
          <w:lang w:val="it-IT"/>
        </w:rPr>
        <w:t>Nach § 3 Abs. 1 Buchst</w:t>
      </w:r>
      <w:r w:rsidR="00DD4B9A" w:rsidRPr="00014952">
        <w:rPr>
          <w:rFonts w:cs="Arial"/>
          <w:bCs/>
          <w:color w:val="000000" w:themeColor="text1"/>
          <w:szCs w:val="22"/>
          <w:lang w:val="it-IT"/>
        </w:rPr>
        <w:t xml:space="preserve">abe </w:t>
      </w:r>
      <w:r w:rsidRPr="00014952">
        <w:rPr>
          <w:rFonts w:cs="Arial"/>
          <w:bCs/>
          <w:color w:val="000000" w:themeColor="text1"/>
          <w:szCs w:val="22"/>
          <w:lang w:val="it-IT"/>
        </w:rPr>
        <w:t>a der o.g. Verordnung bedarf das Vorhaben neben einer bauauf-sichtlichen Genehmigung auch einer naturschutzrechtlichen Erlaubnis. Diese Erlaubnis ist gem. Art. 18 BayNatSchG in der Genehmigung enthalten, wenn die Untere Naturschutzbehörde dem Vorhaben zustimmt.</w:t>
      </w:r>
    </w:p>
    <w:p w:rsidR="00DB7187" w:rsidRPr="00014952" w:rsidRDefault="00DB7187" w:rsidP="00DB7187">
      <w:pPr>
        <w:spacing w:line="360" w:lineRule="auto"/>
        <w:ind w:left="426"/>
        <w:jc w:val="both"/>
        <w:rPr>
          <w:rFonts w:eastAsiaTheme="minorHAnsi" w:cs="Arial"/>
          <w:color w:val="000000" w:themeColor="text1"/>
          <w:szCs w:val="22"/>
          <w:lang w:eastAsia="en-US"/>
        </w:rPr>
      </w:pPr>
      <w:r w:rsidRPr="00014952">
        <w:rPr>
          <w:color w:val="000000" w:themeColor="text1"/>
        </w:rPr>
        <w:t>Nach</w:t>
      </w:r>
      <w:r w:rsidRPr="00014952">
        <w:rPr>
          <w:rFonts w:eastAsiaTheme="minorHAnsi" w:cs="Arial"/>
          <w:color w:val="000000" w:themeColor="text1"/>
          <w:szCs w:val="22"/>
          <w:lang w:eastAsia="en-US"/>
        </w:rPr>
        <w:t xml:space="preserve"> Art. 18 Abs. 2 BayNatSchG wird eine auf Grund einer Schutzverordnung erforderliche behördliche Gestattung durch eine nach anderen Vorschriften erforderlich</w:t>
      </w:r>
      <w:r w:rsidR="00EF6106" w:rsidRPr="00014952">
        <w:rPr>
          <w:rFonts w:eastAsiaTheme="minorHAnsi" w:cs="Arial"/>
          <w:color w:val="000000" w:themeColor="text1"/>
          <w:szCs w:val="22"/>
          <w:lang w:eastAsia="en-US"/>
        </w:rPr>
        <w:t>e</w:t>
      </w:r>
      <w:r w:rsidRPr="00014952">
        <w:rPr>
          <w:rFonts w:eastAsiaTheme="minorHAnsi" w:cs="Arial"/>
          <w:color w:val="000000" w:themeColor="text1"/>
          <w:szCs w:val="22"/>
          <w:lang w:eastAsia="en-US"/>
        </w:rPr>
        <w:t xml:space="preserve"> behördliche Gestattung ersetzt. Diese Gestattung darf nur erteilt werden, wenn die Voraussetzungen für die Erteilung der nach der Schutzverordnung erforderlichen Gestattung vorliegen und die nach Naturschutzrecht zuständige Behörde ihr Einvernehmen erklärt. Das Einvernehmen der Unteren Naturschutzbehörde </w:t>
      </w:r>
      <w:r w:rsidR="006127D8" w:rsidRPr="00014952">
        <w:rPr>
          <w:rFonts w:eastAsiaTheme="minorHAnsi" w:cs="Arial"/>
          <w:color w:val="000000" w:themeColor="text1"/>
          <w:szCs w:val="22"/>
          <w:lang w:eastAsia="en-US"/>
        </w:rPr>
        <w:t>mit dem Vorhaben wurde erklärt.</w:t>
      </w:r>
    </w:p>
    <w:p w:rsidR="00A9630E" w:rsidRPr="00014952" w:rsidRDefault="00A9630E">
      <w:pPr>
        <w:rPr>
          <w:b/>
          <w:color w:val="000000" w:themeColor="text1"/>
          <w:szCs w:val="28"/>
          <w:u w:val="single"/>
        </w:rPr>
      </w:pPr>
      <w:r w:rsidRPr="00014952">
        <w:rPr>
          <w:b/>
          <w:color w:val="000000" w:themeColor="text1"/>
          <w:szCs w:val="28"/>
          <w:u w:val="single"/>
        </w:rPr>
        <w:br w:type="page"/>
      </w:r>
    </w:p>
    <w:p w:rsidR="00B65CBD" w:rsidRPr="00014952" w:rsidRDefault="0011493A" w:rsidP="00236657">
      <w:pPr>
        <w:pStyle w:val="berschrift2"/>
        <w:numPr>
          <w:ilvl w:val="0"/>
          <w:numId w:val="10"/>
        </w:numPr>
        <w:spacing w:before="480" w:after="240"/>
        <w:ind w:left="349" w:hanging="349"/>
        <w:jc w:val="center"/>
        <w:rPr>
          <w:color w:val="000000" w:themeColor="text1"/>
        </w:rPr>
      </w:pPr>
      <w:bookmarkStart w:id="265" w:name="_Toc13828557"/>
      <w:bookmarkStart w:id="266" w:name="_Toc13828656"/>
      <w:bookmarkStart w:id="267" w:name="_Toc13829607"/>
      <w:bookmarkStart w:id="268" w:name="_Toc13830021"/>
      <w:bookmarkStart w:id="269" w:name="_Toc13832840"/>
      <w:bookmarkStart w:id="270" w:name="_Toc13832919"/>
      <w:bookmarkStart w:id="271" w:name="_Toc19033500"/>
      <w:bookmarkStart w:id="272" w:name="_Toc19033739"/>
      <w:r w:rsidRPr="00014952">
        <w:rPr>
          <w:color w:val="000000" w:themeColor="text1"/>
        </w:rPr>
        <w:lastRenderedPageBreak/>
        <w:t>Materielle Rechtmäßigkeit</w:t>
      </w:r>
      <w:bookmarkEnd w:id="265"/>
      <w:bookmarkEnd w:id="266"/>
      <w:bookmarkEnd w:id="267"/>
      <w:bookmarkEnd w:id="268"/>
      <w:bookmarkEnd w:id="269"/>
      <w:bookmarkEnd w:id="270"/>
      <w:bookmarkEnd w:id="271"/>
      <w:bookmarkEnd w:id="272"/>
    </w:p>
    <w:p w:rsidR="00AB2431" w:rsidRPr="00014952" w:rsidRDefault="00AB2431" w:rsidP="00236657">
      <w:pPr>
        <w:pStyle w:val="berschrift3"/>
        <w:numPr>
          <w:ilvl w:val="0"/>
          <w:numId w:val="20"/>
        </w:numPr>
        <w:ind w:left="360"/>
        <w:rPr>
          <w:color w:val="000000" w:themeColor="text1"/>
        </w:rPr>
      </w:pPr>
      <w:bookmarkStart w:id="273" w:name="_Toc13828558"/>
      <w:bookmarkStart w:id="274" w:name="_Toc13828657"/>
      <w:bookmarkStart w:id="275" w:name="_Toc13829608"/>
      <w:bookmarkStart w:id="276" w:name="_Toc13830022"/>
      <w:bookmarkStart w:id="277" w:name="_Toc13832841"/>
      <w:bookmarkStart w:id="278" w:name="_Toc13832920"/>
      <w:bookmarkStart w:id="279" w:name="_Toc19033501"/>
      <w:bookmarkStart w:id="280" w:name="_Toc19033740"/>
      <w:r w:rsidRPr="00014952">
        <w:rPr>
          <w:color w:val="000000" w:themeColor="text1"/>
        </w:rPr>
        <w:t>Rechtsgrundlage</w:t>
      </w:r>
      <w:bookmarkEnd w:id="273"/>
      <w:bookmarkEnd w:id="274"/>
      <w:bookmarkEnd w:id="275"/>
      <w:bookmarkEnd w:id="276"/>
      <w:bookmarkEnd w:id="277"/>
      <w:bookmarkEnd w:id="278"/>
      <w:bookmarkEnd w:id="279"/>
      <w:bookmarkEnd w:id="280"/>
    </w:p>
    <w:p w:rsidR="00A9630E" w:rsidRPr="00014952" w:rsidRDefault="00A9630E" w:rsidP="00A9630E">
      <w:pPr>
        <w:pStyle w:val="Listenabsatz"/>
        <w:numPr>
          <w:ilvl w:val="0"/>
          <w:numId w:val="38"/>
        </w:numPr>
        <w:spacing w:before="120" w:after="120" w:line="360" w:lineRule="auto"/>
        <w:ind w:left="720"/>
        <w:jc w:val="both"/>
        <w:rPr>
          <w:color w:val="000000" w:themeColor="text1"/>
          <w:u w:val="single"/>
        </w:rPr>
      </w:pPr>
      <w:r w:rsidRPr="00014952">
        <w:rPr>
          <w:color w:val="000000" w:themeColor="text1"/>
          <w:u w:val="single"/>
        </w:rPr>
        <w:t>Beschneiungsanlagen</w:t>
      </w:r>
    </w:p>
    <w:p w:rsidR="00AB2431" w:rsidRPr="00014952" w:rsidRDefault="00D16338" w:rsidP="00A9630E">
      <w:pPr>
        <w:spacing w:before="120" w:after="120" w:line="360" w:lineRule="auto"/>
        <w:ind w:left="720"/>
        <w:jc w:val="both"/>
        <w:rPr>
          <w:color w:val="000000" w:themeColor="text1"/>
        </w:rPr>
      </w:pPr>
      <w:r w:rsidRPr="00014952">
        <w:rPr>
          <w:color w:val="000000" w:themeColor="text1"/>
        </w:rPr>
        <w:t>Errichtung und Betrieb von Anlagen, die der Herstellung und der Verteilung von künstlichem Schnee dienen, um eine Schneedecke zu erzeugen, bedürfen laut Art. 35 Abs. 1</w:t>
      </w:r>
      <w:r w:rsidR="00D93598" w:rsidRPr="00014952">
        <w:rPr>
          <w:color w:val="000000" w:themeColor="text1"/>
        </w:rPr>
        <w:t xml:space="preserve"> Satz 1 BayWG einer Genehmigung.</w:t>
      </w:r>
      <w:r w:rsidR="00AB2431" w:rsidRPr="00014952">
        <w:rPr>
          <w:color w:val="000000" w:themeColor="text1"/>
        </w:rPr>
        <w:t xml:space="preserve"> </w:t>
      </w:r>
      <w:r w:rsidR="00D93598" w:rsidRPr="00014952">
        <w:rPr>
          <w:color w:val="000000" w:themeColor="text1"/>
        </w:rPr>
        <w:t>Ist mit der Errichtung oder wesentlichen Änderung einer Beschneiungsanlage</w:t>
      </w:r>
      <w:r w:rsidR="00AB2431" w:rsidRPr="00014952">
        <w:rPr>
          <w:color w:val="000000" w:themeColor="text1"/>
        </w:rPr>
        <w:t xml:space="preserve"> </w:t>
      </w:r>
      <w:r w:rsidR="00A9630E" w:rsidRPr="00014952">
        <w:rPr>
          <w:color w:val="000000" w:themeColor="text1"/>
        </w:rPr>
        <w:t>-</w:t>
      </w:r>
      <w:r w:rsidR="00AB2431" w:rsidRPr="00014952">
        <w:rPr>
          <w:color w:val="000000" w:themeColor="text1"/>
        </w:rPr>
        <w:t xml:space="preserve"> wie vorliegend -</w:t>
      </w:r>
      <w:r w:rsidR="00D93598" w:rsidRPr="00014952">
        <w:rPr>
          <w:color w:val="000000" w:themeColor="text1"/>
        </w:rPr>
        <w:t xml:space="preserve"> der Ausbau eines Gewässers verbunden, so ist die Genehmigung nach</w:t>
      </w:r>
      <w:r w:rsidR="00AB2431" w:rsidRPr="00014952">
        <w:rPr>
          <w:color w:val="000000" w:themeColor="text1"/>
        </w:rPr>
        <w:t xml:space="preserve"> Art. 35</w:t>
      </w:r>
      <w:r w:rsidR="00D93598" w:rsidRPr="00014952">
        <w:rPr>
          <w:color w:val="000000" w:themeColor="text1"/>
        </w:rPr>
        <w:t xml:space="preserve"> Abs. 1 </w:t>
      </w:r>
      <w:r w:rsidR="00AB2431" w:rsidRPr="00014952">
        <w:rPr>
          <w:color w:val="000000" w:themeColor="text1"/>
        </w:rPr>
        <w:t xml:space="preserve">BayWG </w:t>
      </w:r>
      <w:r w:rsidR="00D93598" w:rsidRPr="00014952">
        <w:rPr>
          <w:color w:val="000000" w:themeColor="text1"/>
        </w:rPr>
        <w:t>zusammen mit der dafür erforderlichen Gestattung zu erteilen.</w:t>
      </w:r>
      <w:r w:rsidR="00752AEC" w:rsidRPr="00014952">
        <w:rPr>
          <w:color w:val="000000" w:themeColor="text1"/>
        </w:rPr>
        <w:t xml:space="preserve"> Die Genehmigung kann erteilt werden, wenn zu erwarten ist, dass das Vorhaben bei Berücksichtigung der erlassenen Inhalts- und Nebenbestimmungen keine Belange des Allgemeinwohls beeinträchtigt (Art. 35 Abs. 3 i. V. m. § 13 Abs. 1 und 2 WHG, Art. 20 Abs. 4 Satz 3 und Abs. 5 BayWG).</w:t>
      </w:r>
    </w:p>
    <w:p w:rsidR="00A9630E" w:rsidRPr="00014952" w:rsidRDefault="00A9630E" w:rsidP="00A9630E">
      <w:pPr>
        <w:pStyle w:val="Listenabsatz"/>
        <w:numPr>
          <w:ilvl w:val="0"/>
          <w:numId w:val="38"/>
        </w:numPr>
        <w:spacing w:before="120" w:after="120" w:line="360" w:lineRule="auto"/>
        <w:ind w:left="720"/>
        <w:jc w:val="both"/>
        <w:rPr>
          <w:rFonts w:eastAsia="Calibri"/>
          <w:color w:val="000000" w:themeColor="text1"/>
          <w:szCs w:val="22"/>
          <w:u w:val="single"/>
        </w:rPr>
      </w:pPr>
      <w:r w:rsidRPr="00014952">
        <w:rPr>
          <w:rFonts w:eastAsia="Calibri"/>
          <w:color w:val="000000" w:themeColor="text1"/>
          <w:szCs w:val="22"/>
          <w:u w:val="single"/>
        </w:rPr>
        <w:t>Sofortvollzug</w:t>
      </w:r>
    </w:p>
    <w:p w:rsidR="00DF3950" w:rsidRPr="00014952" w:rsidRDefault="00DF3950" w:rsidP="00DF3950">
      <w:pPr>
        <w:pStyle w:val="Listenabsatz"/>
        <w:spacing w:before="120" w:after="120" w:line="360" w:lineRule="auto"/>
        <w:jc w:val="both"/>
        <w:rPr>
          <w:rFonts w:eastAsia="Calibri"/>
          <w:color w:val="000000" w:themeColor="text1"/>
          <w:sz w:val="10"/>
          <w:szCs w:val="10"/>
          <w:u w:val="single"/>
        </w:rPr>
      </w:pPr>
    </w:p>
    <w:p w:rsidR="00A9630E" w:rsidRPr="00014952" w:rsidRDefault="00A9630E" w:rsidP="00A9630E">
      <w:pPr>
        <w:pStyle w:val="Listenabsatz"/>
        <w:spacing w:before="120" w:after="120" w:line="360" w:lineRule="auto"/>
        <w:jc w:val="both"/>
        <w:rPr>
          <w:rFonts w:eastAsia="Calibri"/>
          <w:color w:val="000000" w:themeColor="text1"/>
          <w:szCs w:val="22"/>
        </w:rPr>
      </w:pPr>
      <w:r w:rsidRPr="00014952">
        <w:rPr>
          <w:rFonts w:eastAsia="Calibri"/>
          <w:color w:val="000000" w:themeColor="text1"/>
          <w:szCs w:val="22"/>
        </w:rPr>
        <w:t>Die aufschiebende Wirkung des Verwaltungsaktes entfällt nach § 80 Abs. 2 Nr. 4 Verwaltungsgerichtsordnung (VwGO)</w:t>
      </w:r>
      <w:r w:rsidR="003C36F6" w:rsidRPr="00014952">
        <w:rPr>
          <w:rFonts w:eastAsia="Calibri"/>
          <w:color w:val="000000" w:themeColor="text1"/>
          <w:szCs w:val="22"/>
        </w:rPr>
        <w:t xml:space="preserve">, wenn die sofortige Vollziehung im öffentlichen Interesse oder im </w:t>
      </w:r>
      <w:r w:rsidR="003C36F6" w:rsidRPr="00014952">
        <w:rPr>
          <w:rFonts w:eastAsia="Calibri"/>
          <w:b/>
          <w:color w:val="000000" w:themeColor="text1"/>
          <w:szCs w:val="22"/>
        </w:rPr>
        <w:t xml:space="preserve">überwiegenden Interesse </w:t>
      </w:r>
      <w:r w:rsidR="009B1DE9" w:rsidRPr="00014952">
        <w:rPr>
          <w:rFonts w:eastAsia="Calibri"/>
          <w:b/>
          <w:color w:val="000000" w:themeColor="text1"/>
          <w:szCs w:val="22"/>
        </w:rPr>
        <w:t>eines</w:t>
      </w:r>
      <w:r w:rsidR="003C36F6" w:rsidRPr="00014952">
        <w:rPr>
          <w:rFonts w:eastAsia="Calibri"/>
          <w:b/>
          <w:color w:val="000000" w:themeColor="text1"/>
          <w:szCs w:val="22"/>
        </w:rPr>
        <w:t xml:space="preserve"> Beteiligten</w:t>
      </w:r>
      <w:r w:rsidR="003C36F6" w:rsidRPr="00014952">
        <w:rPr>
          <w:rFonts w:eastAsia="Calibri"/>
          <w:color w:val="000000" w:themeColor="text1"/>
          <w:szCs w:val="22"/>
        </w:rPr>
        <w:t xml:space="preserve"> liegt und die Behörde, die den Bescheid erlassen hat, dies besonders anordnet. </w:t>
      </w:r>
    </w:p>
    <w:p w:rsidR="003C36F6" w:rsidRPr="00014952" w:rsidRDefault="003C36F6" w:rsidP="003C36F6">
      <w:pPr>
        <w:spacing w:before="120" w:after="120" w:line="360" w:lineRule="auto"/>
        <w:ind w:left="708"/>
        <w:jc w:val="both"/>
        <w:rPr>
          <w:rFonts w:eastAsia="Calibri"/>
          <w:color w:val="000000" w:themeColor="text1"/>
          <w:szCs w:val="22"/>
        </w:rPr>
      </w:pPr>
      <w:r w:rsidRPr="00014952">
        <w:rPr>
          <w:rFonts w:eastAsia="Calibri"/>
          <w:color w:val="000000" w:themeColor="text1"/>
          <w:szCs w:val="22"/>
        </w:rPr>
        <w:t>Nach § 80 Abs. 3 VwGO bedarf das besondere Interesse an der sofortigen Vollziehung des Verwaltungsaktes</w:t>
      </w:r>
      <w:r w:rsidR="003838CA" w:rsidRPr="00014952">
        <w:rPr>
          <w:rFonts w:eastAsia="Calibri"/>
          <w:color w:val="000000" w:themeColor="text1"/>
          <w:szCs w:val="22"/>
        </w:rPr>
        <w:t xml:space="preserve"> einer </w:t>
      </w:r>
      <w:r w:rsidR="00D41691" w:rsidRPr="00014952">
        <w:rPr>
          <w:rFonts w:eastAsia="Calibri"/>
          <w:color w:val="000000" w:themeColor="text1"/>
          <w:szCs w:val="22"/>
        </w:rPr>
        <w:t>schriftlichen</w:t>
      </w:r>
      <w:r w:rsidR="003838CA" w:rsidRPr="00014952">
        <w:rPr>
          <w:rFonts w:eastAsia="Calibri"/>
          <w:color w:val="000000" w:themeColor="text1"/>
          <w:szCs w:val="22"/>
        </w:rPr>
        <w:t xml:space="preserve"> Begründung.</w:t>
      </w:r>
    </w:p>
    <w:p w:rsidR="00D41691" w:rsidRPr="00014952" w:rsidRDefault="009405FD" w:rsidP="003C36F6">
      <w:pPr>
        <w:spacing w:before="120" w:after="120" w:line="360" w:lineRule="auto"/>
        <w:ind w:left="708"/>
        <w:jc w:val="both"/>
        <w:rPr>
          <w:rFonts w:eastAsia="Calibri"/>
          <w:color w:val="000000" w:themeColor="text1"/>
          <w:szCs w:val="22"/>
        </w:rPr>
      </w:pPr>
      <w:r w:rsidRPr="00014952">
        <w:rPr>
          <w:rFonts w:eastAsia="Calibri"/>
          <w:color w:val="000000" w:themeColor="text1"/>
          <w:szCs w:val="22"/>
        </w:rPr>
        <w:t xml:space="preserve">Mit </w:t>
      </w:r>
      <w:r w:rsidR="00DF3950" w:rsidRPr="00014952">
        <w:rPr>
          <w:rFonts w:eastAsia="Calibri"/>
          <w:color w:val="000000" w:themeColor="text1"/>
          <w:szCs w:val="22"/>
        </w:rPr>
        <w:t>Schreiben vom</w:t>
      </w:r>
      <w:r w:rsidRPr="00014952">
        <w:rPr>
          <w:rFonts w:eastAsia="Calibri"/>
          <w:color w:val="000000" w:themeColor="text1"/>
          <w:szCs w:val="22"/>
        </w:rPr>
        <w:t xml:space="preserve"> </w:t>
      </w:r>
      <w:r w:rsidR="00492EAF" w:rsidRPr="00014952">
        <w:rPr>
          <w:rFonts w:eastAsia="Calibri"/>
          <w:color w:val="000000" w:themeColor="text1"/>
          <w:szCs w:val="22"/>
        </w:rPr>
        <w:t xml:space="preserve">12.09.2019 </w:t>
      </w:r>
      <w:r w:rsidRPr="00014952">
        <w:rPr>
          <w:rFonts w:eastAsia="Calibri"/>
          <w:color w:val="000000" w:themeColor="text1"/>
          <w:szCs w:val="22"/>
        </w:rPr>
        <w:t>beantrag</w:t>
      </w:r>
      <w:r w:rsidR="00492EAF" w:rsidRPr="00014952">
        <w:rPr>
          <w:rFonts w:eastAsia="Calibri"/>
          <w:color w:val="000000" w:themeColor="text1"/>
          <w:szCs w:val="22"/>
        </w:rPr>
        <w:t>te der Markt Obers</w:t>
      </w:r>
      <w:r w:rsidR="003A1AEF" w:rsidRPr="00014952">
        <w:rPr>
          <w:rFonts w:eastAsia="Calibri"/>
          <w:color w:val="000000" w:themeColor="text1"/>
          <w:szCs w:val="22"/>
        </w:rPr>
        <w:t>t</w:t>
      </w:r>
      <w:r w:rsidR="00492EAF" w:rsidRPr="00014952">
        <w:rPr>
          <w:rFonts w:eastAsia="Calibri"/>
          <w:color w:val="000000" w:themeColor="text1"/>
          <w:szCs w:val="22"/>
        </w:rPr>
        <w:t>dorf, vertreten durch die</w:t>
      </w:r>
      <w:r w:rsidR="00D41691" w:rsidRPr="00014952">
        <w:rPr>
          <w:rFonts w:eastAsia="Calibri"/>
          <w:color w:val="000000" w:themeColor="text1"/>
          <w:szCs w:val="22"/>
        </w:rPr>
        <w:t xml:space="preserve"> </w:t>
      </w:r>
      <w:r w:rsidRPr="00014952">
        <w:rPr>
          <w:rFonts w:eastAsia="Calibri"/>
          <w:color w:val="000000" w:themeColor="text1"/>
          <w:szCs w:val="22"/>
        </w:rPr>
        <w:t>Sports</w:t>
      </w:r>
      <w:r w:rsidR="00DF3950" w:rsidRPr="00014952">
        <w:rPr>
          <w:rFonts w:eastAsia="Calibri"/>
          <w:color w:val="000000" w:themeColor="text1"/>
          <w:szCs w:val="22"/>
        </w:rPr>
        <w:t>t</w:t>
      </w:r>
      <w:r w:rsidRPr="00014952">
        <w:rPr>
          <w:rFonts w:eastAsia="Calibri"/>
          <w:color w:val="000000" w:themeColor="text1"/>
          <w:szCs w:val="22"/>
        </w:rPr>
        <w:t>ätten Oberstdorf</w:t>
      </w:r>
      <w:r w:rsidR="00492EAF" w:rsidRPr="00014952">
        <w:rPr>
          <w:rFonts w:eastAsia="Calibri"/>
          <w:color w:val="000000" w:themeColor="text1"/>
          <w:szCs w:val="22"/>
        </w:rPr>
        <w:t>,</w:t>
      </w:r>
      <w:r w:rsidR="00D41691" w:rsidRPr="00014952">
        <w:rPr>
          <w:rFonts w:eastAsia="Calibri"/>
          <w:color w:val="000000" w:themeColor="text1"/>
          <w:szCs w:val="22"/>
        </w:rPr>
        <w:t xml:space="preserve"> </w:t>
      </w:r>
      <w:r w:rsidRPr="00014952">
        <w:rPr>
          <w:rFonts w:eastAsia="Calibri"/>
          <w:color w:val="000000" w:themeColor="text1"/>
          <w:szCs w:val="22"/>
        </w:rPr>
        <w:t>die Sofortvollziehung des Bescheides und nenne</w:t>
      </w:r>
      <w:r w:rsidR="00DF3950" w:rsidRPr="00014952">
        <w:rPr>
          <w:rFonts w:eastAsia="Calibri"/>
          <w:color w:val="000000" w:themeColor="text1"/>
          <w:szCs w:val="22"/>
        </w:rPr>
        <w:t>n</w:t>
      </w:r>
      <w:r w:rsidRPr="00014952">
        <w:rPr>
          <w:rFonts w:eastAsia="Calibri"/>
          <w:color w:val="000000" w:themeColor="text1"/>
          <w:szCs w:val="22"/>
        </w:rPr>
        <w:t xml:space="preserve"> hierfür folgende Gründe:</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t>Die Durchführung der baulichen Maßnahmen muss bis Ende 2019 erfolgen, um die Homologation für die WM-Strecken zu erhalten. Hierfür muss der Unterbau der Strecken bereits bis Ende 10/2018 erstellt werden (hierfür wird ein Zeitraum von ca. 4 Wochen benöti</w:t>
      </w:r>
      <w:r w:rsidR="009B1DE9" w:rsidRPr="00014952">
        <w:rPr>
          <w:rFonts w:cs="Arial"/>
          <w:color w:val="000000" w:themeColor="text1"/>
          <w:szCs w:val="22"/>
          <w:lang w:eastAsia="en-US"/>
        </w:rPr>
        <w:t>gt; somit Beginn ab 01.10.2019).</w:t>
      </w:r>
      <w:r w:rsidRPr="00014952">
        <w:rPr>
          <w:rFonts w:cs="Arial"/>
          <w:color w:val="000000" w:themeColor="text1"/>
          <w:szCs w:val="22"/>
          <w:lang w:eastAsia="en-US"/>
        </w:rPr>
        <w:t xml:space="preserve"> Der Besuch des Homologation Inspektors John Ahlberg zur Abnahme der Strecken für die Nordic Week und </w:t>
      </w:r>
      <w:r w:rsidR="009B1DE9" w:rsidRPr="00014952">
        <w:rPr>
          <w:rFonts w:cs="Arial"/>
          <w:color w:val="000000" w:themeColor="text1"/>
          <w:szCs w:val="22"/>
          <w:lang w:eastAsia="en-US"/>
        </w:rPr>
        <w:t xml:space="preserve">Nord. Ski-WM </w:t>
      </w:r>
      <w:r w:rsidRPr="00014952">
        <w:rPr>
          <w:rFonts w:cs="Arial"/>
          <w:color w:val="000000" w:themeColor="text1"/>
          <w:szCs w:val="22"/>
          <w:lang w:eastAsia="en-US"/>
        </w:rPr>
        <w:t xml:space="preserve">2021 ist in KW 44 notwendig. </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t>Mit einem Baubeginn 01.10.2019 kann die gesamte Baumaßnahme mit hoher Wahrscheinlichkeit vor dem Eintreten einer dauerhaft geschlossenen Schneedecke abgeschlossen werden und eine Schlafsaat durchgeführt werden. Diese Schlafsaat begünstigt einen raschen und dauerhaften Begrünungserfolg im Frühjahr 2020 und somit sehr rasch die Wiederherstellung eines wertvollen Lebensraumes. Bei einem späteren Baubeginn verzögert sich das Ziel einer geschlossenen Vegetationsdecke bis in den Herbst 2020.</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lastRenderedPageBreak/>
        <w:t xml:space="preserve">Mit Baubeginn 01.10.2019 und Fertigstellung bis Ende 2019 steht dem Veranstalter ein ausreichendes Zeitfenster für die Beschneiung, auch im Grenztemperaturbereich, zur Verfügung. </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t>Die Vergrämungsmaßnahmen wurden gem. artenschutzrechtlicher Ausnahmegenehmigung bereits durchgeführt, so dass die Rodungen und anschließend die baulichen Maßnahmen kurzfristig erfolgen sollten</w:t>
      </w:r>
      <w:r w:rsidR="009B1DE9" w:rsidRPr="00014952">
        <w:rPr>
          <w:rFonts w:cs="Arial"/>
          <w:color w:val="000000" w:themeColor="text1"/>
          <w:szCs w:val="22"/>
          <w:lang w:eastAsia="en-US"/>
        </w:rPr>
        <w:t>.</w:t>
      </w:r>
      <w:r w:rsidRPr="00014952">
        <w:rPr>
          <w:rFonts w:cs="Arial"/>
          <w:color w:val="000000" w:themeColor="text1"/>
          <w:szCs w:val="22"/>
          <w:lang w:eastAsia="en-US"/>
        </w:rPr>
        <w:t xml:space="preserve"> </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t>Sofern sich der Baubeginn auf 11/2019 verschieben würde, würde sich zudem die Fertigstellung der Bauarbeiten in 2020 verschieben, so dass die Strecken auch nicht für das nordische Wochenende zur Verfügung stehen würden und damit der notwendige Testlauf 2020 nicht erfolgen könnte; dieses bedeutet zudem deutliche Mehrkosten (aufgrund der zusätzlich notwendigen Baustelleneinrichtung im Jahr 2020). Aufgrund des Einsatzes von Steuer- und Fördermitteln sollten – da keine naturschutzfachlichen Gründe gegen einen Baubeginn 01.10.2019 sprechen – diese unnotwendigen Zusatzkosten im öffentlichen Interesse vermieden werden.</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t xml:space="preserve">Bei einem verspäteten Baubeginn ist eine Fertigstellung im Jahr 2019 nicht mehr möglich. </w:t>
      </w:r>
    </w:p>
    <w:p w:rsidR="009405FD" w:rsidRPr="00014952" w:rsidRDefault="009405FD" w:rsidP="009405FD">
      <w:pPr>
        <w:numPr>
          <w:ilvl w:val="0"/>
          <w:numId w:val="39"/>
        </w:numPr>
        <w:spacing w:line="360" w:lineRule="auto"/>
        <w:ind w:left="1068"/>
        <w:jc w:val="both"/>
        <w:rPr>
          <w:rFonts w:cs="Arial"/>
          <w:color w:val="000000" w:themeColor="text1"/>
          <w:sz w:val="24"/>
          <w:szCs w:val="24"/>
        </w:rPr>
      </w:pPr>
      <w:r w:rsidRPr="00014952">
        <w:rPr>
          <w:rFonts w:cs="Arial"/>
          <w:color w:val="000000" w:themeColor="text1"/>
          <w:szCs w:val="22"/>
          <w:lang w:eastAsia="en-US"/>
        </w:rPr>
        <w:t xml:space="preserve">Sollte sich der Bau ins nächste Jahr verzögern, müsste mit den Vergrämungsmaßnahmen zumindest teilweise wieder von vorne begonnen werden oder es wird sofort nach der Schneeschmelze begonnen. Aber dann ist die Brutzeit aller möglichen Tiere im Gange, was zu größeren Beeinträchtigungen führen würde. </w:t>
      </w:r>
      <w:r w:rsidRPr="00014952">
        <w:rPr>
          <w:rFonts w:cs="Arial"/>
          <w:bCs/>
          <w:color w:val="000000" w:themeColor="text1"/>
          <w:szCs w:val="22"/>
          <w:lang w:eastAsia="en-US"/>
        </w:rPr>
        <w:t>Ein baldmöglichster Baubeginn ist naturschutzfachlich optimal.</w:t>
      </w:r>
    </w:p>
    <w:p w:rsidR="009405FD" w:rsidRPr="00014952" w:rsidRDefault="009405FD" w:rsidP="009405FD">
      <w:pPr>
        <w:spacing w:before="120" w:after="120" w:line="360" w:lineRule="auto"/>
        <w:ind w:left="708"/>
        <w:jc w:val="both"/>
        <w:rPr>
          <w:rFonts w:eastAsia="Calibri" w:cs="Arial"/>
          <w:color w:val="000000" w:themeColor="text1"/>
          <w:szCs w:val="22"/>
        </w:rPr>
      </w:pPr>
    </w:p>
    <w:p w:rsidR="009405FD" w:rsidRPr="00014952" w:rsidRDefault="009405FD" w:rsidP="00DF3950">
      <w:pPr>
        <w:spacing w:before="120" w:after="120" w:line="360" w:lineRule="auto"/>
        <w:ind w:left="708"/>
        <w:jc w:val="both"/>
        <w:rPr>
          <w:rFonts w:eastAsia="Calibri" w:cs="Arial"/>
          <w:b/>
          <w:color w:val="000000" w:themeColor="text1"/>
          <w:szCs w:val="22"/>
        </w:rPr>
      </w:pPr>
      <w:r w:rsidRPr="00014952">
        <w:rPr>
          <w:rFonts w:eastAsia="Calibri" w:cs="Arial"/>
          <w:b/>
          <w:color w:val="000000" w:themeColor="text1"/>
          <w:szCs w:val="22"/>
        </w:rPr>
        <w:t>Nach pflichtgemäßem Ermessen und Abwägung der Interessen</w:t>
      </w:r>
      <w:r w:rsidR="00DF3950" w:rsidRPr="00014952">
        <w:rPr>
          <w:rFonts w:eastAsia="Calibri" w:cs="Arial"/>
          <w:b/>
          <w:color w:val="000000" w:themeColor="text1"/>
          <w:szCs w:val="22"/>
        </w:rPr>
        <w:t xml:space="preserve"> der Initiatoren </w:t>
      </w:r>
      <w:r w:rsidR="009B1DE9" w:rsidRPr="00014952">
        <w:rPr>
          <w:rFonts w:eastAsia="Calibri" w:cs="Arial"/>
          <w:b/>
          <w:color w:val="000000" w:themeColor="text1"/>
          <w:szCs w:val="22"/>
        </w:rPr>
        <w:t xml:space="preserve">und </w:t>
      </w:r>
      <w:r w:rsidR="00DF3950" w:rsidRPr="00014952">
        <w:rPr>
          <w:rFonts w:eastAsia="Calibri" w:cs="Arial"/>
          <w:b/>
          <w:color w:val="000000" w:themeColor="text1"/>
          <w:szCs w:val="22"/>
        </w:rPr>
        <w:t>des Naturschutzes</w:t>
      </w:r>
      <w:r w:rsidRPr="00014952">
        <w:rPr>
          <w:rFonts w:eastAsia="Calibri" w:cs="Arial"/>
          <w:b/>
          <w:color w:val="000000" w:themeColor="text1"/>
          <w:szCs w:val="22"/>
        </w:rPr>
        <w:t xml:space="preserve"> kam die </w:t>
      </w:r>
      <w:r w:rsidR="00DF3950" w:rsidRPr="00014952">
        <w:rPr>
          <w:rFonts w:eastAsia="Calibri" w:cs="Arial"/>
          <w:b/>
          <w:color w:val="000000" w:themeColor="text1"/>
          <w:szCs w:val="22"/>
        </w:rPr>
        <w:t>Kreisverwaltungsb</w:t>
      </w:r>
      <w:r w:rsidRPr="00014952">
        <w:rPr>
          <w:rFonts w:eastAsia="Calibri" w:cs="Arial"/>
          <w:b/>
          <w:color w:val="000000" w:themeColor="text1"/>
          <w:szCs w:val="22"/>
        </w:rPr>
        <w:t xml:space="preserve">ehörde zu dem Schluss, dass der Sofortvollzug des Bescheides in diesem besonderen Fall </w:t>
      </w:r>
      <w:r w:rsidR="00DF3950" w:rsidRPr="00014952">
        <w:rPr>
          <w:rFonts w:eastAsia="Calibri" w:cs="Arial"/>
          <w:b/>
          <w:color w:val="000000" w:themeColor="text1"/>
          <w:szCs w:val="22"/>
        </w:rPr>
        <w:t xml:space="preserve">geeignet, erforderlich und angemessen ist. </w:t>
      </w:r>
    </w:p>
    <w:p w:rsidR="00A86B18" w:rsidRPr="00014952" w:rsidRDefault="00A86B18" w:rsidP="00DF3950">
      <w:pPr>
        <w:spacing w:line="360" w:lineRule="auto"/>
        <w:rPr>
          <w:color w:val="000000" w:themeColor="text1"/>
        </w:rPr>
      </w:pPr>
      <w:bookmarkStart w:id="281" w:name="_Toc13828559"/>
      <w:bookmarkStart w:id="282" w:name="_Toc13828658"/>
      <w:bookmarkStart w:id="283" w:name="_Toc13829609"/>
      <w:bookmarkStart w:id="284" w:name="_Toc13830023"/>
      <w:bookmarkStart w:id="285" w:name="_Toc13832842"/>
      <w:bookmarkStart w:id="286" w:name="_Toc13832921"/>
    </w:p>
    <w:p w:rsidR="00A73A25" w:rsidRPr="00014952" w:rsidRDefault="00AB2431" w:rsidP="00DF3950">
      <w:pPr>
        <w:pStyle w:val="berschrift3"/>
        <w:numPr>
          <w:ilvl w:val="0"/>
          <w:numId w:val="20"/>
        </w:numPr>
        <w:ind w:left="360"/>
        <w:rPr>
          <w:color w:val="000000" w:themeColor="text1"/>
        </w:rPr>
      </w:pPr>
      <w:bookmarkStart w:id="287" w:name="_Toc19033502"/>
      <w:bookmarkStart w:id="288" w:name="_Toc19033741"/>
      <w:r w:rsidRPr="00014952">
        <w:rPr>
          <w:color w:val="000000" w:themeColor="text1"/>
        </w:rPr>
        <w:t>Tatbestandsvoraussetzungen</w:t>
      </w:r>
      <w:bookmarkEnd w:id="281"/>
      <w:bookmarkEnd w:id="282"/>
      <w:bookmarkEnd w:id="283"/>
      <w:bookmarkEnd w:id="284"/>
      <w:bookmarkEnd w:id="285"/>
      <w:bookmarkEnd w:id="286"/>
      <w:bookmarkEnd w:id="287"/>
      <w:bookmarkEnd w:id="288"/>
    </w:p>
    <w:p w:rsidR="00D3733F" w:rsidRPr="00014952" w:rsidRDefault="00D3733F" w:rsidP="00DF3950">
      <w:pPr>
        <w:pStyle w:val="Listenabsatz"/>
        <w:numPr>
          <w:ilvl w:val="0"/>
          <w:numId w:val="14"/>
        </w:numPr>
        <w:autoSpaceDE w:val="0"/>
        <w:autoSpaceDN w:val="0"/>
        <w:adjustRightInd w:val="0"/>
        <w:spacing w:before="240" w:after="120" w:line="360" w:lineRule="auto"/>
        <w:jc w:val="both"/>
        <w:rPr>
          <w:color w:val="000000" w:themeColor="text1"/>
          <w:u w:val="single"/>
        </w:rPr>
      </w:pPr>
      <w:r w:rsidRPr="00014952">
        <w:rPr>
          <w:color w:val="000000" w:themeColor="text1"/>
          <w:u w:val="single"/>
        </w:rPr>
        <w:t>Umweltverträglichkeitsprüfung</w:t>
      </w:r>
    </w:p>
    <w:p w:rsidR="001D6553" w:rsidRPr="00014952" w:rsidRDefault="00F7638F" w:rsidP="00A234E2">
      <w:pPr>
        <w:spacing w:after="120" w:line="360" w:lineRule="auto"/>
        <w:ind w:left="708"/>
        <w:jc w:val="both"/>
        <w:rPr>
          <w:rFonts w:cs="Arial"/>
          <w:color w:val="000000" w:themeColor="text1"/>
          <w:szCs w:val="22"/>
          <w:u w:val="single"/>
        </w:rPr>
      </w:pPr>
      <w:r w:rsidRPr="00014952">
        <w:rPr>
          <w:rFonts w:eastAsia="Calibri"/>
          <w:color w:val="000000" w:themeColor="text1"/>
          <w:szCs w:val="22"/>
        </w:rPr>
        <w:t>Die</w:t>
      </w:r>
      <w:r w:rsidR="00D3733F" w:rsidRPr="00014952">
        <w:rPr>
          <w:rFonts w:eastAsia="Calibri"/>
          <w:color w:val="000000" w:themeColor="text1"/>
          <w:szCs w:val="22"/>
        </w:rPr>
        <w:t xml:space="preserve"> Umweltverträglichkeitsprüfung </w:t>
      </w:r>
      <w:r w:rsidR="00167FED" w:rsidRPr="00014952">
        <w:rPr>
          <w:rFonts w:eastAsia="Calibri"/>
          <w:color w:val="000000" w:themeColor="text1"/>
          <w:szCs w:val="22"/>
        </w:rPr>
        <w:t xml:space="preserve">wurde </w:t>
      </w:r>
      <w:r w:rsidRPr="00014952">
        <w:rPr>
          <w:rFonts w:eastAsia="Calibri"/>
          <w:color w:val="000000" w:themeColor="text1"/>
          <w:szCs w:val="22"/>
        </w:rPr>
        <w:t xml:space="preserve">entsprechend der </w:t>
      </w:r>
      <w:r w:rsidR="004766C0" w:rsidRPr="00014952">
        <w:rPr>
          <w:rFonts w:eastAsia="Calibri"/>
          <w:color w:val="000000" w:themeColor="text1"/>
          <w:szCs w:val="22"/>
        </w:rPr>
        <w:t>eingereichten Unterlagen</w:t>
      </w:r>
      <w:r w:rsidRPr="00014952">
        <w:rPr>
          <w:rFonts w:eastAsia="Calibri"/>
          <w:color w:val="000000" w:themeColor="text1"/>
          <w:szCs w:val="22"/>
        </w:rPr>
        <w:t xml:space="preserve"> </w:t>
      </w:r>
      <w:r w:rsidR="00D3733F" w:rsidRPr="00014952">
        <w:rPr>
          <w:rFonts w:eastAsia="Calibri"/>
          <w:color w:val="000000" w:themeColor="text1"/>
          <w:szCs w:val="22"/>
        </w:rPr>
        <w:t>durchgeführt</w:t>
      </w:r>
      <w:r w:rsidRPr="00014952">
        <w:rPr>
          <w:rFonts w:eastAsia="Calibri"/>
          <w:color w:val="000000" w:themeColor="text1"/>
          <w:szCs w:val="22"/>
        </w:rPr>
        <w:t xml:space="preserve">. </w:t>
      </w:r>
    </w:p>
    <w:p w:rsidR="00D65FBC" w:rsidRPr="00014952" w:rsidRDefault="0069173E" w:rsidP="0069173E">
      <w:pPr>
        <w:pStyle w:val="Listenabsatz"/>
        <w:numPr>
          <w:ilvl w:val="0"/>
          <w:numId w:val="14"/>
        </w:numPr>
        <w:autoSpaceDE w:val="0"/>
        <w:autoSpaceDN w:val="0"/>
        <w:adjustRightInd w:val="0"/>
        <w:spacing w:before="240" w:after="120"/>
        <w:ind w:left="708"/>
        <w:jc w:val="both"/>
        <w:rPr>
          <w:color w:val="000000" w:themeColor="text1"/>
        </w:rPr>
      </w:pPr>
      <w:r w:rsidRPr="00014952">
        <w:rPr>
          <w:rFonts w:cs="Arial"/>
          <w:color w:val="000000" w:themeColor="text1"/>
          <w:szCs w:val="22"/>
          <w:u w:val="single"/>
        </w:rPr>
        <w:t>A</w:t>
      </w:r>
      <w:r w:rsidR="00AB2431" w:rsidRPr="00014952">
        <w:rPr>
          <w:rFonts w:cs="Arial"/>
          <w:color w:val="000000" w:themeColor="text1"/>
          <w:szCs w:val="22"/>
          <w:u w:val="single"/>
        </w:rPr>
        <w:t>llgemeinwohl</w:t>
      </w:r>
    </w:p>
    <w:p w:rsidR="00474E50" w:rsidRPr="00014952" w:rsidRDefault="00F7638F" w:rsidP="00474E50">
      <w:pPr>
        <w:autoSpaceDE w:val="0"/>
        <w:autoSpaceDN w:val="0"/>
        <w:adjustRightInd w:val="0"/>
        <w:spacing w:after="120" w:line="360" w:lineRule="auto"/>
        <w:ind w:left="708"/>
        <w:jc w:val="both"/>
        <w:rPr>
          <w:color w:val="000000" w:themeColor="text1"/>
        </w:rPr>
      </w:pPr>
      <w:r w:rsidRPr="00014952">
        <w:rPr>
          <w:color w:val="000000" w:themeColor="text1"/>
        </w:rPr>
        <w:t>Die</w:t>
      </w:r>
      <w:r w:rsidR="00EA0446" w:rsidRPr="00014952">
        <w:rPr>
          <w:color w:val="000000" w:themeColor="text1"/>
        </w:rPr>
        <w:t xml:space="preserve"> Beschneiungsanlagengenehmigung</w:t>
      </w:r>
      <w:r w:rsidR="00D3733F" w:rsidRPr="00014952">
        <w:rPr>
          <w:color w:val="000000" w:themeColor="text1"/>
        </w:rPr>
        <w:t xml:space="preserve"> </w:t>
      </w:r>
      <w:r w:rsidRPr="00014952">
        <w:rPr>
          <w:color w:val="000000" w:themeColor="text1"/>
        </w:rPr>
        <w:t xml:space="preserve">für die Trasse „Spairube“ </w:t>
      </w:r>
      <w:r w:rsidR="00D3733F" w:rsidRPr="00014952">
        <w:rPr>
          <w:color w:val="000000" w:themeColor="text1"/>
        </w:rPr>
        <w:t>konnte erteilt werden, da zu erwarten ist, dass das Vorhaben bei Berücksichtigung der erlassenen Inhalts- und Nebenbestimmungen</w:t>
      </w:r>
      <w:r w:rsidR="00164C4A" w:rsidRPr="00014952">
        <w:rPr>
          <w:color w:val="000000" w:themeColor="text1"/>
        </w:rPr>
        <w:t xml:space="preserve"> (Bedingungen und Auflagen) </w:t>
      </w:r>
      <w:r w:rsidR="00D3733F" w:rsidRPr="00014952">
        <w:rPr>
          <w:color w:val="000000" w:themeColor="text1"/>
        </w:rPr>
        <w:t>keine Belange de</w:t>
      </w:r>
      <w:r w:rsidR="00DD4B9A" w:rsidRPr="00014952">
        <w:rPr>
          <w:color w:val="000000" w:themeColor="text1"/>
        </w:rPr>
        <w:t>s Allgemeinwohls beeinträchtigt</w:t>
      </w:r>
      <w:r w:rsidR="00164C4A" w:rsidRPr="00014952">
        <w:rPr>
          <w:color w:val="000000" w:themeColor="text1"/>
        </w:rPr>
        <w:t>.</w:t>
      </w:r>
      <w:r w:rsidR="00474E50" w:rsidRPr="00014952">
        <w:rPr>
          <w:color w:val="000000" w:themeColor="text1"/>
        </w:rPr>
        <w:br w:type="page"/>
      </w:r>
    </w:p>
    <w:p w:rsidR="00D3733F" w:rsidRPr="00014952" w:rsidRDefault="00D3733F" w:rsidP="0069173E">
      <w:pPr>
        <w:autoSpaceDE w:val="0"/>
        <w:autoSpaceDN w:val="0"/>
        <w:adjustRightInd w:val="0"/>
        <w:spacing w:after="120" w:line="360" w:lineRule="auto"/>
        <w:ind w:left="708"/>
        <w:jc w:val="both"/>
        <w:rPr>
          <w:color w:val="000000" w:themeColor="text1"/>
        </w:rPr>
      </w:pPr>
    </w:p>
    <w:p w:rsidR="00A84BB2" w:rsidRPr="00014952" w:rsidRDefault="00A84BB2" w:rsidP="00236657">
      <w:pPr>
        <w:pStyle w:val="Listenabsatz"/>
        <w:numPr>
          <w:ilvl w:val="0"/>
          <w:numId w:val="15"/>
        </w:numPr>
        <w:autoSpaceDE w:val="0"/>
        <w:autoSpaceDN w:val="0"/>
        <w:adjustRightInd w:val="0"/>
        <w:spacing w:after="120" w:line="360" w:lineRule="auto"/>
        <w:jc w:val="both"/>
        <w:rPr>
          <w:rFonts w:cs="Arial"/>
          <w:color w:val="000000" w:themeColor="text1"/>
          <w:szCs w:val="22"/>
          <w:u w:val="single"/>
        </w:rPr>
      </w:pPr>
      <w:r w:rsidRPr="00014952">
        <w:rPr>
          <w:rFonts w:cs="Arial"/>
          <w:color w:val="000000" w:themeColor="text1"/>
          <w:szCs w:val="22"/>
          <w:u w:val="single"/>
        </w:rPr>
        <w:t>Wasserwirtschaft</w:t>
      </w:r>
    </w:p>
    <w:p w:rsidR="00B957BD" w:rsidRPr="00014952" w:rsidRDefault="00A84BB2" w:rsidP="0069173E">
      <w:pPr>
        <w:pStyle w:val="Listenabsatz"/>
        <w:spacing w:after="120" w:line="360" w:lineRule="auto"/>
        <w:ind w:left="1080"/>
        <w:jc w:val="both"/>
        <w:rPr>
          <w:rFonts w:eastAsia="Calibri"/>
          <w:color w:val="000000" w:themeColor="text1"/>
          <w:szCs w:val="22"/>
        </w:rPr>
      </w:pPr>
      <w:r w:rsidRPr="00014952">
        <w:rPr>
          <w:rFonts w:eastAsia="Calibri"/>
          <w:color w:val="000000" w:themeColor="text1"/>
          <w:szCs w:val="22"/>
        </w:rPr>
        <w:t>Da</w:t>
      </w:r>
      <w:r w:rsidR="00F7638F" w:rsidRPr="00014952">
        <w:rPr>
          <w:rFonts w:eastAsia="Calibri"/>
          <w:color w:val="000000" w:themeColor="text1"/>
          <w:szCs w:val="22"/>
        </w:rPr>
        <w:t xml:space="preserve">s Wohl der Allgemeinheit steht </w:t>
      </w:r>
      <w:r w:rsidRPr="00014952">
        <w:rPr>
          <w:rFonts w:eastAsia="Calibri"/>
          <w:color w:val="000000" w:themeColor="text1"/>
          <w:szCs w:val="22"/>
        </w:rPr>
        <w:t xml:space="preserve">bei </w:t>
      </w:r>
      <w:r w:rsidR="001B285E" w:rsidRPr="00014952">
        <w:rPr>
          <w:rFonts w:eastAsia="Calibri"/>
          <w:color w:val="000000" w:themeColor="text1"/>
          <w:szCs w:val="22"/>
        </w:rPr>
        <w:t xml:space="preserve">der Genehmigung </w:t>
      </w:r>
      <w:r w:rsidR="0034495E" w:rsidRPr="00014952">
        <w:rPr>
          <w:rFonts w:eastAsia="Calibri"/>
          <w:color w:val="000000" w:themeColor="text1"/>
          <w:szCs w:val="22"/>
        </w:rPr>
        <w:t xml:space="preserve">für </w:t>
      </w:r>
      <w:r w:rsidR="001B285E" w:rsidRPr="00014952">
        <w:rPr>
          <w:rFonts w:eastAsia="Calibri"/>
          <w:color w:val="000000" w:themeColor="text1"/>
          <w:szCs w:val="22"/>
        </w:rPr>
        <w:t>die</w:t>
      </w:r>
      <w:r w:rsidRPr="00014952">
        <w:rPr>
          <w:rFonts w:eastAsia="Calibri"/>
          <w:color w:val="000000" w:themeColor="text1"/>
          <w:szCs w:val="22"/>
        </w:rPr>
        <w:t xml:space="preserve"> </w:t>
      </w:r>
      <w:r w:rsidR="00F7638F" w:rsidRPr="00014952">
        <w:rPr>
          <w:rFonts w:eastAsia="Calibri"/>
          <w:color w:val="000000" w:themeColor="text1"/>
          <w:szCs w:val="22"/>
        </w:rPr>
        <w:t xml:space="preserve">Erweiterung </w:t>
      </w:r>
      <w:r w:rsidR="00167FED" w:rsidRPr="00014952">
        <w:rPr>
          <w:rFonts w:eastAsia="Calibri"/>
          <w:color w:val="000000" w:themeColor="text1"/>
          <w:szCs w:val="22"/>
        </w:rPr>
        <w:t xml:space="preserve">in der </w:t>
      </w:r>
      <w:r w:rsidR="00F7638F" w:rsidRPr="00014952">
        <w:rPr>
          <w:rFonts w:eastAsia="Calibri"/>
          <w:color w:val="000000" w:themeColor="text1"/>
          <w:szCs w:val="22"/>
        </w:rPr>
        <w:t>„Spairub</w:t>
      </w:r>
      <w:r w:rsidR="0034495E" w:rsidRPr="00014952">
        <w:rPr>
          <w:rFonts w:eastAsia="Calibri"/>
          <w:color w:val="000000" w:themeColor="text1"/>
          <w:szCs w:val="22"/>
        </w:rPr>
        <w:t>e</w:t>
      </w:r>
      <w:r w:rsidR="00F7638F" w:rsidRPr="00014952">
        <w:rPr>
          <w:rFonts w:eastAsia="Calibri"/>
          <w:color w:val="000000" w:themeColor="text1"/>
          <w:szCs w:val="22"/>
        </w:rPr>
        <w:t xml:space="preserve">“ </w:t>
      </w:r>
      <w:r w:rsidRPr="00014952">
        <w:rPr>
          <w:rFonts w:eastAsia="Calibri"/>
          <w:color w:val="000000" w:themeColor="text1"/>
          <w:szCs w:val="22"/>
        </w:rPr>
        <w:t>nach Art. 35 BayWG im besonderen Interesse.</w:t>
      </w:r>
      <w:r w:rsidR="008B7462" w:rsidRPr="00014952">
        <w:rPr>
          <w:rFonts w:eastAsia="Calibri"/>
          <w:color w:val="000000" w:themeColor="text1"/>
          <w:szCs w:val="22"/>
        </w:rPr>
        <w:t xml:space="preserve"> </w:t>
      </w:r>
      <w:r w:rsidRPr="00014952">
        <w:rPr>
          <w:rFonts w:eastAsia="Calibri"/>
          <w:color w:val="000000" w:themeColor="text1"/>
          <w:szCs w:val="22"/>
        </w:rPr>
        <w:t>Nach den allgemeinen Grundsätzen gemäß § 6 Abs. 1 Nr. 3 WHG, sind Gewässer nachhaltig zu bewirtschaften, insbesondere mit dem Ziel, dass das Wohl der Allgemeinheit damit in Einklang steht.</w:t>
      </w:r>
      <w:r w:rsidR="008B7462" w:rsidRPr="00014952">
        <w:rPr>
          <w:rFonts w:eastAsia="Calibri"/>
          <w:color w:val="000000" w:themeColor="text1"/>
          <w:szCs w:val="22"/>
        </w:rPr>
        <w:t xml:space="preserve"> </w:t>
      </w:r>
      <w:r w:rsidRPr="00014952">
        <w:rPr>
          <w:rFonts w:eastAsia="Calibri"/>
          <w:color w:val="000000" w:themeColor="text1"/>
          <w:szCs w:val="22"/>
        </w:rPr>
        <w:t xml:space="preserve">Gemäß § 3, Nr. 10 WHG ist das Wohl der Allgemeinheit ausschließlich im Zusammenhang mit den Veränderungen der Gewässereigenschaften zu verstehen. Mit diesem Begriff werden nur wasserwirtschaftliche Belange erfasst, wobei die öffentliche Wasserversorgung Vorrang hat. Außerdem sind die öffentliche Abwasserbeseitigung, die Wasserkraftnutzung für die öffentliche Energiegewinnung, der ordnungsgemäße Wasserabfluss, die Gewässerunterhaltung und der Schutz vor Hochwassergefahren </w:t>
      </w:r>
      <w:r w:rsidR="000675AE" w:rsidRPr="00014952">
        <w:rPr>
          <w:rFonts w:eastAsia="Calibri"/>
          <w:color w:val="000000" w:themeColor="text1"/>
          <w:szCs w:val="22"/>
        </w:rPr>
        <w:t>von Belang</w:t>
      </w:r>
      <w:r w:rsidRPr="00014952">
        <w:rPr>
          <w:rFonts w:eastAsia="Calibri"/>
          <w:color w:val="000000" w:themeColor="text1"/>
          <w:szCs w:val="22"/>
        </w:rPr>
        <w:t>.</w:t>
      </w:r>
    </w:p>
    <w:p w:rsidR="0034495E" w:rsidRPr="00014952" w:rsidRDefault="001B285E" w:rsidP="0069173E">
      <w:pPr>
        <w:spacing w:after="120" w:line="360" w:lineRule="auto"/>
        <w:ind w:left="1080"/>
        <w:jc w:val="both"/>
        <w:rPr>
          <w:color w:val="000000" w:themeColor="text1"/>
          <w:szCs w:val="22"/>
        </w:rPr>
      </w:pPr>
      <w:r w:rsidRPr="00014952">
        <w:rPr>
          <w:rFonts w:eastAsia="Calibri"/>
          <w:b/>
          <w:color w:val="000000" w:themeColor="text1"/>
          <w:szCs w:val="22"/>
        </w:rPr>
        <w:t xml:space="preserve">Die Bereitstellung von Wasser für die </w:t>
      </w:r>
      <w:r w:rsidR="00F7638F" w:rsidRPr="00014952">
        <w:rPr>
          <w:rFonts w:eastAsia="Calibri"/>
          <w:b/>
          <w:color w:val="000000" w:themeColor="text1"/>
          <w:szCs w:val="22"/>
        </w:rPr>
        <w:t xml:space="preserve">erweiterte </w:t>
      </w:r>
      <w:r w:rsidRPr="00014952">
        <w:rPr>
          <w:rFonts w:eastAsia="Calibri"/>
          <w:b/>
          <w:color w:val="000000" w:themeColor="text1"/>
          <w:szCs w:val="22"/>
        </w:rPr>
        <w:t>Beschneiung</w:t>
      </w:r>
      <w:r w:rsidR="0034495E" w:rsidRPr="00014952">
        <w:rPr>
          <w:rFonts w:eastAsia="Calibri"/>
          <w:b/>
          <w:color w:val="000000" w:themeColor="text1"/>
          <w:szCs w:val="22"/>
        </w:rPr>
        <w:t xml:space="preserve"> „Spairube“,</w:t>
      </w:r>
      <w:r w:rsidRPr="00014952">
        <w:rPr>
          <w:rFonts w:eastAsia="Calibri"/>
          <w:b/>
          <w:color w:val="000000" w:themeColor="text1"/>
          <w:szCs w:val="22"/>
        </w:rPr>
        <w:t xml:space="preserve"> </w:t>
      </w:r>
      <w:r w:rsidR="00F7638F" w:rsidRPr="00014952">
        <w:rPr>
          <w:rFonts w:eastAsia="Calibri"/>
          <w:b/>
          <w:color w:val="000000" w:themeColor="text1"/>
          <w:szCs w:val="22"/>
        </w:rPr>
        <w:t>ist auf Grundlage des</w:t>
      </w:r>
      <w:r w:rsidRPr="00014952">
        <w:rPr>
          <w:rFonts w:eastAsia="Calibri"/>
          <w:b/>
          <w:color w:val="000000" w:themeColor="text1"/>
          <w:szCs w:val="22"/>
        </w:rPr>
        <w:t xml:space="preserve"> Bescheid</w:t>
      </w:r>
      <w:r w:rsidR="00F7638F" w:rsidRPr="00014952">
        <w:rPr>
          <w:rFonts w:eastAsia="Calibri"/>
          <w:b/>
          <w:color w:val="000000" w:themeColor="text1"/>
          <w:szCs w:val="22"/>
        </w:rPr>
        <w:t>es</w:t>
      </w:r>
      <w:r w:rsidRPr="00014952">
        <w:rPr>
          <w:rFonts w:eastAsia="Calibri"/>
          <w:b/>
          <w:color w:val="000000" w:themeColor="text1"/>
          <w:szCs w:val="22"/>
        </w:rPr>
        <w:t xml:space="preserve"> vom 28.02.2019 (Planfeststellungsbeschluss Speicherteich, Beschneiung der Loipen und </w:t>
      </w:r>
      <w:r w:rsidR="00117D52" w:rsidRPr="00014952">
        <w:rPr>
          <w:rFonts w:eastAsia="Calibri"/>
          <w:b/>
          <w:color w:val="000000" w:themeColor="text1"/>
          <w:szCs w:val="22"/>
        </w:rPr>
        <w:t>Erlaubnis</w:t>
      </w:r>
      <w:r w:rsidRPr="00014952">
        <w:rPr>
          <w:rFonts w:eastAsia="Calibri"/>
          <w:b/>
          <w:color w:val="000000" w:themeColor="text1"/>
          <w:szCs w:val="22"/>
        </w:rPr>
        <w:t xml:space="preserve"> Gewässerbenutzung) </w:t>
      </w:r>
      <w:r w:rsidR="00F7638F" w:rsidRPr="00014952">
        <w:rPr>
          <w:rFonts w:eastAsia="Calibri"/>
          <w:b/>
          <w:color w:val="000000" w:themeColor="text1"/>
          <w:szCs w:val="22"/>
        </w:rPr>
        <w:t xml:space="preserve">durch die Entnahme aus der Stillach </w:t>
      </w:r>
      <w:r w:rsidR="00164C4A" w:rsidRPr="00014952">
        <w:rPr>
          <w:rFonts w:eastAsia="Calibri"/>
          <w:b/>
          <w:color w:val="000000" w:themeColor="text1"/>
          <w:szCs w:val="22"/>
        </w:rPr>
        <w:t xml:space="preserve">und Speicherung im Schneiteich </w:t>
      </w:r>
      <w:r w:rsidR="00F7638F" w:rsidRPr="00014952">
        <w:rPr>
          <w:rFonts w:eastAsia="Calibri"/>
          <w:b/>
          <w:color w:val="000000" w:themeColor="text1"/>
          <w:szCs w:val="22"/>
        </w:rPr>
        <w:t>sichergestellt</w:t>
      </w:r>
      <w:r w:rsidRPr="00014952">
        <w:rPr>
          <w:rFonts w:eastAsia="Calibri"/>
          <w:b/>
          <w:color w:val="000000" w:themeColor="text1"/>
          <w:szCs w:val="22"/>
        </w:rPr>
        <w:t>.</w:t>
      </w:r>
      <w:r w:rsidRPr="00014952">
        <w:rPr>
          <w:rFonts w:eastAsia="Calibri"/>
          <w:color w:val="000000" w:themeColor="text1"/>
          <w:szCs w:val="22"/>
        </w:rPr>
        <w:t xml:space="preserve"> </w:t>
      </w:r>
      <w:r w:rsidR="00F7638F" w:rsidRPr="00014952">
        <w:rPr>
          <w:color w:val="000000" w:themeColor="text1"/>
          <w:szCs w:val="22"/>
        </w:rPr>
        <w:t xml:space="preserve">Das Allgemeinwohl </w:t>
      </w:r>
      <w:r w:rsidR="00DF1C78" w:rsidRPr="00014952">
        <w:rPr>
          <w:color w:val="000000" w:themeColor="text1"/>
          <w:szCs w:val="22"/>
        </w:rPr>
        <w:t>ist</w:t>
      </w:r>
      <w:r w:rsidR="001D6553" w:rsidRPr="00014952">
        <w:rPr>
          <w:color w:val="000000" w:themeColor="text1"/>
          <w:szCs w:val="22"/>
        </w:rPr>
        <w:t xml:space="preserve"> </w:t>
      </w:r>
      <w:r w:rsidR="00B957BD" w:rsidRPr="00014952">
        <w:rPr>
          <w:color w:val="000000" w:themeColor="text1"/>
          <w:szCs w:val="22"/>
        </w:rPr>
        <w:t>gewahrt, da nach § 12 Abs. 2 WHG Bewir</w:t>
      </w:r>
      <w:r w:rsidR="00591FB0" w:rsidRPr="00014952">
        <w:rPr>
          <w:color w:val="000000" w:themeColor="text1"/>
          <w:szCs w:val="22"/>
        </w:rPr>
        <w:t>tschaftungsermessen ausgeübt wurde</w:t>
      </w:r>
      <w:r w:rsidR="00EF75F7" w:rsidRPr="00014952">
        <w:rPr>
          <w:color w:val="000000" w:themeColor="text1"/>
          <w:szCs w:val="22"/>
        </w:rPr>
        <w:t>, was</w:t>
      </w:r>
      <w:r w:rsidR="00591FB0" w:rsidRPr="00014952">
        <w:rPr>
          <w:color w:val="000000" w:themeColor="text1"/>
          <w:szCs w:val="22"/>
        </w:rPr>
        <w:t xml:space="preserve"> </w:t>
      </w:r>
      <w:r w:rsidR="00EF75F7" w:rsidRPr="00014952">
        <w:rPr>
          <w:color w:val="000000" w:themeColor="text1"/>
          <w:szCs w:val="22"/>
        </w:rPr>
        <w:t>bedeutet</w:t>
      </w:r>
      <w:r w:rsidR="00591FB0" w:rsidRPr="00014952">
        <w:rPr>
          <w:color w:val="000000" w:themeColor="text1"/>
          <w:szCs w:val="22"/>
        </w:rPr>
        <w:t xml:space="preserve">, dass </w:t>
      </w:r>
      <w:r w:rsidR="00B957BD" w:rsidRPr="00014952">
        <w:rPr>
          <w:color w:val="000000" w:themeColor="text1"/>
          <w:szCs w:val="22"/>
        </w:rPr>
        <w:t xml:space="preserve">alle relevanten Belange ermittelt und in die </w:t>
      </w:r>
      <w:r w:rsidR="00164C4A" w:rsidRPr="00014952">
        <w:rPr>
          <w:color w:val="000000" w:themeColor="text1"/>
          <w:szCs w:val="22"/>
        </w:rPr>
        <w:t>Entscheidung eingestellt,</w:t>
      </w:r>
      <w:r w:rsidR="0034495E" w:rsidRPr="00014952">
        <w:rPr>
          <w:color w:val="000000" w:themeColor="text1"/>
          <w:szCs w:val="22"/>
        </w:rPr>
        <w:t xml:space="preserve"> </w:t>
      </w:r>
      <w:r w:rsidR="00591FB0" w:rsidRPr="00014952">
        <w:rPr>
          <w:color w:val="000000" w:themeColor="text1"/>
          <w:szCs w:val="22"/>
        </w:rPr>
        <w:t xml:space="preserve">und </w:t>
      </w:r>
      <w:r w:rsidR="00B957BD" w:rsidRPr="00014952">
        <w:rPr>
          <w:color w:val="000000" w:themeColor="text1"/>
          <w:szCs w:val="22"/>
        </w:rPr>
        <w:t>der Bedeutung nach gewichtet und sachgemäß in Beziehung gesetzt</w:t>
      </w:r>
      <w:r w:rsidR="00591FB0" w:rsidRPr="00014952">
        <w:rPr>
          <w:color w:val="000000" w:themeColor="text1"/>
          <w:szCs w:val="22"/>
        </w:rPr>
        <w:t xml:space="preserve"> </w:t>
      </w:r>
      <w:r w:rsidR="0034495E" w:rsidRPr="00014952">
        <w:rPr>
          <w:color w:val="000000" w:themeColor="text1"/>
          <w:szCs w:val="22"/>
        </w:rPr>
        <w:t xml:space="preserve">wurden, </w:t>
      </w:r>
      <w:r w:rsidR="00B54B13" w:rsidRPr="00014952">
        <w:rPr>
          <w:color w:val="000000" w:themeColor="text1"/>
          <w:szCs w:val="22"/>
        </w:rPr>
        <w:t>sowie</w:t>
      </w:r>
      <w:r w:rsidR="00164C4A" w:rsidRPr="00014952">
        <w:rPr>
          <w:color w:val="000000" w:themeColor="text1"/>
          <w:szCs w:val="22"/>
        </w:rPr>
        <w:t xml:space="preserve"> </w:t>
      </w:r>
      <w:r w:rsidR="0034495E" w:rsidRPr="00014952">
        <w:rPr>
          <w:color w:val="000000" w:themeColor="text1"/>
          <w:szCs w:val="22"/>
        </w:rPr>
        <w:t>sachgemäß auf d</w:t>
      </w:r>
      <w:r w:rsidR="00DF1C78" w:rsidRPr="00014952">
        <w:rPr>
          <w:color w:val="000000" w:themeColor="text1"/>
          <w:szCs w:val="22"/>
        </w:rPr>
        <w:t>ie</w:t>
      </w:r>
      <w:r w:rsidR="0034495E" w:rsidRPr="00014952">
        <w:rPr>
          <w:color w:val="000000" w:themeColor="text1"/>
          <w:szCs w:val="22"/>
        </w:rPr>
        <w:t xml:space="preserve"> aktuelle </w:t>
      </w:r>
      <w:r w:rsidR="00DF1C78" w:rsidRPr="00014952">
        <w:rPr>
          <w:color w:val="000000" w:themeColor="text1"/>
          <w:szCs w:val="22"/>
        </w:rPr>
        <w:t>Erweiterung „</w:t>
      </w:r>
      <w:r w:rsidR="0034495E" w:rsidRPr="00014952">
        <w:rPr>
          <w:color w:val="000000" w:themeColor="text1"/>
          <w:szCs w:val="22"/>
        </w:rPr>
        <w:t xml:space="preserve">Spairube“ </w:t>
      </w:r>
      <w:r w:rsidR="00164C4A" w:rsidRPr="00014952">
        <w:rPr>
          <w:color w:val="000000" w:themeColor="text1"/>
          <w:szCs w:val="22"/>
        </w:rPr>
        <w:t xml:space="preserve">Bezug </w:t>
      </w:r>
      <w:r w:rsidR="0034495E" w:rsidRPr="00014952">
        <w:rPr>
          <w:color w:val="000000" w:themeColor="text1"/>
          <w:szCs w:val="22"/>
        </w:rPr>
        <w:t>genommen wurde.</w:t>
      </w:r>
    </w:p>
    <w:p w:rsidR="0069173E" w:rsidRPr="00014952" w:rsidRDefault="00B957BD" w:rsidP="0069173E">
      <w:pPr>
        <w:pStyle w:val="Listenabsatz"/>
        <w:spacing w:after="120" w:line="360" w:lineRule="auto"/>
        <w:ind w:left="1080"/>
        <w:jc w:val="both"/>
        <w:rPr>
          <w:color w:val="000000" w:themeColor="text1"/>
          <w:szCs w:val="22"/>
        </w:rPr>
      </w:pPr>
      <w:r w:rsidRPr="00014952">
        <w:rPr>
          <w:color w:val="000000" w:themeColor="text1"/>
          <w:szCs w:val="22"/>
        </w:rPr>
        <w:t>Die Bewirt</w:t>
      </w:r>
      <w:r w:rsidR="005D62D5" w:rsidRPr="00014952">
        <w:rPr>
          <w:color w:val="000000" w:themeColor="text1"/>
          <w:szCs w:val="22"/>
        </w:rPr>
        <w:t>s</w:t>
      </w:r>
      <w:r w:rsidRPr="00014952">
        <w:rPr>
          <w:color w:val="000000" w:themeColor="text1"/>
          <w:szCs w:val="22"/>
        </w:rPr>
        <w:t>chaftungsziele für oberirdische Gewässer gem. § 27 i.V.m. §</w:t>
      </w:r>
      <w:r w:rsidR="0034495E" w:rsidRPr="00014952">
        <w:rPr>
          <w:color w:val="000000" w:themeColor="text1"/>
          <w:szCs w:val="22"/>
        </w:rPr>
        <w:t xml:space="preserve"> </w:t>
      </w:r>
      <w:r w:rsidR="0069173E" w:rsidRPr="00014952">
        <w:rPr>
          <w:color w:val="000000" w:themeColor="text1"/>
          <w:szCs w:val="22"/>
        </w:rPr>
        <w:t>3 Nr. 1 WHG werden eingehalten.</w:t>
      </w:r>
    </w:p>
    <w:p w:rsidR="001D6553" w:rsidRPr="00014952" w:rsidRDefault="006B6589" w:rsidP="0069173E">
      <w:pPr>
        <w:spacing w:after="120" w:line="360" w:lineRule="auto"/>
        <w:ind w:left="1080"/>
        <w:jc w:val="both"/>
        <w:rPr>
          <w:rFonts w:eastAsia="Calibri"/>
          <w:color w:val="000000" w:themeColor="text1"/>
          <w:szCs w:val="22"/>
        </w:rPr>
      </w:pPr>
      <w:r w:rsidRPr="00014952">
        <w:rPr>
          <w:rFonts w:eastAsia="Calibri"/>
          <w:color w:val="000000" w:themeColor="text1"/>
          <w:szCs w:val="22"/>
        </w:rPr>
        <w:t>Die Inhalts- und Nebenbestimmungen, die insbesondere zur Vermeidung und zum Ausgleich von sc</w:t>
      </w:r>
      <w:r w:rsidR="00167FED" w:rsidRPr="00014952">
        <w:rPr>
          <w:rFonts w:eastAsia="Calibri"/>
          <w:color w:val="000000" w:themeColor="text1"/>
          <w:szCs w:val="22"/>
        </w:rPr>
        <w:t>hädlichen Gewässerveränderungen</w:t>
      </w:r>
      <w:r w:rsidRPr="00014952">
        <w:rPr>
          <w:rFonts w:eastAsia="Calibri"/>
          <w:color w:val="000000" w:themeColor="text1"/>
          <w:szCs w:val="22"/>
        </w:rPr>
        <w:t xml:space="preserve"> wasserrechtlicher Anforderungen öffentlich-rechtlicher </w:t>
      </w:r>
      <w:r w:rsidR="0034495E" w:rsidRPr="00014952">
        <w:rPr>
          <w:rFonts w:eastAsia="Calibri"/>
          <w:color w:val="000000" w:themeColor="text1"/>
          <w:szCs w:val="22"/>
        </w:rPr>
        <w:t>Anforderungen erg</w:t>
      </w:r>
      <w:r w:rsidR="00F605F6" w:rsidRPr="00014952">
        <w:rPr>
          <w:rFonts w:eastAsia="Calibri"/>
          <w:color w:val="000000" w:themeColor="text1"/>
          <w:szCs w:val="22"/>
        </w:rPr>
        <w:t>ingen</w:t>
      </w:r>
      <w:r w:rsidR="0034495E" w:rsidRPr="00014952">
        <w:rPr>
          <w:rFonts w:eastAsia="Calibri"/>
          <w:color w:val="000000" w:themeColor="text1"/>
          <w:szCs w:val="22"/>
        </w:rPr>
        <w:t>, beruhen</w:t>
      </w:r>
      <w:r w:rsidRPr="00014952">
        <w:rPr>
          <w:rFonts w:eastAsia="Calibri"/>
          <w:color w:val="000000" w:themeColor="text1"/>
          <w:szCs w:val="22"/>
        </w:rPr>
        <w:t xml:space="preserve"> auf § 13 WHG. Diese tragen Sorge dafür, dass das Allgemeinwohl gewahrt bleibt. </w:t>
      </w:r>
    </w:p>
    <w:p w:rsidR="000675AE" w:rsidRPr="00014952" w:rsidRDefault="00C00CAC" w:rsidP="00236657">
      <w:pPr>
        <w:pStyle w:val="Listenabsatz"/>
        <w:numPr>
          <w:ilvl w:val="0"/>
          <w:numId w:val="15"/>
        </w:numPr>
        <w:autoSpaceDE w:val="0"/>
        <w:autoSpaceDN w:val="0"/>
        <w:adjustRightInd w:val="0"/>
        <w:spacing w:after="120" w:line="360" w:lineRule="auto"/>
        <w:jc w:val="both"/>
        <w:rPr>
          <w:rFonts w:eastAsia="Calibri"/>
          <w:color w:val="000000" w:themeColor="text1"/>
          <w:szCs w:val="22"/>
        </w:rPr>
      </w:pPr>
      <w:r w:rsidRPr="00014952">
        <w:rPr>
          <w:rFonts w:eastAsia="Calibri"/>
          <w:color w:val="000000" w:themeColor="text1"/>
          <w:szCs w:val="22"/>
        </w:rPr>
        <w:t xml:space="preserve">Gemäß § 12 Abs. 1 Nr. 2: </w:t>
      </w:r>
      <w:r w:rsidR="000675AE" w:rsidRPr="00014952">
        <w:rPr>
          <w:rFonts w:eastAsia="Calibri"/>
          <w:color w:val="000000" w:themeColor="text1"/>
          <w:szCs w:val="22"/>
          <w:u w:val="single"/>
        </w:rPr>
        <w:t>Anforderungen nach anderen öffentlichen Vorschriften</w:t>
      </w:r>
      <w:r w:rsidR="000675AE" w:rsidRPr="00014952">
        <w:rPr>
          <w:rFonts w:eastAsia="Calibri"/>
          <w:color w:val="000000" w:themeColor="text1"/>
          <w:szCs w:val="22"/>
        </w:rPr>
        <w:t>, die das Wohl der Allgemeinheit schützen</w:t>
      </w:r>
    </w:p>
    <w:p w:rsidR="000675AE" w:rsidRPr="00014952" w:rsidRDefault="000675AE" w:rsidP="001931A2">
      <w:pPr>
        <w:pStyle w:val="Listenabsatz"/>
        <w:autoSpaceDE w:val="0"/>
        <w:autoSpaceDN w:val="0"/>
        <w:adjustRightInd w:val="0"/>
        <w:spacing w:after="120" w:line="360" w:lineRule="auto"/>
        <w:ind w:left="1080"/>
        <w:jc w:val="both"/>
        <w:rPr>
          <w:rFonts w:cs="Arial"/>
          <w:color w:val="000000" w:themeColor="text1"/>
          <w:szCs w:val="22"/>
        </w:rPr>
      </w:pPr>
    </w:p>
    <w:p w:rsidR="004C229D" w:rsidRPr="00014952" w:rsidRDefault="004C229D" w:rsidP="001931A2">
      <w:pPr>
        <w:pStyle w:val="Listenabsatz"/>
        <w:autoSpaceDE w:val="0"/>
        <w:autoSpaceDN w:val="0"/>
        <w:adjustRightInd w:val="0"/>
        <w:spacing w:after="120" w:line="360" w:lineRule="auto"/>
        <w:ind w:left="1080"/>
        <w:jc w:val="both"/>
        <w:rPr>
          <w:rFonts w:cs="Arial"/>
          <w:i/>
          <w:color w:val="000000" w:themeColor="text1"/>
          <w:szCs w:val="22"/>
          <w:u w:val="single"/>
        </w:rPr>
      </w:pPr>
      <w:r w:rsidRPr="00014952">
        <w:rPr>
          <w:rFonts w:cs="Arial"/>
          <w:i/>
          <w:color w:val="000000" w:themeColor="text1"/>
          <w:szCs w:val="22"/>
          <w:u w:val="single"/>
        </w:rPr>
        <w:t>Natur und Umwelt</w:t>
      </w:r>
    </w:p>
    <w:p w:rsidR="004C229D" w:rsidRPr="00014952" w:rsidRDefault="004C229D" w:rsidP="001931A2">
      <w:pPr>
        <w:pStyle w:val="Listenabsatz"/>
        <w:spacing w:line="360" w:lineRule="auto"/>
        <w:ind w:left="1080"/>
        <w:jc w:val="both"/>
        <w:rPr>
          <w:rFonts w:cs="Arial"/>
          <w:i/>
          <w:color w:val="000000" w:themeColor="text1"/>
          <w:szCs w:val="22"/>
        </w:rPr>
      </w:pPr>
      <w:r w:rsidRPr="00014952">
        <w:rPr>
          <w:rFonts w:cs="Arial"/>
          <w:i/>
          <w:color w:val="000000" w:themeColor="text1"/>
          <w:szCs w:val="22"/>
        </w:rPr>
        <w:t xml:space="preserve">Die mit dem Vorhaben verbundenen Eingriffe in Natur und Landschaft (§ 14 BNatSchG) sind auf das unvermeidbare, minimale Maß reduziert. Die Eingriffe werden durch die im Landschaftspflegerischen Begleitplan genannten Maßnahmen in ausreichendem Maß ausgeglichen (§ 15 BNatSchG). </w:t>
      </w:r>
      <w:r w:rsidRPr="00014952">
        <w:rPr>
          <w:rFonts w:eastAsia="Calibri"/>
          <w:i/>
          <w:color w:val="000000" w:themeColor="text1"/>
          <w:szCs w:val="22"/>
        </w:rPr>
        <w:t xml:space="preserve">Auf Grundlagen der speziellen artenschutzrechtlichen Prüfung (§§ 44, 45 BNSchG), wird der besondere Schutz der vorkommenden Arten mit </w:t>
      </w:r>
      <w:r w:rsidRPr="00014952">
        <w:rPr>
          <w:rFonts w:eastAsia="Calibri"/>
          <w:i/>
          <w:color w:val="000000" w:themeColor="text1"/>
          <w:szCs w:val="22"/>
        </w:rPr>
        <w:lastRenderedPageBreak/>
        <w:t xml:space="preserve">einbezogen. </w:t>
      </w:r>
      <w:r w:rsidRPr="00014952">
        <w:rPr>
          <w:rFonts w:cs="Arial"/>
          <w:i/>
          <w:color w:val="000000" w:themeColor="text1"/>
          <w:szCs w:val="22"/>
        </w:rPr>
        <w:t>Die Untere Naturschutzbehörde des Lan</w:t>
      </w:r>
      <w:r w:rsidR="00982E88" w:rsidRPr="00014952">
        <w:rPr>
          <w:rFonts w:cs="Arial"/>
          <w:i/>
          <w:color w:val="000000" w:themeColor="text1"/>
          <w:szCs w:val="22"/>
        </w:rPr>
        <w:t>dratsamtes Oberallgäu stimmt</w:t>
      </w:r>
      <w:r w:rsidR="00A910B8" w:rsidRPr="00014952">
        <w:rPr>
          <w:rFonts w:cs="Arial"/>
          <w:i/>
          <w:color w:val="000000" w:themeColor="text1"/>
          <w:szCs w:val="22"/>
        </w:rPr>
        <w:t>e</w:t>
      </w:r>
      <w:r w:rsidR="00982E88" w:rsidRPr="00014952">
        <w:rPr>
          <w:rFonts w:cs="Arial"/>
          <w:i/>
          <w:color w:val="000000" w:themeColor="text1"/>
          <w:szCs w:val="22"/>
        </w:rPr>
        <w:t xml:space="preserve"> den Maßnahmen </w:t>
      </w:r>
      <w:r w:rsidR="007B72A4" w:rsidRPr="00014952">
        <w:rPr>
          <w:rFonts w:cs="Arial"/>
          <w:i/>
          <w:color w:val="000000" w:themeColor="text1"/>
          <w:szCs w:val="22"/>
        </w:rPr>
        <w:t xml:space="preserve">im Bereich „Spairube“ </w:t>
      </w:r>
      <w:r w:rsidR="00982E88" w:rsidRPr="00014952">
        <w:rPr>
          <w:rFonts w:cs="Arial"/>
          <w:i/>
          <w:color w:val="000000" w:themeColor="text1"/>
          <w:szCs w:val="22"/>
        </w:rPr>
        <w:t>unter Beachtung der Nebenbestimmungen</w:t>
      </w:r>
      <w:r w:rsidR="007B72A4" w:rsidRPr="00014952">
        <w:rPr>
          <w:rFonts w:cs="Arial"/>
          <w:i/>
          <w:color w:val="000000" w:themeColor="text1"/>
          <w:szCs w:val="22"/>
        </w:rPr>
        <w:t xml:space="preserve"> (Auflagen)</w:t>
      </w:r>
      <w:r w:rsidRPr="00014952">
        <w:rPr>
          <w:rFonts w:cs="Arial"/>
          <w:i/>
          <w:color w:val="000000" w:themeColor="text1"/>
          <w:szCs w:val="22"/>
        </w:rPr>
        <w:t xml:space="preserve"> zu.</w:t>
      </w:r>
    </w:p>
    <w:p w:rsidR="004C229D" w:rsidRPr="00014952" w:rsidRDefault="004C229D" w:rsidP="001931A2">
      <w:pPr>
        <w:pStyle w:val="Listenabsatz"/>
        <w:autoSpaceDE w:val="0"/>
        <w:autoSpaceDN w:val="0"/>
        <w:adjustRightInd w:val="0"/>
        <w:spacing w:after="120" w:line="360" w:lineRule="auto"/>
        <w:ind w:left="1080"/>
        <w:jc w:val="both"/>
        <w:rPr>
          <w:rFonts w:cs="Arial"/>
          <w:i/>
          <w:color w:val="000000" w:themeColor="text1"/>
          <w:szCs w:val="22"/>
        </w:rPr>
      </w:pPr>
    </w:p>
    <w:p w:rsidR="004C229D" w:rsidRPr="00014952" w:rsidRDefault="004C229D" w:rsidP="001931A2">
      <w:pPr>
        <w:pStyle w:val="Listenabsatz"/>
        <w:autoSpaceDE w:val="0"/>
        <w:autoSpaceDN w:val="0"/>
        <w:adjustRightInd w:val="0"/>
        <w:spacing w:after="120" w:line="360" w:lineRule="auto"/>
        <w:ind w:left="1080"/>
        <w:jc w:val="both"/>
        <w:rPr>
          <w:rFonts w:cs="Arial"/>
          <w:i/>
          <w:color w:val="000000" w:themeColor="text1"/>
          <w:szCs w:val="22"/>
          <w:u w:val="single"/>
        </w:rPr>
      </w:pPr>
      <w:r w:rsidRPr="00014952">
        <w:rPr>
          <w:rFonts w:cs="Arial"/>
          <w:i/>
          <w:color w:val="000000" w:themeColor="text1"/>
          <w:szCs w:val="22"/>
          <w:u w:val="single"/>
        </w:rPr>
        <w:t xml:space="preserve">Immissionen </w:t>
      </w:r>
    </w:p>
    <w:p w:rsidR="001F4FCF" w:rsidRPr="00014952" w:rsidRDefault="001F4FCF" w:rsidP="001F4FCF">
      <w:pPr>
        <w:pStyle w:val="berschrift7"/>
        <w:numPr>
          <w:ilvl w:val="0"/>
          <w:numId w:val="0"/>
        </w:numPr>
        <w:spacing w:before="0" w:after="120"/>
        <w:ind w:left="1080"/>
        <w:rPr>
          <w:i/>
          <w:color w:val="000000" w:themeColor="text1"/>
          <w:u w:val="none"/>
        </w:rPr>
      </w:pPr>
      <w:r w:rsidRPr="00014952">
        <w:rPr>
          <w:i/>
          <w:color w:val="000000" w:themeColor="text1"/>
          <w:u w:val="none"/>
        </w:rPr>
        <w:t xml:space="preserve">Für den Bereich „Spairube“ gelten keine gesonderten Regelungen. Zu beachten sind </w:t>
      </w:r>
      <w:r w:rsidR="00BD7FB3" w:rsidRPr="00014952">
        <w:rPr>
          <w:i/>
          <w:color w:val="000000" w:themeColor="text1"/>
          <w:u w:val="none"/>
        </w:rPr>
        <w:t xml:space="preserve">jedoch </w:t>
      </w:r>
      <w:r w:rsidRPr="00014952">
        <w:rPr>
          <w:i/>
          <w:color w:val="000000" w:themeColor="text1"/>
          <w:u w:val="none"/>
        </w:rPr>
        <w:t xml:space="preserve">die </w:t>
      </w:r>
      <w:r w:rsidR="00A16EF2" w:rsidRPr="00014952">
        <w:rPr>
          <w:i/>
          <w:color w:val="000000" w:themeColor="text1"/>
          <w:u w:val="none"/>
        </w:rPr>
        <w:t>Nebenbestimmungen</w:t>
      </w:r>
      <w:r w:rsidRPr="00014952">
        <w:rPr>
          <w:i/>
          <w:color w:val="000000" w:themeColor="text1"/>
          <w:u w:val="none"/>
        </w:rPr>
        <w:t xml:space="preserve"> </w:t>
      </w:r>
      <w:r w:rsidR="00DF1C78" w:rsidRPr="00014952">
        <w:rPr>
          <w:i/>
          <w:color w:val="000000" w:themeColor="text1"/>
          <w:u w:val="none"/>
        </w:rPr>
        <w:t>des</w:t>
      </w:r>
      <w:r w:rsidRPr="00014952">
        <w:rPr>
          <w:i/>
          <w:color w:val="000000" w:themeColor="text1"/>
          <w:u w:val="none"/>
        </w:rPr>
        <w:t xml:space="preserve"> Bescheid</w:t>
      </w:r>
      <w:r w:rsidR="00DF1C78" w:rsidRPr="00014952">
        <w:rPr>
          <w:i/>
          <w:color w:val="000000" w:themeColor="text1"/>
          <w:u w:val="none"/>
        </w:rPr>
        <w:t>es</w:t>
      </w:r>
      <w:r w:rsidRPr="00014952">
        <w:rPr>
          <w:i/>
          <w:color w:val="000000" w:themeColor="text1"/>
          <w:u w:val="none"/>
        </w:rPr>
        <w:t xml:space="preserve"> vom 28.02.2019 (Az. 31-641/1-01/18; A-1976), Ziff. 6.2 „Immissionsschutz“. </w:t>
      </w:r>
      <w:r w:rsidR="00DF1C78" w:rsidRPr="00014952">
        <w:rPr>
          <w:i/>
          <w:color w:val="000000" w:themeColor="text1"/>
          <w:u w:val="none"/>
        </w:rPr>
        <w:t>Aufgrund dieser</w:t>
      </w:r>
      <w:r w:rsidRPr="00014952">
        <w:rPr>
          <w:i/>
          <w:color w:val="000000" w:themeColor="text1"/>
          <w:u w:val="none"/>
        </w:rPr>
        <w:t xml:space="preserve"> Regelungen </w:t>
      </w:r>
      <w:r w:rsidR="00BD7FB3" w:rsidRPr="00014952">
        <w:rPr>
          <w:i/>
          <w:color w:val="000000" w:themeColor="text1"/>
          <w:u w:val="none"/>
        </w:rPr>
        <w:t>sind</w:t>
      </w:r>
      <w:r w:rsidRPr="00014952">
        <w:rPr>
          <w:i/>
          <w:color w:val="000000" w:themeColor="text1"/>
          <w:u w:val="none"/>
        </w:rPr>
        <w:t xml:space="preserve"> </w:t>
      </w:r>
      <w:r w:rsidR="00167FED" w:rsidRPr="00014952">
        <w:rPr>
          <w:i/>
          <w:color w:val="000000" w:themeColor="text1"/>
          <w:u w:val="none"/>
        </w:rPr>
        <w:t xml:space="preserve">negative </w:t>
      </w:r>
      <w:r w:rsidR="00DF1C78" w:rsidRPr="00014952">
        <w:rPr>
          <w:i/>
          <w:color w:val="000000" w:themeColor="text1"/>
          <w:u w:val="none"/>
        </w:rPr>
        <w:t>Einflüsse auf das</w:t>
      </w:r>
      <w:r w:rsidRPr="00014952">
        <w:rPr>
          <w:i/>
          <w:color w:val="000000" w:themeColor="text1"/>
          <w:u w:val="none"/>
        </w:rPr>
        <w:t xml:space="preserve"> Allgemeinwohl</w:t>
      </w:r>
      <w:r w:rsidR="00DF1C78" w:rsidRPr="00014952">
        <w:rPr>
          <w:i/>
          <w:color w:val="000000" w:themeColor="text1"/>
          <w:u w:val="none"/>
        </w:rPr>
        <w:t xml:space="preserve"> </w:t>
      </w:r>
      <w:r w:rsidRPr="00014952">
        <w:rPr>
          <w:i/>
          <w:color w:val="000000" w:themeColor="text1"/>
          <w:u w:val="none"/>
        </w:rPr>
        <w:t xml:space="preserve">ausgeschlossen. </w:t>
      </w:r>
    </w:p>
    <w:p w:rsidR="00535C61" w:rsidRPr="00014952" w:rsidRDefault="00535C61" w:rsidP="00863BEB">
      <w:pPr>
        <w:pStyle w:val="Listenabsatz"/>
        <w:autoSpaceDE w:val="0"/>
        <w:autoSpaceDN w:val="0"/>
        <w:adjustRightInd w:val="0"/>
        <w:spacing w:after="120" w:line="360" w:lineRule="auto"/>
        <w:ind w:left="1080"/>
        <w:jc w:val="both"/>
        <w:rPr>
          <w:rFonts w:cs="Arial"/>
          <w:i/>
          <w:color w:val="000000" w:themeColor="text1"/>
          <w:sz w:val="16"/>
          <w:szCs w:val="16"/>
        </w:rPr>
      </w:pPr>
    </w:p>
    <w:p w:rsidR="00DF377C" w:rsidRPr="00014952" w:rsidRDefault="00222FDC" w:rsidP="00D65FBC">
      <w:pPr>
        <w:pStyle w:val="Listenabsatz"/>
        <w:autoSpaceDE w:val="0"/>
        <w:autoSpaceDN w:val="0"/>
        <w:adjustRightInd w:val="0"/>
        <w:spacing w:after="120" w:line="360" w:lineRule="auto"/>
        <w:ind w:left="1080"/>
        <w:jc w:val="both"/>
        <w:rPr>
          <w:rFonts w:cs="Arial"/>
          <w:i/>
          <w:color w:val="000000" w:themeColor="text1"/>
          <w:szCs w:val="22"/>
          <w:u w:val="single"/>
        </w:rPr>
      </w:pPr>
      <w:r w:rsidRPr="00014952">
        <w:rPr>
          <w:rFonts w:cs="Arial"/>
          <w:i/>
          <w:color w:val="000000" w:themeColor="text1"/>
          <w:szCs w:val="22"/>
          <w:u w:val="single"/>
        </w:rPr>
        <w:t>Gemeindliche Belange</w:t>
      </w:r>
    </w:p>
    <w:p w:rsidR="00DF1C78" w:rsidRPr="00014952" w:rsidRDefault="00DF1C78" w:rsidP="00D65FBC">
      <w:pPr>
        <w:pStyle w:val="Listenabsatz"/>
        <w:autoSpaceDE w:val="0"/>
        <w:autoSpaceDN w:val="0"/>
        <w:adjustRightInd w:val="0"/>
        <w:spacing w:after="120" w:line="360" w:lineRule="auto"/>
        <w:ind w:left="1080"/>
        <w:jc w:val="both"/>
        <w:rPr>
          <w:rFonts w:cs="Arial"/>
          <w:i/>
          <w:color w:val="000000" w:themeColor="text1"/>
          <w:sz w:val="10"/>
          <w:szCs w:val="10"/>
          <w:u w:val="single"/>
        </w:rPr>
      </w:pPr>
    </w:p>
    <w:p w:rsidR="00BD7FB3" w:rsidRPr="00014952" w:rsidRDefault="005F5E27" w:rsidP="00D65FBC">
      <w:pPr>
        <w:pStyle w:val="Listenabsatz"/>
        <w:autoSpaceDE w:val="0"/>
        <w:autoSpaceDN w:val="0"/>
        <w:adjustRightInd w:val="0"/>
        <w:spacing w:after="120" w:line="360" w:lineRule="auto"/>
        <w:ind w:left="1080"/>
        <w:jc w:val="both"/>
        <w:rPr>
          <w:rFonts w:cs="Arial"/>
          <w:i/>
          <w:color w:val="000000" w:themeColor="text1"/>
          <w:szCs w:val="22"/>
        </w:rPr>
      </w:pPr>
      <w:r w:rsidRPr="00014952">
        <w:rPr>
          <w:rFonts w:cs="Arial"/>
          <w:i/>
          <w:color w:val="000000" w:themeColor="text1"/>
          <w:szCs w:val="22"/>
        </w:rPr>
        <w:t>Die Belange des</w:t>
      </w:r>
      <w:r w:rsidR="001F4FCF" w:rsidRPr="00014952">
        <w:rPr>
          <w:rFonts w:cs="Arial"/>
          <w:i/>
          <w:color w:val="000000" w:themeColor="text1"/>
          <w:szCs w:val="22"/>
        </w:rPr>
        <w:t xml:space="preserve"> Markt</w:t>
      </w:r>
      <w:r w:rsidRPr="00014952">
        <w:rPr>
          <w:rFonts w:cs="Arial"/>
          <w:i/>
          <w:color w:val="000000" w:themeColor="text1"/>
          <w:szCs w:val="22"/>
        </w:rPr>
        <w:t>es</w:t>
      </w:r>
      <w:r w:rsidR="001F4FCF" w:rsidRPr="00014952">
        <w:rPr>
          <w:rFonts w:cs="Arial"/>
          <w:i/>
          <w:color w:val="000000" w:themeColor="text1"/>
          <w:szCs w:val="22"/>
        </w:rPr>
        <w:t xml:space="preserve"> Oberstdorf </w:t>
      </w:r>
      <w:r w:rsidR="0080740A" w:rsidRPr="00014952">
        <w:rPr>
          <w:rFonts w:cs="Arial"/>
          <w:i/>
          <w:color w:val="000000" w:themeColor="text1"/>
          <w:szCs w:val="22"/>
        </w:rPr>
        <w:t>bezüglich</w:t>
      </w:r>
      <w:r w:rsidRPr="00014952">
        <w:rPr>
          <w:rFonts w:cs="Arial"/>
          <w:i/>
          <w:color w:val="000000" w:themeColor="text1"/>
          <w:szCs w:val="22"/>
        </w:rPr>
        <w:t xml:space="preserve"> </w:t>
      </w:r>
      <w:r w:rsidR="00117D52" w:rsidRPr="00014952">
        <w:rPr>
          <w:rFonts w:cs="Arial"/>
          <w:i/>
          <w:color w:val="000000" w:themeColor="text1"/>
          <w:szCs w:val="22"/>
        </w:rPr>
        <w:t xml:space="preserve">des </w:t>
      </w:r>
      <w:r w:rsidRPr="00014952">
        <w:rPr>
          <w:rFonts w:cs="Arial"/>
          <w:i/>
          <w:color w:val="000000" w:themeColor="text1"/>
          <w:szCs w:val="22"/>
        </w:rPr>
        <w:t>Allgemeinwohl</w:t>
      </w:r>
      <w:r w:rsidR="00117D52" w:rsidRPr="00014952">
        <w:rPr>
          <w:rFonts w:cs="Arial"/>
          <w:i/>
          <w:color w:val="000000" w:themeColor="text1"/>
          <w:szCs w:val="22"/>
        </w:rPr>
        <w:t>s,</w:t>
      </w:r>
      <w:r w:rsidRPr="00014952">
        <w:rPr>
          <w:rFonts w:cs="Arial"/>
          <w:i/>
          <w:color w:val="000000" w:themeColor="text1"/>
          <w:szCs w:val="22"/>
        </w:rPr>
        <w:t xml:space="preserve"> sind in </w:t>
      </w:r>
      <w:r w:rsidR="00DF1C78" w:rsidRPr="00014952">
        <w:rPr>
          <w:rFonts w:cs="Arial"/>
          <w:i/>
          <w:color w:val="000000" w:themeColor="text1"/>
          <w:szCs w:val="22"/>
        </w:rPr>
        <w:t>den Inhalts- und Nebenbestimmungen berücksichtigt</w:t>
      </w:r>
      <w:r w:rsidRPr="00014952">
        <w:rPr>
          <w:rFonts w:cs="Arial"/>
          <w:i/>
          <w:color w:val="000000" w:themeColor="text1"/>
          <w:szCs w:val="22"/>
        </w:rPr>
        <w:t xml:space="preserve">. </w:t>
      </w:r>
    </w:p>
    <w:p w:rsidR="00BD7FB3" w:rsidRPr="00014952" w:rsidRDefault="00BD7FB3" w:rsidP="00D65FBC">
      <w:pPr>
        <w:pStyle w:val="Listenabsatz"/>
        <w:autoSpaceDE w:val="0"/>
        <w:autoSpaceDN w:val="0"/>
        <w:adjustRightInd w:val="0"/>
        <w:spacing w:after="120" w:line="360" w:lineRule="auto"/>
        <w:ind w:left="1080"/>
        <w:jc w:val="both"/>
        <w:rPr>
          <w:rFonts w:cs="Arial"/>
          <w:i/>
          <w:color w:val="000000" w:themeColor="text1"/>
          <w:szCs w:val="22"/>
        </w:rPr>
      </w:pPr>
    </w:p>
    <w:p w:rsidR="00752AEC" w:rsidRPr="00014952" w:rsidRDefault="00E01EDB" w:rsidP="001B3ECC">
      <w:pPr>
        <w:pStyle w:val="Listenabsatz"/>
        <w:autoSpaceDE w:val="0"/>
        <w:autoSpaceDN w:val="0"/>
        <w:adjustRightInd w:val="0"/>
        <w:spacing w:after="120" w:line="360" w:lineRule="auto"/>
        <w:ind w:left="708"/>
        <w:jc w:val="both"/>
        <w:rPr>
          <w:rFonts w:cs="Arial"/>
          <w:i/>
          <w:color w:val="000000" w:themeColor="text1"/>
          <w:szCs w:val="22"/>
        </w:rPr>
      </w:pPr>
      <w:r w:rsidRPr="00014952">
        <w:rPr>
          <w:rFonts w:cs="Arial"/>
          <w:i/>
          <w:color w:val="000000" w:themeColor="text1"/>
          <w:szCs w:val="22"/>
        </w:rPr>
        <w:t xml:space="preserve">Die </w:t>
      </w:r>
      <w:r w:rsidR="001F4774" w:rsidRPr="00014952">
        <w:rPr>
          <w:rFonts w:cs="Arial"/>
          <w:i/>
          <w:color w:val="000000" w:themeColor="text1"/>
          <w:szCs w:val="22"/>
        </w:rPr>
        <w:t xml:space="preserve">Inhalts- und </w:t>
      </w:r>
      <w:r w:rsidR="001C3FF5" w:rsidRPr="00014952">
        <w:rPr>
          <w:rFonts w:cs="Arial"/>
          <w:i/>
          <w:color w:val="000000" w:themeColor="text1"/>
          <w:szCs w:val="22"/>
        </w:rPr>
        <w:t>Nebenbestimmungen begründen sich auf § 13 WHG</w:t>
      </w:r>
      <w:r w:rsidR="00FE6BF3" w:rsidRPr="00014952">
        <w:rPr>
          <w:rFonts w:cs="Arial"/>
          <w:i/>
          <w:color w:val="000000" w:themeColor="text1"/>
          <w:szCs w:val="22"/>
        </w:rPr>
        <w:t xml:space="preserve">. Diese </w:t>
      </w:r>
      <w:r w:rsidR="001C3FF5" w:rsidRPr="00014952">
        <w:rPr>
          <w:rFonts w:cs="Arial"/>
          <w:i/>
          <w:color w:val="000000" w:themeColor="text1"/>
          <w:szCs w:val="22"/>
        </w:rPr>
        <w:t xml:space="preserve">tragen </w:t>
      </w:r>
      <w:r w:rsidR="00BE6FD8" w:rsidRPr="00014952">
        <w:rPr>
          <w:rFonts w:cs="Arial"/>
          <w:i/>
          <w:color w:val="000000" w:themeColor="text1"/>
          <w:szCs w:val="22"/>
        </w:rPr>
        <w:t>im Wesentliche</w:t>
      </w:r>
      <w:r w:rsidR="001F06CC" w:rsidRPr="00014952">
        <w:rPr>
          <w:rFonts w:cs="Arial"/>
          <w:i/>
          <w:color w:val="000000" w:themeColor="text1"/>
          <w:szCs w:val="22"/>
        </w:rPr>
        <w:t>n</w:t>
      </w:r>
      <w:r w:rsidR="00BE6FD8" w:rsidRPr="00014952">
        <w:rPr>
          <w:rFonts w:cs="Arial"/>
          <w:i/>
          <w:color w:val="000000" w:themeColor="text1"/>
          <w:szCs w:val="22"/>
        </w:rPr>
        <w:t xml:space="preserve"> </w:t>
      </w:r>
      <w:r w:rsidR="00FE6BF3" w:rsidRPr="00014952">
        <w:rPr>
          <w:rFonts w:cs="Arial"/>
          <w:i/>
          <w:color w:val="000000" w:themeColor="text1"/>
          <w:szCs w:val="22"/>
        </w:rPr>
        <w:t>Sorge dafür</w:t>
      </w:r>
      <w:r w:rsidR="00BF42AB" w:rsidRPr="00014952">
        <w:rPr>
          <w:rFonts w:cs="Arial"/>
          <w:i/>
          <w:color w:val="000000" w:themeColor="text1"/>
          <w:szCs w:val="22"/>
        </w:rPr>
        <w:t>, das</w:t>
      </w:r>
      <w:r w:rsidR="003F51FA" w:rsidRPr="00014952">
        <w:rPr>
          <w:rFonts w:cs="Arial"/>
          <w:i/>
          <w:color w:val="000000" w:themeColor="text1"/>
          <w:szCs w:val="22"/>
        </w:rPr>
        <w:t>s</w:t>
      </w:r>
      <w:r w:rsidR="00BE6FD8" w:rsidRPr="00014952">
        <w:rPr>
          <w:rFonts w:cs="Arial"/>
          <w:i/>
          <w:color w:val="000000" w:themeColor="text1"/>
          <w:szCs w:val="22"/>
        </w:rPr>
        <w:t xml:space="preserve"> negative Einflüsse </w:t>
      </w:r>
      <w:r w:rsidR="003F51FA" w:rsidRPr="00014952">
        <w:rPr>
          <w:rFonts w:cs="Arial"/>
          <w:i/>
          <w:color w:val="000000" w:themeColor="text1"/>
          <w:szCs w:val="22"/>
        </w:rPr>
        <w:t>weitgehend</w:t>
      </w:r>
      <w:r w:rsidR="00BE6FD8" w:rsidRPr="00014952">
        <w:rPr>
          <w:rFonts w:cs="Arial"/>
          <w:i/>
          <w:color w:val="000000" w:themeColor="text1"/>
          <w:szCs w:val="22"/>
        </w:rPr>
        <w:t xml:space="preserve"> vermieden wer</w:t>
      </w:r>
      <w:r w:rsidR="00EA0446" w:rsidRPr="00014952">
        <w:rPr>
          <w:rFonts w:cs="Arial"/>
          <w:i/>
          <w:color w:val="000000" w:themeColor="text1"/>
          <w:szCs w:val="22"/>
        </w:rPr>
        <w:t>d</w:t>
      </w:r>
      <w:r w:rsidR="00BE6FD8" w:rsidRPr="00014952">
        <w:rPr>
          <w:rFonts w:cs="Arial"/>
          <w:i/>
          <w:color w:val="000000" w:themeColor="text1"/>
          <w:szCs w:val="22"/>
        </w:rPr>
        <w:t xml:space="preserve">en und </w:t>
      </w:r>
      <w:r w:rsidR="00707AFC" w:rsidRPr="00014952">
        <w:rPr>
          <w:rFonts w:cs="Arial"/>
          <w:i/>
          <w:color w:val="000000" w:themeColor="text1"/>
          <w:szCs w:val="22"/>
        </w:rPr>
        <w:t>dass</w:t>
      </w:r>
      <w:r w:rsidR="00BE6FD8" w:rsidRPr="00014952">
        <w:rPr>
          <w:rFonts w:cs="Arial"/>
          <w:i/>
          <w:color w:val="000000" w:themeColor="text1"/>
          <w:szCs w:val="22"/>
        </w:rPr>
        <w:t xml:space="preserve"> Wohl </w:t>
      </w:r>
      <w:r w:rsidR="001F4774" w:rsidRPr="00014952">
        <w:rPr>
          <w:rFonts w:cs="Arial"/>
          <w:i/>
          <w:color w:val="000000" w:themeColor="text1"/>
          <w:szCs w:val="22"/>
        </w:rPr>
        <w:t>der Allgemeinheit gewahrt bleibt</w:t>
      </w:r>
      <w:r w:rsidR="00BE6FD8" w:rsidRPr="00014952">
        <w:rPr>
          <w:rFonts w:cs="Arial"/>
          <w:i/>
          <w:color w:val="000000" w:themeColor="text1"/>
          <w:szCs w:val="22"/>
        </w:rPr>
        <w:t xml:space="preserve">. </w:t>
      </w:r>
    </w:p>
    <w:p w:rsidR="002F7100" w:rsidRPr="00014952" w:rsidRDefault="002F7100" w:rsidP="0038606B">
      <w:pPr>
        <w:autoSpaceDE w:val="0"/>
        <w:autoSpaceDN w:val="0"/>
        <w:adjustRightInd w:val="0"/>
        <w:spacing w:line="360" w:lineRule="auto"/>
        <w:jc w:val="both"/>
        <w:rPr>
          <w:rFonts w:cs="Arial"/>
          <w:color w:val="000000" w:themeColor="text1"/>
          <w:szCs w:val="22"/>
        </w:rPr>
      </w:pPr>
    </w:p>
    <w:p w:rsidR="00045738" w:rsidRPr="00014952" w:rsidRDefault="00045738" w:rsidP="00236657">
      <w:pPr>
        <w:pStyle w:val="berschrift3"/>
        <w:numPr>
          <w:ilvl w:val="0"/>
          <w:numId w:val="20"/>
        </w:numPr>
        <w:ind w:left="360"/>
        <w:rPr>
          <w:color w:val="000000" w:themeColor="text1"/>
        </w:rPr>
      </w:pPr>
      <w:bookmarkStart w:id="289" w:name="_Toc13828560"/>
      <w:bookmarkStart w:id="290" w:name="_Toc13828659"/>
      <w:bookmarkStart w:id="291" w:name="_Toc13829610"/>
      <w:bookmarkStart w:id="292" w:name="_Toc13830024"/>
      <w:bookmarkStart w:id="293" w:name="_Toc13832843"/>
      <w:bookmarkStart w:id="294" w:name="_Toc13832922"/>
      <w:bookmarkStart w:id="295" w:name="_Toc19033503"/>
      <w:bookmarkStart w:id="296" w:name="_Toc19033742"/>
      <w:r w:rsidRPr="00014952">
        <w:rPr>
          <w:color w:val="000000" w:themeColor="text1"/>
        </w:rPr>
        <w:t xml:space="preserve">Begründung der Entscheidung über </w:t>
      </w:r>
      <w:r w:rsidR="00613839" w:rsidRPr="00014952">
        <w:rPr>
          <w:color w:val="000000" w:themeColor="text1"/>
        </w:rPr>
        <w:t xml:space="preserve">die </w:t>
      </w:r>
      <w:r w:rsidRPr="00014952">
        <w:rPr>
          <w:color w:val="000000" w:themeColor="text1"/>
        </w:rPr>
        <w:t>Einwendungen</w:t>
      </w:r>
      <w:bookmarkEnd w:id="289"/>
      <w:bookmarkEnd w:id="290"/>
      <w:bookmarkEnd w:id="291"/>
      <w:bookmarkEnd w:id="292"/>
      <w:bookmarkEnd w:id="293"/>
      <w:bookmarkEnd w:id="294"/>
      <w:bookmarkEnd w:id="295"/>
      <w:bookmarkEnd w:id="296"/>
    </w:p>
    <w:p w:rsidR="00EC64C0" w:rsidRPr="00014952" w:rsidRDefault="00EC64C0" w:rsidP="00EC64C0">
      <w:pPr>
        <w:rPr>
          <w:color w:val="000000" w:themeColor="text1"/>
        </w:rPr>
      </w:pPr>
    </w:p>
    <w:p w:rsidR="00865273" w:rsidRPr="00014952" w:rsidRDefault="00865273" w:rsidP="0037663E">
      <w:pPr>
        <w:tabs>
          <w:tab w:val="left" w:pos="426"/>
        </w:tabs>
        <w:spacing w:after="120" w:line="360" w:lineRule="auto"/>
        <w:ind w:left="360"/>
        <w:jc w:val="both"/>
        <w:rPr>
          <w:rFonts w:eastAsia="Calibri"/>
          <w:color w:val="000000" w:themeColor="text1"/>
          <w:szCs w:val="22"/>
        </w:rPr>
      </w:pPr>
      <w:r w:rsidRPr="00014952">
        <w:rPr>
          <w:color w:val="000000" w:themeColor="text1"/>
          <w:szCs w:val="22"/>
        </w:rPr>
        <w:t>Die vom</w:t>
      </w:r>
      <w:r w:rsidRPr="00014952">
        <w:rPr>
          <w:rFonts w:eastAsia="Calibri"/>
          <w:color w:val="000000" w:themeColor="text1"/>
          <w:szCs w:val="22"/>
        </w:rPr>
        <w:t xml:space="preserve"> Bund Naturschutz Bayern e.V., Landesbund für Vogelschutz in Bayern e.V., Deu</w:t>
      </w:r>
      <w:r w:rsidR="001F4774" w:rsidRPr="00014952">
        <w:rPr>
          <w:rFonts w:eastAsia="Calibri"/>
          <w:color w:val="000000" w:themeColor="text1"/>
          <w:szCs w:val="22"/>
        </w:rPr>
        <w:t xml:space="preserve">tscher Alpenverein e.V. </w:t>
      </w:r>
      <w:r w:rsidRPr="00014952">
        <w:rPr>
          <w:rFonts w:eastAsia="Calibri"/>
          <w:color w:val="000000" w:themeColor="text1"/>
          <w:szCs w:val="22"/>
        </w:rPr>
        <w:t xml:space="preserve">erhobenen Einwände, werden </w:t>
      </w:r>
      <w:r w:rsidR="001F4774" w:rsidRPr="00014952">
        <w:rPr>
          <w:rFonts w:eastAsia="Calibri"/>
          <w:color w:val="000000" w:themeColor="text1"/>
          <w:szCs w:val="22"/>
        </w:rPr>
        <w:t>in T</w:t>
      </w:r>
      <w:r w:rsidRPr="00014952">
        <w:rPr>
          <w:rFonts w:eastAsia="Calibri"/>
          <w:color w:val="000000" w:themeColor="text1"/>
          <w:szCs w:val="22"/>
        </w:rPr>
        <w:t xml:space="preserve">hemenblöcken behandelt </w:t>
      </w:r>
      <w:r w:rsidRPr="00014952">
        <w:rPr>
          <w:rFonts w:eastAsia="Calibri"/>
          <w:i/>
          <w:color w:val="000000" w:themeColor="text1"/>
          <w:szCs w:val="22"/>
        </w:rPr>
        <w:t>(kursiv)</w:t>
      </w:r>
      <w:r w:rsidRPr="00014952">
        <w:rPr>
          <w:rFonts w:eastAsia="Calibri"/>
          <w:color w:val="000000" w:themeColor="text1"/>
          <w:szCs w:val="22"/>
        </w:rPr>
        <w:t xml:space="preserve">. </w:t>
      </w:r>
    </w:p>
    <w:p w:rsidR="00865273" w:rsidRPr="00014952" w:rsidRDefault="00865273" w:rsidP="0037663E">
      <w:pPr>
        <w:tabs>
          <w:tab w:val="left" w:pos="426"/>
        </w:tabs>
        <w:spacing w:after="120" w:line="360" w:lineRule="auto"/>
        <w:ind w:left="360"/>
        <w:jc w:val="both"/>
        <w:rPr>
          <w:rFonts w:eastAsia="Calibri"/>
          <w:color w:val="000000" w:themeColor="text1"/>
          <w:szCs w:val="22"/>
        </w:rPr>
      </w:pPr>
      <w:r w:rsidRPr="00014952">
        <w:rPr>
          <w:rFonts w:eastAsia="Calibri"/>
          <w:color w:val="000000" w:themeColor="text1"/>
          <w:szCs w:val="22"/>
        </w:rPr>
        <w:t xml:space="preserve">Die fristgerecht eingereichten Einwände sind </w:t>
      </w:r>
      <w:r w:rsidR="007422EB" w:rsidRPr="00014952">
        <w:rPr>
          <w:rFonts w:eastAsia="Calibri"/>
          <w:color w:val="000000" w:themeColor="text1"/>
          <w:szCs w:val="22"/>
        </w:rPr>
        <w:t xml:space="preserve">allesamt </w:t>
      </w:r>
      <w:r w:rsidRPr="00014952">
        <w:rPr>
          <w:rFonts w:eastAsia="Calibri"/>
          <w:color w:val="000000" w:themeColor="text1"/>
          <w:szCs w:val="22"/>
        </w:rPr>
        <w:t>statthaft.</w:t>
      </w:r>
      <w:r w:rsidR="003D6441" w:rsidRPr="00014952">
        <w:rPr>
          <w:rFonts w:eastAsia="Calibri"/>
          <w:color w:val="000000" w:themeColor="text1"/>
          <w:szCs w:val="22"/>
        </w:rPr>
        <w:t xml:space="preserve"> Zum Teil </w:t>
      </w:r>
      <w:r w:rsidR="002A2CB2" w:rsidRPr="00014952">
        <w:rPr>
          <w:rFonts w:eastAsia="Calibri"/>
          <w:color w:val="000000" w:themeColor="text1"/>
          <w:szCs w:val="22"/>
        </w:rPr>
        <w:t xml:space="preserve">sind </w:t>
      </w:r>
      <w:r w:rsidR="003D6441" w:rsidRPr="00014952">
        <w:rPr>
          <w:rFonts w:eastAsia="Calibri"/>
          <w:color w:val="000000" w:themeColor="text1"/>
          <w:szCs w:val="22"/>
        </w:rPr>
        <w:t xml:space="preserve">Punkte als Vorschläge und Appelle formuliert. </w:t>
      </w:r>
    </w:p>
    <w:p w:rsidR="00865273" w:rsidRPr="00014952" w:rsidRDefault="00865273" w:rsidP="00236657">
      <w:pPr>
        <w:pStyle w:val="berschrift40"/>
        <w:numPr>
          <w:ilvl w:val="1"/>
          <w:numId w:val="16"/>
        </w:numPr>
        <w:ind w:left="720"/>
        <w:rPr>
          <w:color w:val="000000" w:themeColor="text1"/>
        </w:rPr>
      </w:pPr>
      <w:bookmarkStart w:id="297" w:name="_Toc19033743"/>
      <w:bookmarkStart w:id="298" w:name="_Toc13830025"/>
      <w:bookmarkStart w:id="299" w:name="_Toc13832844"/>
      <w:bookmarkStart w:id="300" w:name="_Toc13832923"/>
      <w:r w:rsidRPr="00014952">
        <w:rPr>
          <w:color w:val="000000" w:themeColor="text1"/>
        </w:rPr>
        <w:t>Klima</w:t>
      </w:r>
      <w:bookmarkEnd w:id="297"/>
      <w:r w:rsidRPr="00014952">
        <w:rPr>
          <w:color w:val="000000" w:themeColor="text1"/>
        </w:rPr>
        <w:t xml:space="preserve"> </w:t>
      </w:r>
      <w:bookmarkEnd w:id="298"/>
      <w:bookmarkEnd w:id="299"/>
      <w:bookmarkEnd w:id="300"/>
    </w:p>
    <w:p w:rsidR="0034220F" w:rsidRPr="00014952" w:rsidRDefault="00F6350C" w:rsidP="0027393E">
      <w:pPr>
        <w:spacing w:after="120" w:line="360" w:lineRule="auto"/>
        <w:ind w:left="720"/>
        <w:jc w:val="both"/>
        <w:rPr>
          <w:rFonts w:eastAsia="Calibri"/>
          <w:color w:val="000000" w:themeColor="text1"/>
          <w:szCs w:val="22"/>
        </w:rPr>
      </w:pPr>
      <w:r w:rsidRPr="00014952">
        <w:rPr>
          <w:rFonts w:eastAsia="Calibri"/>
          <w:color w:val="000000" w:themeColor="text1"/>
          <w:szCs w:val="22"/>
        </w:rPr>
        <w:t>Er wurden</w:t>
      </w:r>
      <w:r w:rsidR="0034220F" w:rsidRPr="00014952">
        <w:rPr>
          <w:rFonts w:eastAsia="Calibri"/>
          <w:color w:val="000000" w:themeColor="text1"/>
          <w:szCs w:val="22"/>
        </w:rPr>
        <w:t xml:space="preserve"> im Rahmen des Klimawandels </w:t>
      </w:r>
      <w:r w:rsidRPr="00014952">
        <w:rPr>
          <w:rFonts w:eastAsia="Calibri"/>
          <w:color w:val="000000" w:themeColor="text1"/>
          <w:szCs w:val="22"/>
        </w:rPr>
        <w:t>Einwände erhoben.</w:t>
      </w:r>
    </w:p>
    <w:p w:rsidR="00865273" w:rsidRPr="00014952" w:rsidRDefault="001D6553" w:rsidP="0027393E">
      <w:pPr>
        <w:spacing w:after="120" w:line="360" w:lineRule="auto"/>
        <w:ind w:left="720"/>
        <w:jc w:val="both"/>
        <w:rPr>
          <w:rFonts w:eastAsia="Calibri"/>
          <w:i/>
          <w:color w:val="000000" w:themeColor="text1"/>
          <w:szCs w:val="22"/>
        </w:rPr>
      </w:pPr>
      <w:r w:rsidRPr="00014952">
        <w:rPr>
          <w:rFonts w:eastAsia="Calibri"/>
          <w:i/>
          <w:color w:val="000000" w:themeColor="text1"/>
          <w:szCs w:val="22"/>
        </w:rPr>
        <w:t xml:space="preserve">Die </w:t>
      </w:r>
      <w:r w:rsidR="0034220F" w:rsidRPr="00014952">
        <w:rPr>
          <w:rFonts w:eastAsia="Calibri"/>
          <w:i/>
          <w:color w:val="000000" w:themeColor="text1"/>
          <w:szCs w:val="22"/>
        </w:rPr>
        <w:t xml:space="preserve">lokalen </w:t>
      </w:r>
      <w:r w:rsidRPr="00014952">
        <w:rPr>
          <w:rFonts w:eastAsia="Calibri"/>
          <w:i/>
          <w:color w:val="000000" w:themeColor="text1"/>
          <w:szCs w:val="22"/>
        </w:rPr>
        <w:t>klimatischen Verhältnisse</w:t>
      </w:r>
      <w:r w:rsidR="000D2D4D" w:rsidRPr="00014952">
        <w:rPr>
          <w:rFonts w:eastAsia="Calibri"/>
          <w:i/>
          <w:color w:val="000000" w:themeColor="text1"/>
          <w:szCs w:val="22"/>
        </w:rPr>
        <w:t xml:space="preserve"> (Mikr</w:t>
      </w:r>
      <w:r w:rsidR="0034220F" w:rsidRPr="00014952">
        <w:rPr>
          <w:rFonts w:eastAsia="Calibri"/>
          <w:i/>
          <w:color w:val="000000" w:themeColor="text1"/>
          <w:szCs w:val="22"/>
        </w:rPr>
        <w:t>o- und Mesoklima)</w:t>
      </w:r>
      <w:r w:rsidRPr="00014952">
        <w:rPr>
          <w:rFonts w:eastAsia="Calibri"/>
          <w:i/>
          <w:color w:val="000000" w:themeColor="text1"/>
          <w:szCs w:val="22"/>
        </w:rPr>
        <w:t xml:space="preserve"> </w:t>
      </w:r>
      <w:r w:rsidR="00A176CA" w:rsidRPr="00014952">
        <w:rPr>
          <w:rFonts w:eastAsia="Calibri"/>
          <w:i/>
          <w:color w:val="000000" w:themeColor="text1"/>
          <w:szCs w:val="22"/>
        </w:rPr>
        <w:t>im Stillachtal</w:t>
      </w:r>
      <w:r w:rsidR="0034220F" w:rsidRPr="00014952">
        <w:rPr>
          <w:rFonts w:eastAsia="Calibri"/>
          <w:i/>
          <w:color w:val="000000" w:themeColor="text1"/>
          <w:szCs w:val="22"/>
        </w:rPr>
        <w:t xml:space="preserve"> </w:t>
      </w:r>
      <w:r w:rsidR="004A5515" w:rsidRPr="00014952">
        <w:rPr>
          <w:rFonts w:eastAsia="Calibri"/>
          <w:i/>
          <w:color w:val="000000" w:themeColor="text1"/>
          <w:szCs w:val="22"/>
        </w:rPr>
        <w:t>sorgen für winterliche Verhältnisse bis in</w:t>
      </w:r>
      <w:r w:rsidR="00441607" w:rsidRPr="00014952">
        <w:rPr>
          <w:rFonts w:eastAsia="Calibri"/>
          <w:i/>
          <w:color w:val="000000" w:themeColor="text1"/>
          <w:szCs w:val="22"/>
        </w:rPr>
        <w:t>s</w:t>
      </w:r>
      <w:r w:rsidR="004A5515" w:rsidRPr="00014952">
        <w:rPr>
          <w:rFonts w:eastAsia="Calibri"/>
          <w:i/>
          <w:color w:val="000000" w:themeColor="text1"/>
          <w:szCs w:val="22"/>
        </w:rPr>
        <w:t xml:space="preserve"> Frühjahr hinein. Durch </w:t>
      </w:r>
      <w:r w:rsidR="007422EB" w:rsidRPr="00014952">
        <w:rPr>
          <w:rFonts w:eastAsia="Calibri"/>
          <w:i/>
          <w:color w:val="000000" w:themeColor="text1"/>
          <w:szCs w:val="22"/>
        </w:rPr>
        <w:t>Kältef</w:t>
      </w:r>
      <w:r w:rsidR="00B11CCF" w:rsidRPr="00014952">
        <w:rPr>
          <w:rFonts w:eastAsia="Calibri"/>
          <w:i/>
          <w:color w:val="000000" w:themeColor="text1"/>
          <w:szCs w:val="22"/>
        </w:rPr>
        <w:t xml:space="preserve">aktoren </w:t>
      </w:r>
      <w:r w:rsidR="00BA3B45" w:rsidRPr="00014952">
        <w:rPr>
          <w:rFonts w:eastAsia="Calibri"/>
          <w:i/>
          <w:color w:val="000000" w:themeColor="text1"/>
          <w:szCs w:val="22"/>
        </w:rPr>
        <w:t xml:space="preserve">wie Kaltluftströme, </w:t>
      </w:r>
      <w:r w:rsidR="007422EB" w:rsidRPr="00014952">
        <w:rPr>
          <w:rFonts w:eastAsia="Calibri"/>
          <w:i/>
          <w:color w:val="000000" w:themeColor="text1"/>
          <w:szCs w:val="22"/>
        </w:rPr>
        <w:t>Inversionslagen</w:t>
      </w:r>
      <w:r w:rsidR="00BA3B45" w:rsidRPr="00014952">
        <w:rPr>
          <w:rFonts w:eastAsia="Calibri"/>
          <w:i/>
          <w:color w:val="000000" w:themeColor="text1"/>
          <w:szCs w:val="22"/>
        </w:rPr>
        <w:t xml:space="preserve"> und Schattenlage</w:t>
      </w:r>
      <w:r w:rsidR="00441607" w:rsidRPr="00014952">
        <w:rPr>
          <w:rFonts w:eastAsia="Calibri"/>
          <w:i/>
          <w:color w:val="000000" w:themeColor="text1"/>
          <w:szCs w:val="22"/>
        </w:rPr>
        <w:t>n,</w:t>
      </w:r>
      <w:r w:rsidR="00BA3B45" w:rsidRPr="00014952">
        <w:rPr>
          <w:rFonts w:eastAsia="Calibri"/>
          <w:i/>
          <w:color w:val="000000" w:themeColor="text1"/>
          <w:szCs w:val="22"/>
        </w:rPr>
        <w:t xml:space="preserve"> </w:t>
      </w:r>
      <w:r w:rsidR="00441607" w:rsidRPr="00014952">
        <w:rPr>
          <w:rFonts w:eastAsia="Calibri"/>
          <w:i/>
          <w:color w:val="000000" w:themeColor="text1"/>
          <w:szCs w:val="22"/>
        </w:rPr>
        <w:t>bieten die Sports</w:t>
      </w:r>
      <w:r w:rsidR="007C4F84" w:rsidRPr="00014952">
        <w:rPr>
          <w:rFonts w:eastAsia="Calibri"/>
          <w:i/>
          <w:color w:val="000000" w:themeColor="text1"/>
          <w:szCs w:val="22"/>
        </w:rPr>
        <w:t>t</w:t>
      </w:r>
      <w:r w:rsidR="00441607" w:rsidRPr="00014952">
        <w:rPr>
          <w:rFonts w:eastAsia="Calibri"/>
          <w:i/>
          <w:color w:val="000000" w:themeColor="text1"/>
          <w:szCs w:val="22"/>
        </w:rPr>
        <w:t xml:space="preserve">ätten im Stillachtal eine </w:t>
      </w:r>
      <w:r w:rsidR="00B11CCF" w:rsidRPr="00014952">
        <w:rPr>
          <w:rFonts w:eastAsia="Calibri"/>
          <w:i/>
          <w:color w:val="000000" w:themeColor="text1"/>
          <w:szCs w:val="22"/>
        </w:rPr>
        <w:t>große Schneesicherheit.</w:t>
      </w:r>
      <w:r w:rsidR="00A176CA" w:rsidRPr="00014952">
        <w:rPr>
          <w:rFonts w:eastAsia="Calibri"/>
          <w:i/>
          <w:color w:val="000000" w:themeColor="text1"/>
          <w:szCs w:val="22"/>
        </w:rPr>
        <w:t xml:space="preserve"> </w:t>
      </w:r>
      <w:r w:rsidR="00B11CCF" w:rsidRPr="00014952">
        <w:rPr>
          <w:rFonts w:eastAsia="Calibri"/>
          <w:i/>
          <w:color w:val="000000" w:themeColor="text1"/>
          <w:szCs w:val="22"/>
        </w:rPr>
        <w:t>D</w:t>
      </w:r>
      <w:r w:rsidR="007C4F84" w:rsidRPr="00014952">
        <w:rPr>
          <w:rFonts w:eastAsia="Calibri"/>
          <w:i/>
          <w:color w:val="000000" w:themeColor="text1"/>
          <w:szCs w:val="22"/>
        </w:rPr>
        <w:t>amit</w:t>
      </w:r>
      <w:r w:rsidR="0034220F" w:rsidRPr="00014952">
        <w:rPr>
          <w:rFonts w:eastAsia="Calibri"/>
          <w:i/>
          <w:color w:val="000000" w:themeColor="text1"/>
          <w:szCs w:val="22"/>
        </w:rPr>
        <w:t xml:space="preserve"> </w:t>
      </w:r>
      <w:r w:rsidR="003551B2" w:rsidRPr="00014952">
        <w:rPr>
          <w:rFonts w:eastAsia="Calibri"/>
          <w:i/>
          <w:color w:val="000000" w:themeColor="text1"/>
          <w:szCs w:val="22"/>
        </w:rPr>
        <w:t xml:space="preserve">liegen </w:t>
      </w:r>
      <w:r w:rsidR="0034220F" w:rsidRPr="00014952">
        <w:rPr>
          <w:rFonts w:eastAsia="Calibri"/>
          <w:i/>
          <w:color w:val="000000" w:themeColor="text1"/>
          <w:szCs w:val="22"/>
        </w:rPr>
        <w:t xml:space="preserve">ideale </w:t>
      </w:r>
      <w:r w:rsidR="00707AFC" w:rsidRPr="00014952">
        <w:rPr>
          <w:rFonts w:eastAsia="Calibri"/>
          <w:i/>
          <w:color w:val="000000" w:themeColor="text1"/>
          <w:szCs w:val="22"/>
        </w:rPr>
        <w:t>Bedingungen</w:t>
      </w:r>
      <w:r w:rsidR="0034220F" w:rsidRPr="00014952">
        <w:rPr>
          <w:rFonts w:eastAsia="Calibri"/>
          <w:i/>
          <w:color w:val="000000" w:themeColor="text1"/>
          <w:szCs w:val="22"/>
        </w:rPr>
        <w:t xml:space="preserve"> für die technische Beschneiung</w:t>
      </w:r>
      <w:r w:rsidR="003551B2" w:rsidRPr="00014952">
        <w:rPr>
          <w:rFonts w:eastAsia="Calibri"/>
          <w:i/>
          <w:color w:val="000000" w:themeColor="text1"/>
          <w:szCs w:val="22"/>
        </w:rPr>
        <w:t xml:space="preserve"> bzw. den </w:t>
      </w:r>
      <w:r w:rsidR="0034220F" w:rsidRPr="00014952">
        <w:rPr>
          <w:rFonts w:eastAsia="Calibri"/>
          <w:i/>
          <w:color w:val="000000" w:themeColor="text1"/>
          <w:szCs w:val="22"/>
        </w:rPr>
        <w:t>Einsatz von naturverträgliche</w:t>
      </w:r>
      <w:r w:rsidR="007C4F84" w:rsidRPr="00014952">
        <w:rPr>
          <w:rFonts w:eastAsia="Calibri"/>
          <w:i/>
          <w:color w:val="000000" w:themeColor="text1"/>
          <w:szCs w:val="22"/>
        </w:rPr>
        <w:t>r</w:t>
      </w:r>
      <w:r w:rsidR="003551B2" w:rsidRPr="00014952">
        <w:rPr>
          <w:rFonts w:eastAsia="Calibri"/>
          <w:i/>
          <w:color w:val="000000" w:themeColor="text1"/>
          <w:szCs w:val="22"/>
        </w:rPr>
        <w:t xml:space="preserve"> Technik</w:t>
      </w:r>
      <w:r w:rsidR="00F6350C" w:rsidRPr="00014952">
        <w:rPr>
          <w:rFonts w:eastAsia="Calibri"/>
          <w:i/>
          <w:color w:val="000000" w:themeColor="text1"/>
          <w:szCs w:val="22"/>
        </w:rPr>
        <w:t xml:space="preserve"> vor</w:t>
      </w:r>
      <w:r w:rsidR="003551B2" w:rsidRPr="00014952">
        <w:rPr>
          <w:rFonts w:eastAsia="Calibri"/>
          <w:i/>
          <w:color w:val="000000" w:themeColor="text1"/>
          <w:szCs w:val="22"/>
        </w:rPr>
        <w:t xml:space="preserve">. </w:t>
      </w:r>
    </w:p>
    <w:p w:rsidR="00C73E3B" w:rsidRPr="00014952" w:rsidRDefault="00234754" w:rsidP="0027393E">
      <w:pPr>
        <w:spacing w:after="120" w:line="360" w:lineRule="auto"/>
        <w:ind w:left="720"/>
        <w:jc w:val="both"/>
        <w:rPr>
          <w:rFonts w:eastAsia="Calibri"/>
          <w:i/>
          <w:color w:val="000000" w:themeColor="text1"/>
          <w:szCs w:val="22"/>
        </w:rPr>
      </w:pPr>
      <w:r w:rsidRPr="00014952">
        <w:rPr>
          <w:rFonts w:eastAsia="Calibri"/>
          <w:i/>
          <w:color w:val="000000" w:themeColor="text1"/>
          <w:szCs w:val="22"/>
        </w:rPr>
        <w:t xml:space="preserve">Die Einwände sind </w:t>
      </w:r>
      <w:r w:rsidR="00707AFC" w:rsidRPr="00014952">
        <w:rPr>
          <w:rFonts w:eastAsia="Calibri"/>
          <w:i/>
          <w:color w:val="000000" w:themeColor="text1"/>
          <w:szCs w:val="22"/>
        </w:rPr>
        <w:t>insoweit</w:t>
      </w:r>
      <w:r w:rsidR="0034220F" w:rsidRPr="00014952">
        <w:rPr>
          <w:rFonts w:eastAsia="Calibri"/>
          <w:i/>
          <w:color w:val="000000" w:themeColor="text1"/>
          <w:szCs w:val="22"/>
        </w:rPr>
        <w:t xml:space="preserve"> unbegründet</w:t>
      </w:r>
      <w:r w:rsidR="00A176CA" w:rsidRPr="00014952">
        <w:rPr>
          <w:rFonts w:eastAsia="Calibri"/>
          <w:i/>
          <w:color w:val="000000" w:themeColor="text1"/>
          <w:szCs w:val="22"/>
        </w:rPr>
        <w:t>, als dass</w:t>
      </w:r>
      <w:r w:rsidR="000D2D4D" w:rsidRPr="00014952">
        <w:rPr>
          <w:rFonts w:eastAsia="Calibri"/>
          <w:i/>
          <w:color w:val="000000" w:themeColor="text1"/>
          <w:szCs w:val="22"/>
        </w:rPr>
        <w:t xml:space="preserve"> sich negative </w:t>
      </w:r>
      <w:r w:rsidR="000F7F01" w:rsidRPr="00014952">
        <w:rPr>
          <w:rFonts w:eastAsia="Calibri"/>
          <w:i/>
          <w:color w:val="000000" w:themeColor="text1"/>
          <w:szCs w:val="22"/>
        </w:rPr>
        <w:t>Einflüsse</w:t>
      </w:r>
      <w:r w:rsidR="00A176CA" w:rsidRPr="00014952">
        <w:rPr>
          <w:rFonts w:eastAsia="Calibri"/>
          <w:i/>
          <w:color w:val="000000" w:themeColor="text1"/>
          <w:szCs w:val="22"/>
        </w:rPr>
        <w:t xml:space="preserve"> </w:t>
      </w:r>
      <w:r w:rsidR="000F7F01" w:rsidRPr="00014952">
        <w:rPr>
          <w:rFonts w:eastAsia="Calibri"/>
          <w:i/>
          <w:color w:val="000000" w:themeColor="text1"/>
          <w:szCs w:val="22"/>
        </w:rPr>
        <w:t>auf das örtlich</w:t>
      </w:r>
      <w:r w:rsidR="000E1532" w:rsidRPr="00014952">
        <w:rPr>
          <w:rFonts w:eastAsia="Calibri"/>
          <w:i/>
          <w:color w:val="000000" w:themeColor="text1"/>
          <w:szCs w:val="22"/>
        </w:rPr>
        <w:t>-</w:t>
      </w:r>
      <w:r w:rsidR="000F7F01" w:rsidRPr="00014952">
        <w:rPr>
          <w:rFonts w:eastAsia="Calibri"/>
          <w:i/>
          <w:color w:val="000000" w:themeColor="text1"/>
          <w:szCs w:val="22"/>
        </w:rPr>
        <w:t xml:space="preserve"> und landstrichbezogene Klima </w:t>
      </w:r>
      <w:r w:rsidR="000D2D4D" w:rsidRPr="00014952">
        <w:rPr>
          <w:rFonts w:eastAsia="Calibri"/>
          <w:i/>
          <w:color w:val="000000" w:themeColor="text1"/>
          <w:szCs w:val="22"/>
        </w:rPr>
        <w:t>nicht erkennen lassen</w:t>
      </w:r>
      <w:r w:rsidR="006A0692" w:rsidRPr="00014952">
        <w:rPr>
          <w:rFonts w:eastAsia="Calibri"/>
          <w:i/>
          <w:color w:val="000000" w:themeColor="text1"/>
          <w:szCs w:val="22"/>
        </w:rPr>
        <w:t xml:space="preserve">. </w:t>
      </w:r>
    </w:p>
    <w:p w:rsidR="00C73E3B" w:rsidRPr="00014952" w:rsidRDefault="00C73E3B">
      <w:pPr>
        <w:rPr>
          <w:rFonts w:eastAsia="Calibri"/>
          <w:i/>
          <w:color w:val="000000" w:themeColor="text1"/>
          <w:szCs w:val="22"/>
        </w:rPr>
      </w:pPr>
      <w:r w:rsidRPr="00014952">
        <w:rPr>
          <w:rFonts w:eastAsia="Calibri"/>
          <w:i/>
          <w:color w:val="000000" w:themeColor="text1"/>
          <w:szCs w:val="22"/>
        </w:rPr>
        <w:br w:type="page"/>
      </w:r>
    </w:p>
    <w:p w:rsidR="00865273" w:rsidRPr="00014952" w:rsidRDefault="00234754" w:rsidP="00236657">
      <w:pPr>
        <w:pStyle w:val="berschrift40"/>
        <w:numPr>
          <w:ilvl w:val="1"/>
          <w:numId w:val="16"/>
        </w:numPr>
        <w:ind w:left="720"/>
        <w:rPr>
          <w:color w:val="000000" w:themeColor="text1"/>
        </w:rPr>
      </w:pPr>
      <w:bookmarkStart w:id="301" w:name="_Toc19033744"/>
      <w:r w:rsidRPr="00014952">
        <w:rPr>
          <w:color w:val="000000" w:themeColor="text1"/>
        </w:rPr>
        <w:lastRenderedPageBreak/>
        <w:t>Schutzwaldrodung</w:t>
      </w:r>
      <w:bookmarkEnd w:id="301"/>
    </w:p>
    <w:p w:rsidR="00F056B5" w:rsidRPr="00014952" w:rsidRDefault="00234754" w:rsidP="008707C2">
      <w:pPr>
        <w:spacing w:line="360" w:lineRule="auto"/>
        <w:ind w:left="706"/>
        <w:jc w:val="both"/>
        <w:rPr>
          <w:color w:val="000000" w:themeColor="text1"/>
        </w:rPr>
      </w:pPr>
      <w:r w:rsidRPr="00014952">
        <w:rPr>
          <w:color w:val="000000" w:themeColor="text1"/>
        </w:rPr>
        <w:t>Zur Rodung des Schutzwaldes</w:t>
      </w:r>
      <w:r w:rsidR="00F6350C" w:rsidRPr="00014952">
        <w:rPr>
          <w:color w:val="000000" w:themeColor="text1"/>
        </w:rPr>
        <w:t xml:space="preserve"> </w:t>
      </w:r>
      <w:r w:rsidR="008707C2" w:rsidRPr="00014952">
        <w:rPr>
          <w:color w:val="000000" w:themeColor="text1"/>
        </w:rPr>
        <w:t>sind Einwände</w:t>
      </w:r>
      <w:r w:rsidR="00F056B5" w:rsidRPr="00014952">
        <w:rPr>
          <w:color w:val="000000" w:themeColor="text1"/>
        </w:rPr>
        <w:t xml:space="preserve"> erhoben worden, die einen ungenügende</w:t>
      </w:r>
      <w:r w:rsidR="0078706C" w:rsidRPr="00014952">
        <w:rPr>
          <w:color w:val="000000" w:themeColor="text1"/>
        </w:rPr>
        <w:t>n</w:t>
      </w:r>
      <w:r w:rsidR="00F056B5" w:rsidRPr="00014952">
        <w:rPr>
          <w:color w:val="000000" w:themeColor="text1"/>
        </w:rPr>
        <w:t xml:space="preserve"> Waldausgleich </w:t>
      </w:r>
      <w:r w:rsidR="00A234E2" w:rsidRPr="00014952">
        <w:rPr>
          <w:color w:val="000000" w:themeColor="text1"/>
        </w:rPr>
        <w:t xml:space="preserve">monieren und sich auf </w:t>
      </w:r>
      <w:r w:rsidR="008707C2" w:rsidRPr="00014952">
        <w:rPr>
          <w:color w:val="000000" w:themeColor="text1"/>
        </w:rPr>
        <w:t xml:space="preserve">den </w:t>
      </w:r>
      <w:r w:rsidR="00F6350C" w:rsidRPr="00014952">
        <w:rPr>
          <w:color w:val="000000" w:themeColor="text1"/>
        </w:rPr>
        <w:t xml:space="preserve">Schutzstatus und </w:t>
      </w:r>
      <w:r w:rsidR="00F056B5" w:rsidRPr="00014952">
        <w:rPr>
          <w:color w:val="000000" w:themeColor="text1"/>
        </w:rPr>
        <w:t xml:space="preserve">die </w:t>
      </w:r>
      <w:r w:rsidR="00F6350C" w:rsidRPr="00014952">
        <w:rPr>
          <w:color w:val="000000" w:themeColor="text1"/>
        </w:rPr>
        <w:t>Wertigkeit des Bergwaldes</w:t>
      </w:r>
      <w:r w:rsidR="00F056B5" w:rsidRPr="00014952">
        <w:rPr>
          <w:color w:val="000000" w:themeColor="text1"/>
        </w:rPr>
        <w:t xml:space="preserve"> beziehen.</w:t>
      </w:r>
    </w:p>
    <w:p w:rsidR="00F056B5" w:rsidRPr="00014952" w:rsidRDefault="00F056B5" w:rsidP="00F056B5">
      <w:pPr>
        <w:spacing w:line="360" w:lineRule="auto"/>
        <w:ind w:left="706"/>
        <w:jc w:val="both"/>
        <w:rPr>
          <w:color w:val="000000" w:themeColor="text1"/>
          <w:sz w:val="10"/>
          <w:szCs w:val="10"/>
        </w:rPr>
      </w:pPr>
    </w:p>
    <w:p w:rsidR="00F6350C" w:rsidRPr="00014952" w:rsidRDefault="00F6350C" w:rsidP="00F056B5">
      <w:pPr>
        <w:spacing w:line="360" w:lineRule="auto"/>
        <w:ind w:left="706"/>
        <w:jc w:val="both"/>
        <w:rPr>
          <w:i/>
          <w:color w:val="000000" w:themeColor="text1"/>
        </w:rPr>
      </w:pPr>
      <w:r w:rsidRPr="00014952">
        <w:rPr>
          <w:i/>
          <w:color w:val="000000" w:themeColor="text1"/>
        </w:rPr>
        <w:t xml:space="preserve">Der Bergwaldbeschluss sieht </w:t>
      </w:r>
      <w:r w:rsidR="00F056B5" w:rsidRPr="00014952">
        <w:rPr>
          <w:i/>
          <w:color w:val="000000" w:themeColor="text1"/>
        </w:rPr>
        <w:t>keinen</w:t>
      </w:r>
      <w:r w:rsidRPr="00014952">
        <w:rPr>
          <w:i/>
          <w:color w:val="000000" w:themeColor="text1"/>
        </w:rPr>
        <w:t xml:space="preserve"> </w:t>
      </w:r>
      <w:r w:rsidR="00F056B5" w:rsidRPr="00014952">
        <w:rPr>
          <w:i/>
          <w:color w:val="000000" w:themeColor="text1"/>
        </w:rPr>
        <w:t xml:space="preserve">doppelten </w:t>
      </w:r>
      <w:r w:rsidRPr="00014952">
        <w:rPr>
          <w:i/>
          <w:color w:val="000000" w:themeColor="text1"/>
        </w:rPr>
        <w:t xml:space="preserve">Waldausgleich vor. Die naturschutzfachliche Wertigkeit der Waldflächen ist </w:t>
      </w:r>
      <w:r w:rsidR="00F056B5" w:rsidRPr="00014952">
        <w:rPr>
          <w:i/>
          <w:color w:val="000000" w:themeColor="text1"/>
        </w:rPr>
        <w:t xml:space="preserve">überwiegend </w:t>
      </w:r>
      <w:r w:rsidR="00A234E2" w:rsidRPr="00014952">
        <w:rPr>
          <w:i/>
          <w:color w:val="000000" w:themeColor="text1"/>
        </w:rPr>
        <w:t>mit zunehmender Höhenlage am</w:t>
      </w:r>
      <w:r w:rsidR="00F056B5" w:rsidRPr="00014952">
        <w:rPr>
          <w:i/>
          <w:color w:val="000000" w:themeColor="text1"/>
        </w:rPr>
        <w:t xml:space="preserve"> Himmel</w:t>
      </w:r>
      <w:r w:rsidR="006A0692" w:rsidRPr="00014952">
        <w:rPr>
          <w:i/>
          <w:color w:val="000000" w:themeColor="text1"/>
        </w:rPr>
        <w:t>-</w:t>
      </w:r>
      <w:r w:rsidR="00F056B5" w:rsidRPr="00014952">
        <w:rPr>
          <w:i/>
          <w:color w:val="000000" w:themeColor="text1"/>
        </w:rPr>
        <w:t>schrofen</w:t>
      </w:r>
      <w:r w:rsidR="00A234E2" w:rsidRPr="00014952">
        <w:rPr>
          <w:i/>
          <w:color w:val="000000" w:themeColor="text1"/>
        </w:rPr>
        <w:t xml:space="preserve"> </w:t>
      </w:r>
      <w:r w:rsidRPr="00014952">
        <w:rPr>
          <w:i/>
          <w:color w:val="000000" w:themeColor="text1"/>
        </w:rPr>
        <w:t>gegeben, nicht</w:t>
      </w:r>
      <w:r w:rsidR="00F056B5" w:rsidRPr="00014952">
        <w:rPr>
          <w:i/>
          <w:color w:val="000000" w:themeColor="text1"/>
        </w:rPr>
        <w:t xml:space="preserve"> so sehr </w:t>
      </w:r>
      <w:r w:rsidR="00A234E2" w:rsidRPr="00014952">
        <w:rPr>
          <w:i/>
          <w:color w:val="000000" w:themeColor="text1"/>
        </w:rPr>
        <w:t>in Nähe des</w:t>
      </w:r>
      <w:r w:rsidR="00F056B5" w:rsidRPr="00014952">
        <w:rPr>
          <w:i/>
          <w:color w:val="000000" w:themeColor="text1"/>
        </w:rPr>
        <w:t xml:space="preserve"> Talboden</w:t>
      </w:r>
      <w:r w:rsidR="00A234E2" w:rsidRPr="00014952">
        <w:rPr>
          <w:i/>
          <w:color w:val="000000" w:themeColor="text1"/>
        </w:rPr>
        <w:t>s</w:t>
      </w:r>
      <w:r w:rsidR="00F056B5" w:rsidRPr="00014952">
        <w:rPr>
          <w:i/>
          <w:color w:val="000000" w:themeColor="text1"/>
        </w:rPr>
        <w:t>, wo der betroffene Bereich mit wenig</w:t>
      </w:r>
      <w:r w:rsidR="00A234E2" w:rsidRPr="00014952">
        <w:rPr>
          <w:i/>
          <w:color w:val="000000" w:themeColor="text1"/>
        </w:rPr>
        <w:t>er</w:t>
      </w:r>
      <w:r w:rsidR="00F056B5" w:rsidRPr="00014952">
        <w:rPr>
          <w:i/>
          <w:color w:val="000000" w:themeColor="text1"/>
        </w:rPr>
        <w:t xml:space="preserve"> wertigem Bestand (</w:t>
      </w:r>
      <w:r w:rsidR="00A234E2" w:rsidRPr="00014952">
        <w:rPr>
          <w:i/>
          <w:color w:val="000000" w:themeColor="text1"/>
        </w:rPr>
        <w:t>u.a.</w:t>
      </w:r>
      <w:r w:rsidR="00707AFC" w:rsidRPr="00014952">
        <w:rPr>
          <w:i/>
          <w:color w:val="000000" w:themeColor="text1"/>
        </w:rPr>
        <w:t xml:space="preserve"> </w:t>
      </w:r>
      <w:r w:rsidR="00F056B5" w:rsidRPr="00014952">
        <w:rPr>
          <w:i/>
          <w:color w:val="000000" w:themeColor="text1"/>
        </w:rPr>
        <w:t>anfällige Fichten</w:t>
      </w:r>
      <w:r w:rsidR="00A234E2" w:rsidRPr="00014952">
        <w:rPr>
          <w:i/>
          <w:color w:val="000000" w:themeColor="text1"/>
        </w:rPr>
        <w:t xml:space="preserve"> mit Buchenbestand</w:t>
      </w:r>
      <w:r w:rsidR="00F056B5" w:rsidRPr="00014952">
        <w:rPr>
          <w:i/>
          <w:color w:val="000000" w:themeColor="text1"/>
        </w:rPr>
        <w:t xml:space="preserve">) </w:t>
      </w:r>
      <w:r w:rsidR="00A234E2" w:rsidRPr="00014952">
        <w:rPr>
          <w:i/>
          <w:color w:val="000000" w:themeColor="text1"/>
        </w:rPr>
        <w:t>durchsetzt</w:t>
      </w:r>
      <w:r w:rsidR="00F056B5" w:rsidRPr="00014952">
        <w:rPr>
          <w:i/>
          <w:color w:val="000000" w:themeColor="text1"/>
        </w:rPr>
        <w:t xml:space="preserve"> ist und </w:t>
      </w:r>
      <w:r w:rsidR="00A234E2" w:rsidRPr="00014952">
        <w:rPr>
          <w:i/>
          <w:color w:val="000000" w:themeColor="text1"/>
        </w:rPr>
        <w:t xml:space="preserve">zudem </w:t>
      </w:r>
      <w:r w:rsidR="00F056B5" w:rsidRPr="00014952">
        <w:rPr>
          <w:i/>
          <w:color w:val="000000" w:themeColor="text1"/>
        </w:rPr>
        <w:t xml:space="preserve">intensiv Forstwirtschaft betrieben wird. </w:t>
      </w:r>
    </w:p>
    <w:p w:rsidR="00A234E2" w:rsidRPr="00014952" w:rsidRDefault="00A234E2" w:rsidP="00F056B5">
      <w:pPr>
        <w:spacing w:line="360" w:lineRule="auto"/>
        <w:ind w:left="706"/>
        <w:jc w:val="both"/>
        <w:rPr>
          <w:i/>
          <w:color w:val="000000" w:themeColor="text1"/>
        </w:rPr>
      </w:pPr>
      <w:r w:rsidRPr="00014952">
        <w:rPr>
          <w:i/>
          <w:color w:val="000000" w:themeColor="text1"/>
        </w:rPr>
        <w:t xml:space="preserve">Das Amt für Ernährung, Landwirtschaft und Forsten Kempten gab mit Schreiben vom 04.04.2019 die Zustimmung zur Waldrodung, da die Maßnahmen grundsätzlich mit dem Bergwaldbeschluss vereinbar sind. </w:t>
      </w:r>
      <w:r w:rsidR="002B6AE6" w:rsidRPr="00014952">
        <w:rPr>
          <w:i/>
          <w:color w:val="000000" w:themeColor="text1"/>
        </w:rPr>
        <w:t>Ferner</w:t>
      </w:r>
      <w:r w:rsidRPr="00014952">
        <w:rPr>
          <w:i/>
          <w:color w:val="000000" w:themeColor="text1"/>
        </w:rPr>
        <w:t xml:space="preserve"> halten die </w:t>
      </w:r>
      <w:r w:rsidR="008707C2" w:rsidRPr="00014952">
        <w:rPr>
          <w:i/>
          <w:color w:val="000000" w:themeColor="text1"/>
        </w:rPr>
        <w:t>Bedingu</w:t>
      </w:r>
      <w:r w:rsidR="00F078FB" w:rsidRPr="00014952">
        <w:rPr>
          <w:i/>
          <w:color w:val="000000" w:themeColor="text1"/>
        </w:rPr>
        <w:t>n</w:t>
      </w:r>
      <w:r w:rsidR="008707C2" w:rsidRPr="00014952">
        <w:rPr>
          <w:i/>
          <w:color w:val="000000" w:themeColor="text1"/>
        </w:rPr>
        <w:t>gen</w:t>
      </w:r>
      <w:r w:rsidRPr="00014952">
        <w:rPr>
          <w:i/>
          <w:color w:val="000000" w:themeColor="text1"/>
        </w:rPr>
        <w:t xml:space="preserve"> den Eingriff in den </w:t>
      </w:r>
      <w:r w:rsidR="0078706C" w:rsidRPr="00014952">
        <w:rPr>
          <w:i/>
          <w:color w:val="000000" w:themeColor="text1"/>
        </w:rPr>
        <w:t>Bergwald</w:t>
      </w:r>
      <w:r w:rsidRPr="00014952">
        <w:rPr>
          <w:i/>
          <w:color w:val="000000" w:themeColor="text1"/>
        </w:rPr>
        <w:t xml:space="preserve"> </w:t>
      </w:r>
      <w:r w:rsidR="008707C2" w:rsidRPr="00014952">
        <w:rPr>
          <w:i/>
          <w:color w:val="000000" w:themeColor="text1"/>
        </w:rPr>
        <w:t>in einem angem</w:t>
      </w:r>
      <w:r w:rsidR="006A0692" w:rsidRPr="00014952">
        <w:rPr>
          <w:i/>
          <w:color w:val="000000" w:themeColor="text1"/>
        </w:rPr>
        <w:t>essenen Rahmen</w:t>
      </w:r>
      <w:r w:rsidR="001A2863" w:rsidRPr="00014952">
        <w:rPr>
          <w:i/>
          <w:color w:val="000000" w:themeColor="text1"/>
        </w:rPr>
        <w:t>.</w:t>
      </w:r>
    </w:p>
    <w:p w:rsidR="008707C2" w:rsidRPr="00014952" w:rsidRDefault="008707C2" w:rsidP="00F056B5">
      <w:pPr>
        <w:spacing w:line="360" w:lineRule="auto"/>
        <w:ind w:left="706"/>
        <w:jc w:val="both"/>
        <w:rPr>
          <w:i/>
          <w:color w:val="000000" w:themeColor="text1"/>
          <w:sz w:val="12"/>
          <w:szCs w:val="12"/>
        </w:rPr>
      </w:pPr>
    </w:p>
    <w:p w:rsidR="00A86B18" w:rsidRPr="00014952" w:rsidRDefault="001A2863" w:rsidP="00F056B5">
      <w:pPr>
        <w:spacing w:line="360" w:lineRule="auto"/>
        <w:ind w:left="706"/>
        <w:jc w:val="both"/>
        <w:rPr>
          <w:i/>
          <w:color w:val="000000" w:themeColor="text1"/>
        </w:rPr>
      </w:pPr>
      <w:r w:rsidRPr="00014952">
        <w:rPr>
          <w:i/>
          <w:color w:val="000000" w:themeColor="text1"/>
        </w:rPr>
        <w:t>Die Einwände sind nicht begründet</w:t>
      </w:r>
      <w:r w:rsidR="00F078FB" w:rsidRPr="00014952">
        <w:rPr>
          <w:i/>
          <w:color w:val="000000" w:themeColor="text1"/>
        </w:rPr>
        <w:t xml:space="preserve">, da sowohl ein angemessener Waldausgleichausgleich erfolgt, </w:t>
      </w:r>
      <w:r w:rsidR="006A0692" w:rsidRPr="00014952">
        <w:rPr>
          <w:i/>
          <w:color w:val="000000" w:themeColor="text1"/>
        </w:rPr>
        <w:t xml:space="preserve">als auch </w:t>
      </w:r>
      <w:r w:rsidR="00F078FB" w:rsidRPr="00014952">
        <w:rPr>
          <w:i/>
          <w:color w:val="000000" w:themeColor="text1"/>
        </w:rPr>
        <w:t xml:space="preserve">der Schutzstatus unberührt bzw. die </w:t>
      </w:r>
      <w:r w:rsidR="008707C2" w:rsidRPr="00014952">
        <w:rPr>
          <w:i/>
          <w:color w:val="000000" w:themeColor="text1"/>
        </w:rPr>
        <w:t xml:space="preserve">Wertigkeit </w:t>
      </w:r>
      <w:r w:rsidR="00F078FB" w:rsidRPr="00014952">
        <w:rPr>
          <w:i/>
          <w:color w:val="000000" w:themeColor="text1"/>
        </w:rPr>
        <w:t>des</w:t>
      </w:r>
      <w:r w:rsidR="008707C2" w:rsidRPr="00014952">
        <w:rPr>
          <w:i/>
          <w:color w:val="000000" w:themeColor="text1"/>
        </w:rPr>
        <w:t xml:space="preserve"> </w:t>
      </w:r>
      <w:r w:rsidR="008A7ED1" w:rsidRPr="00014952">
        <w:rPr>
          <w:i/>
          <w:color w:val="000000" w:themeColor="text1"/>
        </w:rPr>
        <w:t>tal</w:t>
      </w:r>
      <w:r w:rsidR="00460EAC" w:rsidRPr="00014952">
        <w:rPr>
          <w:i/>
          <w:color w:val="000000" w:themeColor="text1"/>
        </w:rPr>
        <w:t>nahen</w:t>
      </w:r>
      <w:r w:rsidR="0078706C" w:rsidRPr="00014952">
        <w:rPr>
          <w:i/>
          <w:color w:val="000000" w:themeColor="text1"/>
        </w:rPr>
        <w:t xml:space="preserve"> </w:t>
      </w:r>
      <w:r w:rsidR="008707C2" w:rsidRPr="00014952">
        <w:rPr>
          <w:i/>
          <w:color w:val="000000" w:themeColor="text1"/>
        </w:rPr>
        <w:t>Bergwaldes</w:t>
      </w:r>
      <w:r w:rsidR="00F078FB" w:rsidRPr="00014952">
        <w:rPr>
          <w:i/>
          <w:color w:val="000000" w:themeColor="text1"/>
        </w:rPr>
        <w:t xml:space="preserve"> </w:t>
      </w:r>
      <w:r w:rsidR="006A0692" w:rsidRPr="00014952">
        <w:rPr>
          <w:i/>
          <w:color w:val="000000" w:themeColor="text1"/>
        </w:rPr>
        <w:t>weitgehend</w:t>
      </w:r>
      <w:r w:rsidR="00F078FB" w:rsidRPr="00014952">
        <w:rPr>
          <w:i/>
          <w:color w:val="000000" w:themeColor="text1"/>
        </w:rPr>
        <w:t xml:space="preserve"> be</w:t>
      </w:r>
      <w:r w:rsidRPr="00014952">
        <w:rPr>
          <w:i/>
          <w:color w:val="000000" w:themeColor="text1"/>
        </w:rPr>
        <w:t>wahrt bleibt.</w:t>
      </w:r>
    </w:p>
    <w:p w:rsidR="00A86B18" w:rsidRPr="00014952" w:rsidRDefault="00A86B18">
      <w:pPr>
        <w:rPr>
          <w:i/>
          <w:color w:val="000000" w:themeColor="text1"/>
        </w:rPr>
      </w:pPr>
    </w:p>
    <w:p w:rsidR="00865273" w:rsidRPr="00014952" w:rsidRDefault="0078706C" w:rsidP="0078706C">
      <w:pPr>
        <w:pStyle w:val="berschrift40"/>
        <w:numPr>
          <w:ilvl w:val="1"/>
          <w:numId w:val="16"/>
        </w:numPr>
        <w:ind w:left="720"/>
        <w:rPr>
          <w:color w:val="000000" w:themeColor="text1"/>
        </w:rPr>
      </w:pPr>
      <w:bookmarkStart w:id="302" w:name="_Toc19033745"/>
      <w:r w:rsidRPr="00014952">
        <w:rPr>
          <w:color w:val="000000" w:themeColor="text1"/>
        </w:rPr>
        <w:t>FFH- und saP-Verträglichkeitsprüfung</w:t>
      </w:r>
      <w:bookmarkEnd w:id="302"/>
    </w:p>
    <w:p w:rsidR="0078706C" w:rsidRPr="00014952" w:rsidRDefault="00EE0FA8" w:rsidP="00FC1559">
      <w:pPr>
        <w:spacing w:line="360" w:lineRule="auto"/>
        <w:ind w:left="708"/>
        <w:jc w:val="both"/>
        <w:rPr>
          <w:color w:val="000000" w:themeColor="text1"/>
        </w:rPr>
      </w:pPr>
      <w:r w:rsidRPr="00014952">
        <w:rPr>
          <w:color w:val="000000" w:themeColor="text1"/>
        </w:rPr>
        <w:t>Es</w:t>
      </w:r>
      <w:r w:rsidR="0078706C" w:rsidRPr="00014952">
        <w:rPr>
          <w:color w:val="000000" w:themeColor="text1"/>
        </w:rPr>
        <w:t xml:space="preserve"> wurden </w:t>
      </w:r>
      <w:r w:rsidR="00FC1559" w:rsidRPr="00014952">
        <w:rPr>
          <w:color w:val="000000" w:themeColor="text1"/>
        </w:rPr>
        <w:t xml:space="preserve">Unvereinbarkeiten in Verbindung mit der </w:t>
      </w:r>
      <w:r w:rsidR="0078706C" w:rsidRPr="00014952">
        <w:rPr>
          <w:color w:val="000000" w:themeColor="text1"/>
        </w:rPr>
        <w:t>FFH- und saP-Verträglichkeit</w:t>
      </w:r>
      <w:r w:rsidR="00FC1559" w:rsidRPr="00014952">
        <w:rPr>
          <w:color w:val="000000" w:themeColor="text1"/>
        </w:rPr>
        <w:t xml:space="preserve"> </w:t>
      </w:r>
      <w:r w:rsidRPr="00014952">
        <w:rPr>
          <w:color w:val="000000" w:themeColor="text1"/>
        </w:rPr>
        <w:t>genannt.</w:t>
      </w:r>
    </w:p>
    <w:p w:rsidR="00FC1559" w:rsidRPr="00014952" w:rsidRDefault="00FC1559" w:rsidP="00FC1559">
      <w:pPr>
        <w:spacing w:line="360" w:lineRule="auto"/>
        <w:ind w:left="708"/>
        <w:jc w:val="both"/>
        <w:rPr>
          <w:color w:val="000000" w:themeColor="text1"/>
        </w:rPr>
      </w:pPr>
    </w:p>
    <w:p w:rsidR="002D24A5" w:rsidRPr="00014952" w:rsidRDefault="00FC1559" w:rsidP="002D24A5">
      <w:pPr>
        <w:spacing w:line="360" w:lineRule="auto"/>
        <w:ind w:left="708"/>
        <w:jc w:val="both"/>
        <w:rPr>
          <w:i/>
          <w:color w:val="000000" w:themeColor="text1"/>
        </w:rPr>
      </w:pPr>
      <w:r w:rsidRPr="00014952">
        <w:rPr>
          <w:i/>
          <w:color w:val="000000" w:themeColor="text1"/>
        </w:rPr>
        <w:t xml:space="preserve">Es wurde </w:t>
      </w:r>
      <w:r w:rsidR="00C65E13" w:rsidRPr="00014952">
        <w:rPr>
          <w:i/>
          <w:color w:val="000000" w:themeColor="text1"/>
        </w:rPr>
        <w:t>erläutert</w:t>
      </w:r>
      <w:r w:rsidRPr="00014952">
        <w:rPr>
          <w:i/>
          <w:color w:val="000000" w:themeColor="text1"/>
        </w:rPr>
        <w:t>, das</w:t>
      </w:r>
      <w:r w:rsidR="00EE0FA8" w:rsidRPr="00014952">
        <w:rPr>
          <w:i/>
          <w:color w:val="000000" w:themeColor="text1"/>
        </w:rPr>
        <w:t>s</w:t>
      </w:r>
      <w:r w:rsidRPr="00014952">
        <w:rPr>
          <w:i/>
          <w:color w:val="000000" w:themeColor="text1"/>
        </w:rPr>
        <w:t xml:space="preserve"> die Beeinträchtigungszonen </w:t>
      </w:r>
      <w:r w:rsidR="006A0692" w:rsidRPr="00014952">
        <w:rPr>
          <w:i/>
          <w:color w:val="000000" w:themeColor="text1"/>
        </w:rPr>
        <w:t>angemessen betrachtet sind. Die</w:t>
      </w:r>
      <w:r w:rsidRPr="00014952">
        <w:rPr>
          <w:i/>
          <w:color w:val="000000" w:themeColor="text1"/>
        </w:rPr>
        <w:t xml:space="preserve"> Beschneiungsanlage</w:t>
      </w:r>
      <w:r w:rsidR="006A0692" w:rsidRPr="00014952">
        <w:rPr>
          <w:i/>
          <w:color w:val="000000" w:themeColor="text1"/>
        </w:rPr>
        <w:t xml:space="preserve"> wird</w:t>
      </w:r>
      <w:r w:rsidRPr="00014952">
        <w:rPr>
          <w:i/>
          <w:color w:val="000000" w:themeColor="text1"/>
        </w:rPr>
        <w:t xml:space="preserve"> </w:t>
      </w:r>
      <w:r w:rsidR="002D24A5" w:rsidRPr="00014952">
        <w:rPr>
          <w:i/>
          <w:color w:val="000000" w:themeColor="text1"/>
        </w:rPr>
        <w:t xml:space="preserve">nur </w:t>
      </w:r>
      <w:r w:rsidRPr="00014952">
        <w:rPr>
          <w:i/>
          <w:color w:val="000000" w:themeColor="text1"/>
        </w:rPr>
        <w:t>bis Ende Januar – außerhalb der Brutzeit d</w:t>
      </w:r>
      <w:r w:rsidR="00392362" w:rsidRPr="00014952">
        <w:rPr>
          <w:i/>
          <w:color w:val="000000" w:themeColor="text1"/>
        </w:rPr>
        <w:t>er Käuze – betrieben. M</w:t>
      </w:r>
      <w:r w:rsidRPr="00014952">
        <w:rPr>
          <w:i/>
          <w:color w:val="000000" w:themeColor="text1"/>
        </w:rPr>
        <w:t xml:space="preserve">ögliche Tötungen bodenlebender Arten </w:t>
      </w:r>
      <w:r w:rsidR="00392362" w:rsidRPr="00014952">
        <w:rPr>
          <w:i/>
          <w:color w:val="000000" w:themeColor="text1"/>
        </w:rPr>
        <w:t xml:space="preserve">werden </w:t>
      </w:r>
      <w:r w:rsidRPr="00014952">
        <w:rPr>
          <w:i/>
          <w:color w:val="000000" w:themeColor="text1"/>
        </w:rPr>
        <w:t>nicht b</w:t>
      </w:r>
      <w:r w:rsidR="00392362" w:rsidRPr="00014952">
        <w:rPr>
          <w:i/>
          <w:color w:val="000000" w:themeColor="text1"/>
        </w:rPr>
        <w:t xml:space="preserve">illigend in Kauf genommen: </w:t>
      </w:r>
      <w:r w:rsidRPr="00014952">
        <w:rPr>
          <w:i/>
          <w:color w:val="000000" w:themeColor="text1"/>
        </w:rPr>
        <w:t>umfangreiche</w:t>
      </w:r>
      <w:r w:rsidR="002D24A5" w:rsidRPr="00014952">
        <w:rPr>
          <w:i/>
          <w:color w:val="000000" w:themeColor="text1"/>
        </w:rPr>
        <w:t xml:space="preserve"> Vermeidungs- und Minimierungsmaßnahmen (CEF- und FCS-Maßnahmen) </w:t>
      </w:r>
      <w:r w:rsidR="00392362" w:rsidRPr="00014952">
        <w:rPr>
          <w:i/>
          <w:color w:val="000000" w:themeColor="text1"/>
        </w:rPr>
        <w:t xml:space="preserve">sind entsprechend </w:t>
      </w:r>
      <w:r w:rsidR="00EE0FA8" w:rsidRPr="00014952">
        <w:rPr>
          <w:i/>
          <w:color w:val="000000" w:themeColor="text1"/>
        </w:rPr>
        <w:t xml:space="preserve">umzusetzen </w:t>
      </w:r>
      <w:r w:rsidR="002D24A5" w:rsidRPr="00014952">
        <w:rPr>
          <w:i/>
          <w:color w:val="000000" w:themeColor="text1"/>
        </w:rPr>
        <w:t>– siehe artenschutzrechtliche Ausnahmegenehmigung der Regierung von Schwaben. Die touristische Erschließung liegt außerhalb</w:t>
      </w:r>
      <w:r w:rsidR="00EE0FA8" w:rsidRPr="00014952">
        <w:rPr>
          <w:i/>
          <w:color w:val="000000" w:themeColor="text1"/>
        </w:rPr>
        <w:t xml:space="preserve"> </w:t>
      </w:r>
      <w:r w:rsidR="002D24A5" w:rsidRPr="00014952">
        <w:rPr>
          <w:i/>
          <w:color w:val="000000" w:themeColor="text1"/>
        </w:rPr>
        <w:t xml:space="preserve">der empfindlichen Bereiche. </w:t>
      </w:r>
    </w:p>
    <w:p w:rsidR="002D24A5" w:rsidRPr="00014952" w:rsidRDefault="002D24A5" w:rsidP="002D24A5">
      <w:pPr>
        <w:spacing w:line="360" w:lineRule="auto"/>
        <w:ind w:left="708"/>
        <w:jc w:val="both"/>
        <w:rPr>
          <w:i/>
          <w:color w:val="000000" w:themeColor="text1"/>
        </w:rPr>
      </w:pPr>
    </w:p>
    <w:p w:rsidR="0078706C" w:rsidRPr="00014952" w:rsidRDefault="002D24A5" w:rsidP="00EE0FA8">
      <w:pPr>
        <w:spacing w:line="360" w:lineRule="auto"/>
        <w:ind w:left="708"/>
        <w:jc w:val="both"/>
        <w:rPr>
          <w:i/>
          <w:color w:val="000000" w:themeColor="text1"/>
        </w:rPr>
      </w:pPr>
      <w:r w:rsidRPr="00014952">
        <w:rPr>
          <w:i/>
          <w:color w:val="000000" w:themeColor="text1"/>
        </w:rPr>
        <w:t xml:space="preserve">Die Einwände zur </w:t>
      </w:r>
      <w:r w:rsidR="00EE0FA8" w:rsidRPr="00014952">
        <w:rPr>
          <w:i/>
          <w:color w:val="000000" w:themeColor="text1"/>
        </w:rPr>
        <w:t>FFH- und saP-Verträglichkeitsprüfung sind größtenteils unbegründet, da artenschutzrechtlich umfangreiche Vermeidungs- und Minimierungsmaßnahme</w:t>
      </w:r>
      <w:r w:rsidR="00C65E13" w:rsidRPr="00014952">
        <w:rPr>
          <w:i/>
          <w:color w:val="000000" w:themeColor="text1"/>
        </w:rPr>
        <w:t>n</w:t>
      </w:r>
      <w:r w:rsidR="00EE0FA8" w:rsidRPr="00014952">
        <w:rPr>
          <w:i/>
          <w:color w:val="000000" w:themeColor="text1"/>
        </w:rPr>
        <w:t xml:space="preserve"> </w:t>
      </w:r>
      <w:r w:rsidR="001A1BE6" w:rsidRPr="00014952">
        <w:rPr>
          <w:i/>
          <w:color w:val="000000" w:themeColor="text1"/>
        </w:rPr>
        <w:t xml:space="preserve">festgesetzt sind und </w:t>
      </w:r>
      <w:r w:rsidR="00EE0FA8" w:rsidRPr="00014952">
        <w:rPr>
          <w:i/>
          <w:color w:val="000000" w:themeColor="text1"/>
        </w:rPr>
        <w:t xml:space="preserve">größtmögliche Abhilfe erfolgt. </w:t>
      </w:r>
    </w:p>
    <w:p w:rsidR="00326052" w:rsidRPr="00014952" w:rsidRDefault="00326052" w:rsidP="00326052">
      <w:pPr>
        <w:pStyle w:val="berschrift40"/>
        <w:numPr>
          <w:ilvl w:val="1"/>
          <w:numId w:val="16"/>
        </w:numPr>
        <w:ind w:left="720"/>
        <w:rPr>
          <w:color w:val="000000" w:themeColor="text1"/>
        </w:rPr>
      </w:pPr>
      <w:bookmarkStart w:id="303" w:name="_Toc19033746"/>
      <w:bookmarkStart w:id="304" w:name="_Toc13830036"/>
      <w:bookmarkStart w:id="305" w:name="_Toc13832855"/>
      <w:bookmarkStart w:id="306" w:name="_Toc13832934"/>
      <w:r w:rsidRPr="00014952">
        <w:rPr>
          <w:color w:val="000000" w:themeColor="text1"/>
        </w:rPr>
        <w:t>Wasserentnahme aus der Stillach</w:t>
      </w:r>
      <w:bookmarkEnd w:id="303"/>
    </w:p>
    <w:p w:rsidR="00EB55A6" w:rsidRPr="00014952" w:rsidRDefault="00FF5119" w:rsidP="001A2863">
      <w:pPr>
        <w:spacing w:line="360" w:lineRule="auto"/>
        <w:ind w:left="708"/>
        <w:jc w:val="both"/>
        <w:rPr>
          <w:color w:val="000000" w:themeColor="text1"/>
        </w:rPr>
      </w:pPr>
      <w:r w:rsidRPr="00014952">
        <w:rPr>
          <w:color w:val="000000" w:themeColor="text1"/>
        </w:rPr>
        <w:t xml:space="preserve">Es wurde der Einwand erhoben, dass die zusätzliche Wasserentnahme </w:t>
      </w:r>
      <w:r w:rsidR="001A2863" w:rsidRPr="00014952">
        <w:rPr>
          <w:color w:val="000000" w:themeColor="text1"/>
        </w:rPr>
        <w:t>zur</w:t>
      </w:r>
      <w:r w:rsidRPr="00014952">
        <w:rPr>
          <w:color w:val="000000" w:themeColor="text1"/>
        </w:rPr>
        <w:t xml:space="preserve"> Beschneiung „Spairube“</w:t>
      </w:r>
      <w:r w:rsidR="003D6441" w:rsidRPr="00014952">
        <w:rPr>
          <w:color w:val="000000" w:themeColor="text1"/>
        </w:rPr>
        <w:t xml:space="preserve"> den Wasserhaushalt belastet und Wasser verschwendet wird. </w:t>
      </w:r>
    </w:p>
    <w:p w:rsidR="00FF5119" w:rsidRPr="00014952" w:rsidRDefault="00FF5119" w:rsidP="00FF5119">
      <w:pPr>
        <w:spacing w:line="360" w:lineRule="auto"/>
        <w:ind w:left="708"/>
        <w:rPr>
          <w:color w:val="000000" w:themeColor="text1"/>
        </w:rPr>
      </w:pPr>
    </w:p>
    <w:p w:rsidR="00EB55A6" w:rsidRPr="00014952" w:rsidRDefault="00EB55A6" w:rsidP="00EB55A6">
      <w:pPr>
        <w:spacing w:line="360" w:lineRule="auto"/>
        <w:ind w:left="708"/>
        <w:jc w:val="both"/>
        <w:rPr>
          <w:rFonts w:eastAsia="Calibri"/>
          <w:i/>
          <w:color w:val="000000" w:themeColor="text1"/>
          <w:szCs w:val="22"/>
        </w:rPr>
      </w:pPr>
      <w:r w:rsidRPr="00014952">
        <w:rPr>
          <w:rFonts w:eastAsia="Calibri"/>
          <w:i/>
          <w:color w:val="000000" w:themeColor="text1"/>
          <w:szCs w:val="22"/>
        </w:rPr>
        <w:t xml:space="preserve">Die max. Entnahmemenge von 65 l/s aus der Stillach und die verbleibende Mindestwassermenge mit 1.100 l/s in der Stillach bleiben unverändert (siehe Nebenbestimmung Ziff. V.1). </w:t>
      </w:r>
      <w:r w:rsidR="00FF5119" w:rsidRPr="00014952">
        <w:rPr>
          <w:rFonts w:eastAsia="Calibri"/>
          <w:i/>
          <w:color w:val="000000" w:themeColor="text1"/>
          <w:szCs w:val="22"/>
        </w:rPr>
        <w:t xml:space="preserve">Das entnommene Wasser wird in den Speicherteich Riedwald abgeleitet und gespeichert. </w:t>
      </w:r>
    </w:p>
    <w:p w:rsidR="00FF5119" w:rsidRPr="00014952" w:rsidRDefault="00FF5119" w:rsidP="00EB55A6">
      <w:pPr>
        <w:spacing w:line="360" w:lineRule="auto"/>
        <w:ind w:left="708"/>
        <w:jc w:val="both"/>
        <w:rPr>
          <w:rFonts w:eastAsia="Calibri"/>
          <w:i/>
          <w:color w:val="000000" w:themeColor="text1"/>
          <w:szCs w:val="22"/>
        </w:rPr>
      </w:pPr>
    </w:p>
    <w:p w:rsidR="00FF5119" w:rsidRPr="00014952" w:rsidRDefault="00FF5119" w:rsidP="00EB55A6">
      <w:pPr>
        <w:spacing w:line="360" w:lineRule="auto"/>
        <w:ind w:left="708"/>
        <w:jc w:val="both"/>
        <w:rPr>
          <w:rFonts w:eastAsia="Calibri"/>
          <w:i/>
          <w:color w:val="000000" w:themeColor="text1"/>
          <w:szCs w:val="22"/>
        </w:rPr>
      </w:pPr>
      <w:r w:rsidRPr="00014952">
        <w:rPr>
          <w:rFonts w:eastAsia="Calibri"/>
          <w:i/>
          <w:color w:val="000000" w:themeColor="text1"/>
          <w:szCs w:val="22"/>
        </w:rPr>
        <w:t xml:space="preserve">Da der Wasserhaushalt nur </w:t>
      </w:r>
      <w:r w:rsidR="001A2863" w:rsidRPr="00014952">
        <w:rPr>
          <w:rFonts w:eastAsia="Calibri"/>
          <w:i/>
          <w:color w:val="000000" w:themeColor="text1"/>
          <w:szCs w:val="22"/>
        </w:rPr>
        <w:t>zu einem sehr</w:t>
      </w:r>
      <w:r w:rsidR="001A1BE6" w:rsidRPr="00014952">
        <w:rPr>
          <w:rFonts w:eastAsia="Calibri"/>
          <w:i/>
          <w:color w:val="000000" w:themeColor="text1"/>
          <w:szCs w:val="22"/>
        </w:rPr>
        <w:t xml:space="preserve"> geringen</w:t>
      </w:r>
      <w:r w:rsidRPr="00014952">
        <w:rPr>
          <w:rFonts w:eastAsia="Calibri"/>
          <w:i/>
          <w:color w:val="000000" w:themeColor="text1"/>
          <w:szCs w:val="22"/>
        </w:rPr>
        <w:t xml:space="preserve"> </w:t>
      </w:r>
      <w:r w:rsidR="001A2863" w:rsidRPr="00014952">
        <w:rPr>
          <w:rFonts w:eastAsia="Calibri"/>
          <w:i/>
          <w:color w:val="000000" w:themeColor="text1"/>
          <w:szCs w:val="22"/>
        </w:rPr>
        <w:t>Anteil</w:t>
      </w:r>
      <w:r w:rsidRPr="00014952">
        <w:rPr>
          <w:rFonts w:eastAsia="Calibri"/>
          <w:i/>
          <w:color w:val="000000" w:themeColor="text1"/>
          <w:szCs w:val="22"/>
        </w:rPr>
        <w:t xml:space="preserve"> </w:t>
      </w:r>
      <w:r w:rsidR="001A2863" w:rsidRPr="00014952">
        <w:rPr>
          <w:rFonts w:eastAsia="Calibri"/>
          <w:i/>
          <w:color w:val="000000" w:themeColor="text1"/>
          <w:szCs w:val="22"/>
        </w:rPr>
        <w:t>betroffen ist</w:t>
      </w:r>
      <w:r w:rsidRPr="00014952">
        <w:rPr>
          <w:rFonts w:eastAsia="Calibri"/>
          <w:i/>
          <w:color w:val="000000" w:themeColor="text1"/>
          <w:szCs w:val="22"/>
        </w:rPr>
        <w:t xml:space="preserve"> bzw. in der Gesamtbilanz nicht ins Gewicht fällt, </w:t>
      </w:r>
      <w:r w:rsidR="001A2863" w:rsidRPr="00014952">
        <w:rPr>
          <w:rFonts w:eastAsia="Calibri"/>
          <w:i/>
          <w:color w:val="000000" w:themeColor="text1"/>
          <w:szCs w:val="22"/>
        </w:rPr>
        <w:t>ist der</w:t>
      </w:r>
      <w:r w:rsidRPr="00014952">
        <w:rPr>
          <w:rFonts w:eastAsia="Calibri"/>
          <w:i/>
          <w:color w:val="000000" w:themeColor="text1"/>
          <w:szCs w:val="22"/>
        </w:rPr>
        <w:t xml:space="preserve"> Einw</w:t>
      </w:r>
      <w:r w:rsidR="001A2863" w:rsidRPr="00014952">
        <w:rPr>
          <w:rFonts w:eastAsia="Calibri"/>
          <w:i/>
          <w:color w:val="000000" w:themeColor="text1"/>
          <w:szCs w:val="22"/>
        </w:rPr>
        <w:t xml:space="preserve">and nicht </w:t>
      </w:r>
      <w:r w:rsidRPr="00014952">
        <w:rPr>
          <w:rFonts w:eastAsia="Calibri"/>
          <w:i/>
          <w:color w:val="000000" w:themeColor="text1"/>
          <w:szCs w:val="22"/>
        </w:rPr>
        <w:t>begründet</w:t>
      </w:r>
      <w:r w:rsidR="001A2863" w:rsidRPr="00014952">
        <w:rPr>
          <w:rFonts w:eastAsia="Calibri"/>
          <w:i/>
          <w:color w:val="000000" w:themeColor="text1"/>
          <w:szCs w:val="22"/>
        </w:rPr>
        <w:t>.</w:t>
      </w:r>
      <w:r w:rsidRPr="00014952">
        <w:rPr>
          <w:rFonts w:eastAsia="Calibri"/>
          <w:i/>
          <w:color w:val="000000" w:themeColor="text1"/>
          <w:szCs w:val="22"/>
        </w:rPr>
        <w:t xml:space="preserve"> </w:t>
      </w:r>
    </w:p>
    <w:p w:rsidR="00865273" w:rsidRPr="00014952" w:rsidRDefault="00EE0FA8" w:rsidP="00236657">
      <w:pPr>
        <w:pStyle w:val="berschrift40"/>
        <w:numPr>
          <w:ilvl w:val="1"/>
          <w:numId w:val="16"/>
        </w:numPr>
        <w:ind w:left="720"/>
        <w:rPr>
          <w:color w:val="000000" w:themeColor="text1"/>
        </w:rPr>
      </w:pPr>
      <w:bookmarkStart w:id="307" w:name="_Toc19033747"/>
      <w:bookmarkEnd w:id="304"/>
      <w:bookmarkEnd w:id="305"/>
      <w:bookmarkEnd w:id="306"/>
      <w:r w:rsidRPr="00014952">
        <w:rPr>
          <w:color w:val="000000" w:themeColor="text1"/>
        </w:rPr>
        <w:t>Artenschutzmaßnahme Zauneindechse</w:t>
      </w:r>
      <w:bookmarkEnd w:id="307"/>
    </w:p>
    <w:p w:rsidR="00EE0FA8" w:rsidRPr="00014952" w:rsidRDefault="00CD09D7" w:rsidP="002806D5">
      <w:pPr>
        <w:spacing w:before="240" w:line="360" w:lineRule="auto"/>
        <w:ind w:left="694"/>
        <w:jc w:val="both"/>
        <w:rPr>
          <w:color w:val="000000" w:themeColor="text1"/>
        </w:rPr>
      </w:pPr>
      <w:r w:rsidRPr="00014952">
        <w:rPr>
          <w:color w:val="000000" w:themeColor="text1"/>
        </w:rPr>
        <w:t>Einwände wiesen</w:t>
      </w:r>
      <w:r w:rsidR="00EE0FA8" w:rsidRPr="00014952">
        <w:rPr>
          <w:color w:val="000000" w:themeColor="text1"/>
        </w:rPr>
        <w:t xml:space="preserve"> auf den </w:t>
      </w:r>
      <w:r w:rsidR="00E05461" w:rsidRPr="00014952">
        <w:rPr>
          <w:color w:val="000000" w:themeColor="text1"/>
        </w:rPr>
        <w:t>mangelnden</w:t>
      </w:r>
      <w:r w:rsidR="009251D2" w:rsidRPr="00014952">
        <w:rPr>
          <w:color w:val="000000" w:themeColor="text1"/>
        </w:rPr>
        <w:t xml:space="preserve"> Schutz der Zauneindechse hin</w:t>
      </w:r>
      <w:r w:rsidRPr="00014952">
        <w:rPr>
          <w:color w:val="000000" w:themeColor="text1"/>
        </w:rPr>
        <w:t>.</w:t>
      </w:r>
    </w:p>
    <w:p w:rsidR="009251D2" w:rsidRPr="00014952" w:rsidRDefault="00442201" w:rsidP="002806D5">
      <w:pPr>
        <w:spacing w:before="240" w:line="360" w:lineRule="auto"/>
        <w:ind w:left="694"/>
        <w:jc w:val="both"/>
        <w:rPr>
          <w:i/>
          <w:color w:val="000000" w:themeColor="text1"/>
        </w:rPr>
      </w:pPr>
      <w:r w:rsidRPr="00014952">
        <w:rPr>
          <w:i/>
          <w:color w:val="000000" w:themeColor="text1"/>
        </w:rPr>
        <w:t>Die ökologische Bau</w:t>
      </w:r>
      <w:r w:rsidR="00E05461" w:rsidRPr="00014952">
        <w:rPr>
          <w:i/>
          <w:color w:val="000000" w:themeColor="text1"/>
        </w:rPr>
        <w:t>auf</w:t>
      </w:r>
      <w:r w:rsidRPr="00014952">
        <w:rPr>
          <w:i/>
          <w:color w:val="000000" w:themeColor="text1"/>
        </w:rPr>
        <w:t xml:space="preserve">sicht ist bereits </w:t>
      </w:r>
      <w:r w:rsidR="00392362" w:rsidRPr="00014952">
        <w:rPr>
          <w:i/>
          <w:color w:val="000000" w:themeColor="text1"/>
        </w:rPr>
        <w:t>für die Maßnahmen</w:t>
      </w:r>
      <w:r w:rsidRPr="00014952">
        <w:rPr>
          <w:i/>
          <w:color w:val="000000" w:themeColor="text1"/>
        </w:rPr>
        <w:t xml:space="preserve"> der FIS Nordischen Ski-WM 2021 im Ein</w:t>
      </w:r>
      <w:r w:rsidR="00392362" w:rsidRPr="00014952">
        <w:rPr>
          <w:i/>
          <w:color w:val="000000" w:themeColor="text1"/>
        </w:rPr>
        <w:t>satz und wird auch die</w:t>
      </w:r>
      <w:r w:rsidR="009251D2" w:rsidRPr="00014952">
        <w:rPr>
          <w:i/>
          <w:color w:val="000000" w:themeColor="text1"/>
        </w:rPr>
        <w:t xml:space="preserve"> </w:t>
      </w:r>
      <w:r w:rsidRPr="00014952">
        <w:rPr>
          <w:i/>
          <w:color w:val="000000" w:themeColor="text1"/>
        </w:rPr>
        <w:t>Baumaßnahme</w:t>
      </w:r>
      <w:r w:rsidR="00392362" w:rsidRPr="00014952">
        <w:rPr>
          <w:i/>
          <w:color w:val="000000" w:themeColor="text1"/>
        </w:rPr>
        <w:t xml:space="preserve"> „Spairube“ </w:t>
      </w:r>
      <w:r w:rsidRPr="00014952">
        <w:rPr>
          <w:i/>
          <w:color w:val="000000" w:themeColor="text1"/>
        </w:rPr>
        <w:t>fachlich begleiten und beaufsichtig</w:t>
      </w:r>
      <w:r w:rsidR="00392362" w:rsidRPr="00014952">
        <w:rPr>
          <w:i/>
          <w:color w:val="000000" w:themeColor="text1"/>
        </w:rPr>
        <w:t>en. Die Schaffung von Habitaten -</w:t>
      </w:r>
      <w:r w:rsidRPr="00014952">
        <w:rPr>
          <w:i/>
          <w:color w:val="000000" w:themeColor="text1"/>
        </w:rPr>
        <w:t xml:space="preserve"> u.a</w:t>
      </w:r>
      <w:r w:rsidR="00392362" w:rsidRPr="00014952">
        <w:rPr>
          <w:i/>
          <w:color w:val="000000" w:themeColor="text1"/>
        </w:rPr>
        <w:t>.</w:t>
      </w:r>
      <w:r w:rsidRPr="00014952">
        <w:rPr>
          <w:i/>
          <w:color w:val="000000" w:themeColor="text1"/>
        </w:rPr>
        <w:t xml:space="preserve"> für Zauneindechsen</w:t>
      </w:r>
      <w:r w:rsidR="00392362" w:rsidRPr="00014952">
        <w:rPr>
          <w:i/>
          <w:color w:val="000000" w:themeColor="text1"/>
        </w:rPr>
        <w:t xml:space="preserve"> - </w:t>
      </w:r>
      <w:r w:rsidR="006C62C3" w:rsidRPr="00014952">
        <w:rPr>
          <w:i/>
          <w:color w:val="000000" w:themeColor="text1"/>
        </w:rPr>
        <w:t>wird</w:t>
      </w:r>
      <w:r w:rsidRPr="00014952">
        <w:rPr>
          <w:i/>
          <w:color w:val="000000" w:themeColor="text1"/>
        </w:rPr>
        <w:t xml:space="preserve"> dementsprechend umgesetzt</w:t>
      </w:r>
      <w:r w:rsidR="009251D2" w:rsidRPr="00014952">
        <w:rPr>
          <w:i/>
          <w:color w:val="000000" w:themeColor="text1"/>
        </w:rPr>
        <w:t>.</w:t>
      </w:r>
    </w:p>
    <w:p w:rsidR="00442201" w:rsidRPr="00014952" w:rsidRDefault="00CD09D7" w:rsidP="002806D5">
      <w:pPr>
        <w:spacing w:before="240" w:line="360" w:lineRule="auto"/>
        <w:ind w:left="694"/>
        <w:jc w:val="both"/>
        <w:rPr>
          <w:i/>
          <w:color w:val="000000" w:themeColor="text1"/>
        </w:rPr>
      </w:pPr>
      <w:r w:rsidRPr="00014952">
        <w:rPr>
          <w:i/>
          <w:color w:val="000000" w:themeColor="text1"/>
        </w:rPr>
        <w:t xml:space="preserve">Die Einwände sind weitgehend </w:t>
      </w:r>
      <w:r w:rsidR="00F27ECF" w:rsidRPr="00014952">
        <w:rPr>
          <w:i/>
          <w:color w:val="000000" w:themeColor="text1"/>
        </w:rPr>
        <w:t>unbegründet</w:t>
      </w:r>
      <w:r w:rsidRPr="00014952">
        <w:rPr>
          <w:i/>
          <w:color w:val="000000" w:themeColor="text1"/>
        </w:rPr>
        <w:t xml:space="preserve"> - </w:t>
      </w:r>
      <w:r w:rsidR="00442201" w:rsidRPr="00014952">
        <w:rPr>
          <w:i/>
          <w:color w:val="000000" w:themeColor="text1"/>
        </w:rPr>
        <w:t>siehe artenschutzrechtliche Ausnahmegenehmigung und entsprechende Nebenbestimmung</w:t>
      </w:r>
      <w:r w:rsidR="00392362" w:rsidRPr="00014952">
        <w:rPr>
          <w:i/>
          <w:color w:val="000000" w:themeColor="text1"/>
        </w:rPr>
        <w:t>en</w:t>
      </w:r>
      <w:r w:rsidR="00442201" w:rsidRPr="00014952">
        <w:rPr>
          <w:i/>
          <w:color w:val="000000" w:themeColor="text1"/>
        </w:rPr>
        <w:t>.</w:t>
      </w:r>
    </w:p>
    <w:p w:rsidR="00865273" w:rsidRPr="00014952" w:rsidRDefault="009251D2" w:rsidP="00236657">
      <w:pPr>
        <w:pStyle w:val="berschrift40"/>
        <w:numPr>
          <w:ilvl w:val="1"/>
          <w:numId w:val="16"/>
        </w:numPr>
        <w:ind w:left="720"/>
        <w:rPr>
          <w:color w:val="000000" w:themeColor="text1"/>
        </w:rPr>
      </w:pPr>
      <w:bookmarkStart w:id="308" w:name="_Toc19033748"/>
      <w:r w:rsidRPr="00014952">
        <w:rPr>
          <w:color w:val="000000" w:themeColor="text1"/>
        </w:rPr>
        <w:t>Bodenüberschuss</w:t>
      </w:r>
      <w:bookmarkEnd w:id="308"/>
    </w:p>
    <w:p w:rsidR="00865273" w:rsidRPr="00014952" w:rsidRDefault="009251D2" w:rsidP="002806D5">
      <w:pPr>
        <w:spacing w:after="120" w:line="360" w:lineRule="auto"/>
        <w:ind w:left="720"/>
        <w:jc w:val="both"/>
        <w:rPr>
          <w:color w:val="000000" w:themeColor="text1"/>
        </w:rPr>
      </w:pPr>
      <w:r w:rsidRPr="00014952">
        <w:rPr>
          <w:color w:val="000000" w:themeColor="text1"/>
        </w:rPr>
        <w:t xml:space="preserve">Es </w:t>
      </w:r>
      <w:r w:rsidR="00C70C10" w:rsidRPr="00014952">
        <w:rPr>
          <w:color w:val="000000" w:themeColor="text1"/>
        </w:rPr>
        <w:t xml:space="preserve">wird </w:t>
      </w:r>
      <w:r w:rsidR="00392362" w:rsidRPr="00014952">
        <w:rPr>
          <w:color w:val="000000" w:themeColor="text1"/>
        </w:rPr>
        <w:t xml:space="preserve">darauf </w:t>
      </w:r>
      <w:r w:rsidR="00C70C10" w:rsidRPr="00014952">
        <w:rPr>
          <w:color w:val="000000" w:themeColor="text1"/>
        </w:rPr>
        <w:t>verwiesen</w:t>
      </w:r>
      <w:r w:rsidR="00807C8B" w:rsidRPr="00014952">
        <w:rPr>
          <w:color w:val="000000" w:themeColor="text1"/>
        </w:rPr>
        <w:t>,</w:t>
      </w:r>
      <w:r w:rsidRPr="00014952">
        <w:rPr>
          <w:color w:val="000000" w:themeColor="text1"/>
        </w:rPr>
        <w:t xml:space="preserve"> dass der </w:t>
      </w:r>
      <w:r w:rsidR="00392362" w:rsidRPr="00014952">
        <w:rPr>
          <w:color w:val="000000" w:themeColor="text1"/>
        </w:rPr>
        <w:t xml:space="preserve">im </w:t>
      </w:r>
      <w:r w:rsidRPr="00014952">
        <w:rPr>
          <w:color w:val="000000" w:themeColor="text1"/>
        </w:rPr>
        <w:t>Landschafts</w:t>
      </w:r>
      <w:r w:rsidR="00807C8B" w:rsidRPr="00014952">
        <w:rPr>
          <w:color w:val="000000" w:themeColor="text1"/>
        </w:rPr>
        <w:t>pflegeri</w:t>
      </w:r>
      <w:r w:rsidR="00392362" w:rsidRPr="00014952">
        <w:rPr>
          <w:color w:val="000000" w:themeColor="text1"/>
        </w:rPr>
        <w:t>schen Begleitplan vorgesehene ortsnahe</w:t>
      </w:r>
      <w:r w:rsidRPr="00014952">
        <w:rPr>
          <w:color w:val="000000" w:themeColor="text1"/>
        </w:rPr>
        <w:t xml:space="preserve"> Einbau des Bodenüberschusses</w:t>
      </w:r>
      <w:r w:rsidR="00807C8B" w:rsidRPr="00014952">
        <w:rPr>
          <w:color w:val="000000" w:themeColor="text1"/>
        </w:rPr>
        <w:t xml:space="preserve"> (einschließlich Entsorgung)</w:t>
      </w:r>
      <w:r w:rsidRPr="00014952">
        <w:rPr>
          <w:color w:val="000000" w:themeColor="text1"/>
        </w:rPr>
        <w:t xml:space="preserve"> </w:t>
      </w:r>
      <w:r w:rsidR="00090053" w:rsidRPr="00014952">
        <w:rPr>
          <w:color w:val="000000" w:themeColor="text1"/>
        </w:rPr>
        <w:t>ent</w:t>
      </w:r>
      <w:r w:rsidR="00392362" w:rsidRPr="00014952">
        <w:rPr>
          <w:color w:val="000000" w:themeColor="text1"/>
        </w:rPr>
        <w:t>sprechend um</w:t>
      </w:r>
      <w:r w:rsidR="00F27ECF" w:rsidRPr="00014952">
        <w:rPr>
          <w:color w:val="000000" w:themeColor="text1"/>
        </w:rPr>
        <w:t>ge</w:t>
      </w:r>
      <w:r w:rsidR="00392362" w:rsidRPr="00014952">
        <w:rPr>
          <w:color w:val="000000" w:themeColor="text1"/>
        </w:rPr>
        <w:t>setzt werden soll</w:t>
      </w:r>
      <w:r w:rsidR="00807C8B" w:rsidRPr="00014952">
        <w:rPr>
          <w:color w:val="000000" w:themeColor="text1"/>
        </w:rPr>
        <w:t>.</w:t>
      </w:r>
    </w:p>
    <w:p w:rsidR="00865273" w:rsidRPr="00014952" w:rsidRDefault="00865273" w:rsidP="002806D5">
      <w:pPr>
        <w:spacing w:line="360" w:lineRule="auto"/>
        <w:ind w:left="708"/>
        <w:jc w:val="both"/>
        <w:rPr>
          <w:rFonts w:cs="Arial"/>
          <w:i/>
          <w:color w:val="000000" w:themeColor="text1"/>
          <w:sz w:val="10"/>
          <w:szCs w:val="10"/>
        </w:rPr>
      </w:pPr>
    </w:p>
    <w:p w:rsidR="00807C8B" w:rsidRPr="00014952" w:rsidRDefault="00392362" w:rsidP="00807C8B">
      <w:pPr>
        <w:spacing w:line="360" w:lineRule="auto"/>
        <w:ind w:left="708"/>
        <w:jc w:val="both"/>
        <w:rPr>
          <w:i/>
          <w:color w:val="000000" w:themeColor="text1"/>
        </w:rPr>
      </w:pPr>
      <w:r w:rsidRPr="00014952">
        <w:rPr>
          <w:i/>
          <w:color w:val="000000" w:themeColor="text1"/>
        </w:rPr>
        <w:t>Falls</w:t>
      </w:r>
      <w:r w:rsidR="00807C8B" w:rsidRPr="00014952">
        <w:rPr>
          <w:i/>
          <w:color w:val="000000" w:themeColor="text1"/>
        </w:rPr>
        <w:t xml:space="preserve"> ein geringer Anteil an Bodenüberschuss nicht sinnvoll direkt</w:t>
      </w:r>
      <w:r w:rsidRPr="00014952">
        <w:rPr>
          <w:i/>
          <w:color w:val="000000" w:themeColor="text1"/>
        </w:rPr>
        <w:t xml:space="preserve"> vor Ort eingebaut werden kann</w:t>
      </w:r>
      <w:r w:rsidR="00807C8B" w:rsidRPr="00014952">
        <w:rPr>
          <w:i/>
          <w:color w:val="000000" w:themeColor="text1"/>
        </w:rPr>
        <w:t xml:space="preserve"> </w:t>
      </w:r>
      <w:r w:rsidR="00C70C10" w:rsidRPr="00014952">
        <w:rPr>
          <w:i/>
          <w:color w:val="000000" w:themeColor="text1"/>
        </w:rPr>
        <w:t xml:space="preserve">(z.B. für Zauneidechsenhabitate), </w:t>
      </w:r>
      <w:r w:rsidR="00807C8B" w:rsidRPr="00014952">
        <w:rPr>
          <w:i/>
          <w:color w:val="000000" w:themeColor="text1"/>
        </w:rPr>
        <w:t>wird dieses Überschussmaterial im Nahebereich der Baustelle einge</w:t>
      </w:r>
      <w:r w:rsidR="00C70C10" w:rsidRPr="00014952">
        <w:rPr>
          <w:i/>
          <w:color w:val="000000" w:themeColor="text1"/>
        </w:rPr>
        <w:t>bracht</w:t>
      </w:r>
      <w:r w:rsidR="00807C8B" w:rsidRPr="00014952">
        <w:rPr>
          <w:i/>
          <w:color w:val="000000" w:themeColor="text1"/>
        </w:rPr>
        <w:t xml:space="preserve"> (z.B. im Bereich der Wellblechröhre, etc.).</w:t>
      </w:r>
    </w:p>
    <w:p w:rsidR="00CF798C" w:rsidRPr="00014952" w:rsidRDefault="00392362" w:rsidP="00807C8B">
      <w:pPr>
        <w:spacing w:line="360" w:lineRule="auto"/>
        <w:ind w:left="708"/>
        <w:jc w:val="both"/>
        <w:rPr>
          <w:i/>
          <w:color w:val="000000" w:themeColor="text1"/>
        </w:rPr>
      </w:pPr>
      <w:r w:rsidRPr="00014952">
        <w:rPr>
          <w:i/>
          <w:color w:val="000000" w:themeColor="text1"/>
        </w:rPr>
        <w:t>Auf diese Weise erfolgt bereits</w:t>
      </w:r>
      <w:r w:rsidR="00807C8B" w:rsidRPr="00014952">
        <w:rPr>
          <w:i/>
          <w:color w:val="000000" w:themeColor="text1"/>
        </w:rPr>
        <w:t xml:space="preserve"> </w:t>
      </w:r>
      <w:r w:rsidRPr="00014952">
        <w:rPr>
          <w:i/>
          <w:color w:val="000000" w:themeColor="text1"/>
        </w:rPr>
        <w:t>das „Materialmanagement“ auf den</w:t>
      </w:r>
      <w:r w:rsidR="00807C8B" w:rsidRPr="00014952">
        <w:rPr>
          <w:i/>
          <w:color w:val="000000" w:themeColor="text1"/>
        </w:rPr>
        <w:t xml:space="preserve"> Baustelle</w:t>
      </w:r>
      <w:r w:rsidRPr="00014952">
        <w:rPr>
          <w:i/>
          <w:color w:val="000000" w:themeColor="text1"/>
        </w:rPr>
        <w:t>n des Nord. Skisportzentrum</w:t>
      </w:r>
      <w:r w:rsidR="00BB3691" w:rsidRPr="00014952">
        <w:rPr>
          <w:i/>
          <w:color w:val="000000" w:themeColor="text1"/>
        </w:rPr>
        <w:t>s</w:t>
      </w:r>
      <w:r w:rsidRPr="00014952">
        <w:rPr>
          <w:i/>
          <w:color w:val="000000" w:themeColor="text1"/>
        </w:rPr>
        <w:t xml:space="preserve"> Ried</w:t>
      </w:r>
      <w:r w:rsidR="00807C8B" w:rsidRPr="00014952">
        <w:rPr>
          <w:i/>
          <w:color w:val="000000" w:themeColor="text1"/>
        </w:rPr>
        <w:t>, immer in enger Abstimmung mit der ökologischen Bauaufsicht.</w:t>
      </w:r>
    </w:p>
    <w:p w:rsidR="00865273" w:rsidRPr="00014952" w:rsidRDefault="00BB3691" w:rsidP="00236657">
      <w:pPr>
        <w:pStyle w:val="berschrift40"/>
        <w:numPr>
          <w:ilvl w:val="1"/>
          <w:numId w:val="16"/>
        </w:numPr>
        <w:ind w:left="720"/>
        <w:rPr>
          <w:color w:val="000000" w:themeColor="text1"/>
        </w:rPr>
      </w:pPr>
      <w:bookmarkStart w:id="309" w:name="_Toc19033749"/>
      <w:r w:rsidRPr="00014952">
        <w:rPr>
          <w:color w:val="000000" w:themeColor="text1"/>
        </w:rPr>
        <w:t>Einsatz naturverträglicher Technik</w:t>
      </w:r>
      <w:bookmarkEnd w:id="309"/>
    </w:p>
    <w:p w:rsidR="00BB3691" w:rsidRPr="00014952" w:rsidRDefault="003D6441" w:rsidP="003D6441">
      <w:pPr>
        <w:spacing w:line="360" w:lineRule="auto"/>
        <w:ind w:left="708"/>
        <w:rPr>
          <w:color w:val="000000" w:themeColor="text1"/>
        </w:rPr>
      </w:pPr>
      <w:r w:rsidRPr="00014952">
        <w:rPr>
          <w:color w:val="000000" w:themeColor="text1"/>
        </w:rPr>
        <w:t xml:space="preserve">Es wurde </w:t>
      </w:r>
      <w:r w:rsidR="00C70C10" w:rsidRPr="00014952">
        <w:rPr>
          <w:color w:val="000000" w:themeColor="text1"/>
        </w:rPr>
        <w:t>eingewendet</w:t>
      </w:r>
      <w:r w:rsidRPr="00014952">
        <w:rPr>
          <w:color w:val="000000" w:themeColor="text1"/>
        </w:rPr>
        <w:t xml:space="preserve">, dass </w:t>
      </w:r>
      <w:r w:rsidR="00924BAA" w:rsidRPr="00014952">
        <w:rPr>
          <w:color w:val="000000" w:themeColor="text1"/>
        </w:rPr>
        <w:t>Energie verschwendet wird und die Technisierung die Umwelt belastet.</w:t>
      </w:r>
    </w:p>
    <w:p w:rsidR="00BB3691" w:rsidRPr="00014952" w:rsidRDefault="00BB3691" w:rsidP="00880937">
      <w:pPr>
        <w:spacing w:line="360" w:lineRule="auto"/>
        <w:ind w:left="708"/>
        <w:jc w:val="both"/>
        <w:rPr>
          <w:color w:val="000000" w:themeColor="text1"/>
        </w:rPr>
      </w:pPr>
    </w:p>
    <w:p w:rsidR="00BB3691" w:rsidRPr="00014952" w:rsidRDefault="00C70C10" w:rsidP="00880937">
      <w:pPr>
        <w:spacing w:line="360" w:lineRule="auto"/>
        <w:ind w:left="708"/>
        <w:jc w:val="both"/>
        <w:rPr>
          <w:i/>
          <w:color w:val="000000" w:themeColor="text1"/>
        </w:rPr>
      </w:pPr>
      <w:r w:rsidRPr="00014952">
        <w:rPr>
          <w:i/>
          <w:color w:val="000000" w:themeColor="text1"/>
        </w:rPr>
        <w:t>Dem Einwand wird soweit entsp</w:t>
      </w:r>
      <w:r w:rsidR="004055B6" w:rsidRPr="00014952">
        <w:rPr>
          <w:i/>
          <w:color w:val="000000" w:themeColor="text1"/>
        </w:rPr>
        <w:t xml:space="preserve">rochen, als dass </w:t>
      </w:r>
      <w:r w:rsidR="00880937" w:rsidRPr="00014952">
        <w:rPr>
          <w:i/>
          <w:color w:val="000000" w:themeColor="text1"/>
        </w:rPr>
        <w:t xml:space="preserve">die </w:t>
      </w:r>
      <w:r w:rsidR="00924BAA" w:rsidRPr="00014952">
        <w:rPr>
          <w:i/>
          <w:color w:val="000000" w:themeColor="text1"/>
        </w:rPr>
        <w:t xml:space="preserve">Verwendung von boden- </w:t>
      </w:r>
      <w:r w:rsidRPr="00014952">
        <w:rPr>
          <w:i/>
          <w:color w:val="000000" w:themeColor="text1"/>
        </w:rPr>
        <w:t>und vegetationsschonender Technik</w:t>
      </w:r>
      <w:r w:rsidR="00924BAA" w:rsidRPr="00014952">
        <w:rPr>
          <w:i/>
          <w:color w:val="000000" w:themeColor="text1"/>
        </w:rPr>
        <w:t xml:space="preserve"> </w:t>
      </w:r>
      <w:r w:rsidR="004055B6" w:rsidRPr="00014952">
        <w:rPr>
          <w:i/>
          <w:color w:val="000000" w:themeColor="text1"/>
        </w:rPr>
        <w:t xml:space="preserve">nach aktuellem </w:t>
      </w:r>
      <w:r w:rsidR="00924BAA" w:rsidRPr="00014952">
        <w:rPr>
          <w:i/>
          <w:color w:val="000000" w:themeColor="text1"/>
        </w:rPr>
        <w:t xml:space="preserve">Stand </w:t>
      </w:r>
      <w:r w:rsidR="004055B6" w:rsidRPr="00014952">
        <w:rPr>
          <w:i/>
          <w:color w:val="000000" w:themeColor="text1"/>
        </w:rPr>
        <w:t xml:space="preserve">Bedingung ist. </w:t>
      </w:r>
    </w:p>
    <w:p w:rsidR="00865273" w:rsidRPr="00014952" w:rsidRDefault="00880937" w:rsidP="00236657">
      <w:pPr>
        <w:pStyle w:val="berschrift40"/>
        <w:numPr>
          <w:ilvl w:val="1"/>
          <w:numId w:val="16"/>
        </w:numPr>
        <w:ind w:left="720"/>
        <w:rPr>
          <w:color w:val="000000" w:themeColor="text1"/>
        </w:rPr>
      </w:pPr>
      <w:bookmarkStart w:id="310" w:name="_Toc19033750"/>
      <w:r w:rsidRPr="00014952">
        <w:rPr>
          <w:color w:val="000000" w:themeColor="text1"/>
        </w:rPr>
        <w:lastRenderedPageBreak/>
        <w:t>Darstellung Natura 2000-Grenze</w:t>
      </w:r>
      <w:bookmarkEnd w:id="310"/>
    </w:p>
    <w:p w:rsidR="00880937" w:rsidRPr="00014952" w:rsidRDefault="002F2A25" w:rsidP="00880937">
      <w:pPr>
        <w:spacing w:line="360" w:lineRule="auto"/>
        <w:ind w:left="708"/>
        <w:rPr>
          <w:color w:val="000000" w:themeColor="text1"/>
        </w:rPr>
      </w:pPr>
      <w:r w:rsidRPr="00014952">
        <w:rPr>
          <w:color w:val="000000" w:themeColor="text1"/>
        </w:rPr>
        <w:t xml:space="preserve">Als Einwand liegt vor, </w:t>
      </w:r>
      <w:r w:rsidR="00880937" w:rsidRPr="00014952">
        <w:rPr>
          <w:color w:val="000000" w:themeColor="text1"/>
        </w:rPr>
        <w:t xml:space="preserve">dass keine Darstellung der Natura 2000-Grenze </w:t>
      </w:r>
      <w:r w:rsidRPr="00014952">
        <w:rPr>
          <w:color w:val="000000" w:themeColor="text1"/>
        </w:rPr>
        <w:t>vorliegt</w:t>
      </w:r>
      <w:r w:rsidR="00880937" w:rsidRPr="00014952">
        <w:rPr>
          <w:color w:val="000000" w:themeColor="text1"/>
        </w:rPr>
        <w:t>.</w:t>
      </w:r>
    </w:p>
    <w:p w:rsidR="00880937" w:rsidRPr="00014952" w:rsidRDefault="00880937" w:rsidP="00880937">
      <w:pPr>
        <w:spacing w:line="360" w:lineRule="auto"/>
        <w:ind w:left="708"/>
        <w:rPr>
          <w:color w:val="000000" w:themeColor="text1"/>
        </w:rPr>
      </w:pPr>
    </w:p>
    <w:p w:rsidR="00880937" w:rsidRPr="00014952" w:rsidRDefault="00880937" w:rsidP="00880937">
      <w:pPr>
        <w:spacing w:line="360" w:lineRule="auto"/>
        <w:ind w:left="708"/>
        <w:rPr>
          <w:i/>
          <w:color w:val="000000" w:themeColor="text1"/>
        </w:rPr>
      </w:pPr>
      <w:r w:rsidRPr="00014952">
        <w:rPr>
          <w:i/>
          <w:color w:val="000000" w:themeColor="text1"/>
        </w:rPr>
        <w:t xml:space="preserve">Dieser Punkt wurde </w:t>
      </w:r>
      <w:r w:rsidR="008702F1" w:rsidRPr="00014952">
        <w:rPr>
          <w:i/>
          <w:color w:val="000000" w:themeColor="text1"/>
        </w:rPr>
        <w:t xml:space="preserve">eingehend anhand des Planes erläutert. Insoweit wurde dem Ansinnen abgeholfen. </w:t>
      </w:r>
    </w:p>
    <w:p w:rsidR="008702F1" w:rsidRPr="00014952" w:rsidRDefault="003E4722" w:rsidP="008702F1">
      <w:pPr>
        <w:pStyle w:val="berschrift40"/>
        <w:numPr>
          <w:ilvl w:val="1"/>
          <w:numId w:val="16"/>
        </w:numPr>
        <w:ind w:left="720"/>
        <w:rPr>
          <w:color w:val="000000" w:themeColor="text1"/>
        </w:rPr>
      </w:pPr>
      <w:bookmarkStart w:id="311" w:name="_Toc19033751"/>
      <w:r w:rsidRPr="00014952">
        <w:rPr>
          <w:color w:val="000000" w:themeColor="text1"/>
        </w:rPr>
        <w:t>Widerspruch Landschaftspflegerischer Begleitplan und UVP-Bericht</w:t>
      </w:r>
      <w:bookmarkEnd w:id="311"/>
    </w:p>
    <w:p w:rsidR="003E4722" w:rsidRPr="00014952" w:rsidRDefault="003E4722" w:rsidP="003E4722">
      <w:pPr>
        <w:spacing w:line="360" w:lineRule="auto"/>
        <w:ind w:left="708"/>
        <w:rPr>
          <w:i/>
          <w:color w:val="000000" w:themeColor="text1"/>
        </w:rPr>
      </w:pPr>
      <w:r w:rsidRPr="00014952">
        <w:rPr>
          <w:i/>
          <w:color w:val="000000" w:themeColor="text1"/>
        </w:rPr>
        <w:t>Der Einwand über</w:t>
      </w:r>
      <w:r w:rsidR="00886611" w:rsidRPr="00014952">
        <w:rPr>
          <w:i/>
          <w:color w:val="000000" w:themeColor="text1"/>
        </w:rPr>
        <w:t xml:space="preserve"> die</w:t>
      </w:r>
      <w:r w:rsidRPr="00014952">
        <w:rPr>
          <w:i/>
          <w:color w:val="000000" w:themeColor="text1"/>
        </w:rPr>
        <w:t xml:space="preserve"> Unvereinbarkeit von LBP und UVP-Bericht bezüglich des alpinen Rasens wurde anhand des Planes erörtert. Der alpine Rasen liegt an der unteren Schuttreiße des Himmelschrofens. Die Fläche liegt außerhalb des Eingriffsbereiches. </w:t>
      </w:r>
    </w:p>
    <w:p w:rsidR="008702F1" w:rsidRPr="00014952" w:rsidRDefault="003E4722" w:rsidP="003E4722">
      <w:pPr>
        <w:pStyle w:val="berschrift40"/>
        <w:numPr>
          <w:ilvl w:val="1"/>
          <w:numId w:val="16"/>
        </w:numPr>
        <w:ind w:left="720"/>
        <w:rPr>
          <w:color w:val="000000" w:themeColor="text1"/>
        </w:rPr>
      </w:pPr>
      <w:bookmarkStart w:id="312" w:name="_Toc19033752"/>
      <w:r w:rsidRPr="00014952">
        <w:rPr>
          <w:color w:val="000000" w:themeColor="text1"/>
        </w:rPr>
        <w:t>Prüfung Bäume v</w:t>
      </w:r>
      <w:r w:rsidR="009C5466" w:rsidRPr="00014952">
        <w:rPr>
          <w:color w:val="000000" w:themeColor="text1"/>
        </w:rPr>
        <w:t>or</w:t>
      </w:r>
      <w:r w:rsidRPr="00014952">
        <w:rPr>
          <w:color w:val="000000" w:themeColor="text1"/>
        </w:rPr>
        <w:t xml:space="preserve"> der Fällung</w:t>
      </w:r>
      <w:bookmarkEnd w:id="312"/>
    </w:p>
    <w:p w:rsidR="002A2CB2" w:rsidRPr="00014952" w:rsidRDefault="003D155A" w:rsidP="002A2CB2">
      <w:pPr>
        <w:spacing w:line="360" w:lineRule="auto"/>
        <w:ind w:left="708"/>
        <w:rPr>
          <w:color w:val="000000" w:themeColor="text1"/>
        </w:rPr>
      </w:pPr>
      <w:r w:rsidRPr="00014952">
        <w:rPr>
          <w:color w:val="000000" w:themeColor="text1"/>
        </w:rPr>
        <w:t xml:space="preserve">Als Einwand liegt vor, dass </w:t>
      </w:r>
      <w:r w:rsidR="00B523BF" w:rsidRPr="00014952">
        <w:rPr>
          <w:color w:val="000000" w:themeColor="text1"/>
        </w:rPr>
        <w:t>womöglich</w:t>
      </w:r>
      <w:r w:rsidRPr="00014952">
        <w:rPr>
          <w:color w:val="000000" w:themeColor="text1"/>
        </w:rPr>
        <w:t xml:space="preserve"> </w:t>
      </w:r>
      <w:r w:rsidR="002F2A25" w:rsidRPr="00014952">
        <w:rPr>
          <w:color w:val="000000" w:themeColor="text1"/>
        </w:rPr>
        <w:t>wertvoller Baumbestand bei der Rodung Schaden nehmen könnte.</w:t>
      </w:r>
    </w:p>
    <w:p w:rsidR="003E4722" w:rsidRPr="00014952" w:rsidRDefault="003E4722" w:rsidP="002A2CB2">
      <w:pPr>
        <w:spacing w:line="360" w:lineRule="auto"/>
        <w:ind w:left="708"/>
        <w:rPr>
          <w:i/>
          <w:color w:val="000000" w:themeColor="text1"/>
        </w:rPr>
      </w:pPr>
    </w:p>
    <w:p w:rsidR="005E4DC2" w:rsidRPr="00014952" w:rsidRDefault="00EA0C5A" w:rsidP="00A86B18">
      <w:pPr>
        <w:spacing w:line="360" w:lineRule="auto"/>
        <w:ind w:left="708"/>
        <w:jc w:val="both"/>
        <w:rPr>
          <w:color w:val="000000" w:themeColor="text1"/>
        </w:rPr>
      </w:pPr>
      <w:r w:rsidRPr="00014952">
        <w:rPr>
          <w:i/>
          <w:color w:val="000000" w:themeColor="text1"/>
        </w:rPr>
        <w:t xml:space="preserve">Vor </w:t>
      </w:r>
      <w:r w:rsidR="005E4DC2" w:rsidRPr="00014952">
        <w:rPr>
          <w:i/>
          <w:color w:val="000000" w:themeColor="text1"/>
        </w:rPr>
        <w:t xml:space="preserve">dem </w:t>
      </w:r>
      <w:r w:rsidRPr="00014952">
        <w:rPr>
          <w:i/>
          <w:color w:val="000000" w:themeColor="text1"/>
        </w:rPr>
        <w:t xml:space="preserve">Einschlag </w:t>
      </w:r>
      <w:r w:rsidR="00511E03" w:rsidRPr="00014952">
        <w:rPr>
          <w:i/>
          <w:color w:val="000000" w:themeColor="text1"/>
        </w:rPr>
        <w:t xml:space="preserve">wird ein </w:t>
      </w:r>
      <w:r w:rsidR="003D155A" w:rsidRPr="00014952">
        <w:rPr>
          <w:i/>
          <w:color w:val="000000" w:themeColor="text1"/>
        </w:rPr>
        <w:t xml:space="preserve">Waldmonitoring </w:t>
      </w:r>
      <w:r w:rsidR="00B523BF" w:rsidRPr="00014952">
        <w:rPr>
          <w:i/>
          <w:color w:val="000000" w:themeColor="text1"/>
        </w:rPr>
        <w:t>an</w:t>
      </w:r>
      <w:r w:rsidR="00511E03" w:rsidRPr="00014952">
        <w:rPr>
          <w:i/>
          <w:color w:val="000000" w:themeColor="text1"/>
        </w:rPr>
        <w:t>gesetzt</w:t>
      </w:r>
      <w:r w:rsidR="003D155A" w:rsidRPr="00014952">
        <w:rPr>
          <w:i/>
          <w:color w:val="000000" w:themeColor="text1"/>
        </w:rPr>
        <w:t>. Im Bereich der „Spairube“ (unterer</w:t>
      </w:r>
      <w:r w:rsidR="0011255D" w:rsidRPr="00014952">
        <w:rPr>
          <w:i/>
          <w:color w:val="000000" w:themeColor="text1"/>
        </w:rPr>
        <w:t xml:space="preserve"> Bereich </w:t>
      </w:r>
      <w:r w:rsidR="003D155A" w:rsidRPr="00014952">
        <w:rPr>
          <w:i/>
          <w:color w:val="000000" w:themeColor="text1"/>
        </w:rPr>
        <w:t xml:space="preserve">Himmelschrofen) befindet </w:t>
      </w:r>
      <w:r w:rsidR="002F2A25" w:rsidRPr="00014952">
        <w:rPr>
          <w:i/>
          <w:color w:val="000000" w:themeColor="text1"/>
        </w:rPr>
        <w:t xml:space="preserve">sich </w:t>
      </w:r>
      <w:r w:rsidR="003D155A" w:rsidRPr="00014952">
        <w:rPr>
          <w:i/>
          <w:color w:val="000000" w:themeColor="text1"/>
        </w:rPr>
        <w:t>ein wenig wertiger Bau</w:t>
      </w:r>
      <w:r w:rsidR="000646D9" w:rsidRPr="00014952">
        <w:rPr>
          <w:i/>
          <w:color w:val="000000" w:themeColor="text1"/>
        </w:rPr>
        <w:t>m</w:t>
      </w:r>
      <w:r w:rsidR="003D155A" w:rsidRPr="00014952">
        <w:rPr>
          <w:i/>
          <w:color w:val="000000" w:themeColor="text1"/>
        </w:rPr>
        <w:t xml:space="preserve">bestand </w:t>
      </w:r>
      <w:r w:rsidR="005E4DC2" w:rsidRPr="00014952">
        <w:rPr>
          <w:i/>
          <w:color w:val="000000" w:themeColor="text1"/>
        </w:rPr>
        <w:t>(</w:t>
      </w:r>
      <w:r w:rsidR="002F2A25" w:rsidRPr="00014952">
        <w:rPr>
          <w:i/>
          <w:color w:val="000000" w:themeColor="text1"/>
        </w:rPr>
        <w:t xml:space="preserve">junge </w:t>
      </w:r>
      <w:r w:rsidR="005E4DC2" w:rsidRPr="00014952">
        <w:rPr>
          <w:i/>
          <w:color w:val="000000" w:themeColor="text1"/>
        </w:rPr>
        <w:t>Fichten</w:t>
      </w:r>
      <w:r w:rsidR="002F2A25" w:rsidRPr="00014952">
        <w:rPr>
          <w:i/>
          <w:color w:val="000000" w:themeColor="text1"/>
        </w:rPr>
        <w:t xml:space="preserve"> und </w:t>
      </w:r>
      <w:r w:rsidRPr="00014952">
        <w:rPr>
          <w:i/>
          <w:color w:val="000000" w:themeColor="text1"/>
        </w:rPr>
        <w:t>Buchen</w:t>
      </w:r>
      <w:r w:rsidR="00A228EC" w:rsidRPr="00014952">
        <w:rPr>
          <w:i/>
          <w:color w:val="000000" w:themeColor="text1"/>
        </w:rPr>
        <w:t xml:space="preserve"> </w:t>
      </w:r>
      <w:r w:rsidR="005E4DC2" w:rsidRPr="00014952">
        <w:rPr>
          <w:i/>
          <w:color w:val="000000" w:themeColor="text1"/>
        </w:rPr>
        <w:t>..)</w:t>
      </w:r>
      <w:r w:rsidRPr="00014952">
        <w:rPr>
          <w:i/>
          <w:color w:val="000000" w:themeColor="text1"/>
        </w:rPr>
        <w:t xml:space="preserve"> Ein großer Berg-Ahorn wird erhalten, die Trasse verläuft seitlich davon. Vor der Fällung erfolgt eine Untersuchung hinsichtlich </w:t>
      </w:r>
      <w:r w:rsidR="002F2A25" w:rsidRPr="00014952">
        <w:rPr>
          <w:i/>
          <w:color w:val="000000" w:themeColor="text1"/>
        </w:rPr>
        <w:t xml:space="preserve">des Bestandes an </w:t>
      </w:r>
      <w:r w:rsidRPr="00014952">
        <w:rPr>
          <w:i/>
          <w:color w:val="000000" w:themeColor="text1"/>
        </w:rPr>
        <w:t>Fledermäuse</w:t>
      </w:r>
      <w:r w:rsidR="002F2A25" w:rsidRPr="00014952">
        <w:rPr>
          <w:i/>
          <w:color w:val="000000" w:themeColor="text1"/>
        </w:rPr>
        <w:t>n</w:t>
      </w:r>
      <w:r w:rsidRPr="00014952">
        <w:rPr>
          <w:i/>
          <w:color w:val="000000" w:themeColor="text1"/>
        </w:rPr>
        <w:t xml:space="preserve">. </w:t>
      </w:r>
      <w:r w:rsidR="003D155A" w:rsidRPr="00014952">
        <w:rPr>
          <w:i/>
          <w:color w:val="000000" w:themeColor="text1"/>
        </w:rPr>
        <w:t>Dem Einwand wird insoweit entsproche</w:t>
      </w:r>
      <w:r w:rsidRPr="00014952">
        <w:rPr>
          <w:i/>
          <w:color w:val="000000" w:themeColor="text1"/>
        </w:rPr>
        <w:t>n</w:t>
      </w:r>
      <w:r w:rsidR="003D155A" w:rsidRPr="00014952">
        <w:rPr>
          <w:i/>
          <w:color w:val="000000" w:themeColor="text1"/>
        </w:rPr>
        <w:t xml:space="preserve">, </w:t>
      </w:r>
      <w:r w:rsidRPr="00014952">
        <w:rPr>
          <w:i/>
          <w:color w:val="000000" w:themeColor="text1"/>
        </w:rPr>
        <w:t xml:space="preserve">als </w:t>
      </w:r>
      <w:r w:rsidR="003D155A" w:rsidRPr="00014952">
        <w:rPr>
          <w:i/>
          <w:color w:val="000000" w:themeColor="text1"/>
        </w:rPr>
        <w:t>dass bei der</w:t>
      </w:r>
      <w:r w:rsidRPr="00014952">
        <w:rPr>
          <w:i/>
          <w:color w:val="000000" w:themeColor="text1"/>
        </w:rPr>
        <w:t xml:space="preserve"> Rodung behutsam </w:t>
      </w:r>
      <w:r w:rsidR="005E4DC2" w:rsidRPr="00014952">
        <w:rPr>
          <w:i/>
          <w:color w:val="000000" w:themeColor="text1"/>
        </w:rPr>
        <w:t xml:space="preserve">und umsichtig </w:t>
      </w:r>
      <w:r w:rsidRPr="00014952">
        <w:rPr>
          <w:i/>
          <w:color w:val="000000" w:themeColor="text1"/>
        </w:rPr>
        <w:t>vor</w:t>
      </w:r>
      <w:r w:rsidR="0011255D" w:rsidRPr="00014952">
        <w:rPr>
          <w:i/>
          <w:color w:val="000000" w:themeColor="text1"/>
        </w:rPr>
        <w:t>ge</w:t>
      </w:r>
      <w:r w:rsidRPr="00014952">
        <w:rPr>
          <w:i/>
          <w:color w:val="000000" w:themeColor="text1"/>
        </w:rPr>
        <w:t>gangen wird</w:t>
      </w:r>
      <w:r w:rsidR="005E4DC2" w:rsidRPr="00014952">
        <w:rPr>
          <w:i/>
          <w:color w:val="000000" w:themeColor="text1"/>
        </w:rPr>
        <w:t xml:space="preserve">, </w:t>
      </w:r>
      <w:r w:rsidR="002F2A25" w:rsidRPr="00014952">
        <w:rPr>
          <w:i/>
          <w:color w:val="000000" w:themeColor="text1"/>
        </w:rPr>
        <w:t xml:space="preserve">um </w:t>
      </w:r>
      <w:r w:rsidR="00511E03" w:rsidRPr="00014952">
        <w:rPr>
          <w:i/>
          <w:color w:val="000000" w:themeColor="text1"/>
        </w:rPr>
        <w:t xml:space="preserve">möglichen </w:t>
      </w:r>
      <w:r w:rsidR="005E4DC2" w:rsidRPr="00014952">
        <w:rPr>
          <w:i/>
          <w:color w:val="000000" w:themeColor="text1"/>
        </w:rPr>
        <w:t xml:space="preserve">Schädigungen </w:t>
      </w:r>
      <w:r w:rsidR="00511E03" w:rsidRPr="00014952">
        <w:rPr>
          <w:i/>
          <w:color w:val="000000" w:themeColor="text1"/>
        </w:rPr>
        <w:t xml:space="preserve">so weit als möglich </w:t>
      </w:r>
      <w:r w:rsidR="005E4DC2" w:rsidRPr="00014952">
        <w:rPr>
          <w:i/>
          <w:color w:val="000000" w:themeColor="text1"/>
        </w:rPr>
        <w:t xml:space="preserve">zu entgehen. </w:t>
      </w:r>
    </w:p>
    <w:p w:rsidR="00EA0C5A" w:rsidRPr="00014952" w:rsidRDefault="005E4DC2" w:rsidP="00EA0C5A">
      <w:pPr>
        <w:pStyle w:val="berschrift40"/>
        <w:numPr>
          <w:ilvl w:val="1"/>
          <w:numId w:val="16"/>
        </w:numPr>
        <w:ind w:left="720"/>
        <w:rPr>
          <w:color w:val="000000" w:themeColor="text1"/>
        </w:rPr>
      </w:pPr>
      <w:bookmarkStart w:id="313" w:name="_Toc19033753"/>
      <w:r w:rsidRPr="00014952">
        <w:rPr>
          <w:color w:val="000000" w:themeColor="text1"/>
        </w:rPr>
        <w:t>Haselmaus</w:t>
      </w:r>
      <w:bookmarkEnd w:id="313"/>
    </w:p>
    <w:p w:rsidR="00EA0C5A" w:rsidRPr="00014952" w:rsidRDefault="005E4DC2" w:rsidP="002A2CB2">
      <w:pPr>
        <w:spacing w:line="360" w:lineRule="auto"/>
        <w:ind w:left="708"/>
        <w:rPr>
          <w:color w:val="000000" w:themeColor="text1"/>
        </w:rPr>
      </w:pPr>
      <w:r w:rsidRPr="00014952">
        <w:rPr>
          <w:color w:val="000000" w:themeColor="text1"/>
        </w:rPr>
        <w:t xml:space="preserve">Es wurde </w:t>
      </w:r>
      <w:r w:rsidR="00837057" w:rsidRPr="00014952">
        <w:rPr>
          <w:color w:val="000000" w:themeColor="text1"/>
        </w:rPr>
        <w:t>eingewendet</w:t>
      </w:r>
      <w:r w:rsidRPr="00014952">
        <w:rPr>
          <w:color w:val="000000" w:themeColor="text1"/>
        </w:rPr>
        <w:t>, dass die Tötung der Haselmaus in Kauf genommen wird.</w:t>
      </w:r>
    </w:p>
    <w:p w:rsidR="00EA0C5A" w:rsidRPr="00014952" w:rsidRDefault="00EA0C5A" w:rsidP="002A2CB2">
      <w:pPr>
        <w:spacing w:line="360" w:lineRule="auto"/>
        <w:ind w:left="708"/>
        <w:rPr>
          <w:color w:val="000000" w:themeColor="text1"/>
        </w:rPr>
      </w:pPr>
    </w:p>
    <w:p w:rsidR="00EA0C5A" w:rsidRPr="00014952" w:rsidRDefault="005E4DC2" w:rsidP="00A43F63">
      <w:pPr>
        <w:spacing w:line="360" w:lineRule="auto"/>
        <w:ind w:left="708"/>
        <w:jc w:val="both"/>
        <w:rPr>
          <w:i/>
          <w:color w:val="000000" w:themeColor="text1"/>
        </w:rPr>
      </w:pPr>
      <w:r w:rsidRPr="00014952">
        <w:rPr>
          <w:i/>
          <w:color w:val="000000" w:themeColor="text1"/>
        </w:rPr>
        <w:t>Für die Haselmaus bildet das Gebiet „Spairube“ keinen optimalen Lebensraum.</w:t>
      </w:r>
      <w:r w:rsidR="00A43F63" w:rsidRPr="00014952">
        <w:rPr>
          <w:i/>
          <w:color w:val="000000" w:themeColor="text1"/>
        </w:rPr>
        <w:t xml:space="preserve"> Verbunden mit einem intensiven Monitoring werden gezielte Maßnahmen zur Vermeidung und Minimierung (u.a. CEF- und FCS-Maßnehmen) getroffen – siehe artenschutzrechtliche Ausnahmegenehmigung und Nebenbestimmungen. </w:t>
      </w:r>
      <w:r w:rsidR="00837057" w:rsidRPr="00014952">
        <w:rPr>
          <w:i/>
          <w:color w:val="000000" w:themeColor="text1"/>
        </w:rPr>
        <w:t>D</w:t>
      </w:r>
      <w:r w:rsidR="00A43F63" w:rsidRPr="00014952">
        <w:rPr>
          <w:i/>
          <w:color w:val="000000" w:themeColor="text1"/>
        </w:rPr>
        <w:t xml:space="preserve">em Einwand </w:t>
      </w:r>
      <w:r w:rsidR="00837057" w:rsidRPr="00014952">
        <w:rPr>
          <w:i/>
          <w:color w:val="000000" w:themeColor="text1"/>
        </w:rPr>
        <w:t xml:space="preserve">wird </w:t>
      </w:r>
      <w:r w:rsidR="00A43F63" w:rsidRPr="00014952">
        <w:rPr>
          <w:i/>
          <w:color w:val="000000" w:themeColor="text1"/>
        </w:rPr>
        <w:t>weitgehend Rechnung getragen.</w:t>
      </w:r>
    </w:p>
    <w:p w:rsidR="00EA0C5A" w:rsidRPr="00014952" w:rsidRDefault="00EA0C5A" w:rsidP="002A2CB2">
      <w:pPr>
        <w:spacing w:line="360" w:lineRule="auto"/>
        <w:ind w:left="708"/>
        <w:rPr>
          <w:color w:val="000000" w:themeColor="text1"/>
        </w:rPr>
      </w:pPr>
    </w:p>
    <w:p w:rsidR="00120276" w:rsidRPr="00014952" w:rsidRDefault="0069173E" w:rsidP="002A2CB2">
      <w:pPr>
        <w:spacing w:after="120" w:line="360" w:lineRule="auto"/>
        <w:ind w:left="360"/>
        <w:jc w:val="both"/>
        <w:rPr>
          <w:b/>
          <w:color w:val="000000" w:themeColor="text1"/>
          <w:szCs w:val="22"/>
          <w:u w:val="single"/>
        </w:rPr>
      </w:pPr>
      <w:r w:rsidRPr="00014952">
        <w:rPr>
          <w:b/>
          <w:color w:val="000000" w:themeColor="text1"/>
          <w:szCs w:val="22"/>
          <w:u w:val="single"/>
        </w:rPr>
        <w:t>Ergebnis</w:t>
      </w:r>
      <w:r w:rsidR="00120276" w:rsidRPr="00014952">
        <w:rPr>
          <w:b/>
          <w:color w:val="000000" w:themeColor="text1"/>
          <w:szCs w:val="22"/>
          <w:u w:val="single"/>
        </w:rPr>
        <w:t>:</w:t>
      </w:r>
    </w:p>
    <w:p w:rsidR="00234D12" w:rsidRPr="00014952" w:rsidRDefault="000C0FD6" w:rsidP="003E4722">
      <w:pPr>
        <w:spacing w:after="120" w:line="360" w:lineRule="auto"/>
        <w:ind w:left="360"/>
        <w:jc w:val="both"/>
        <w:rPr>
          <w:b/>
          <w:color w:val="000000" w:themeColor="text1"/>
          <w:szCs w:val="22"/>
        </w:rPr>
      </w:pPr>
      <w:r w:rsidRPr="00014952">
        <w:rPr>
          <w:b/>
          <w:color w:val="000000" w:themeColor="text1"/>
          <w:szCs w:val="22"/>
        </w:rPr>
        <w:t xml:space="preserve">Alle vorgebrachten und statthaften Einwendungen wurden </w:t>
      </w:r>
      <w:r w:rsidR="00BF514B" w:rsidRPr="00014952">
        <w:rPr>
          <w:b/>
          <w:color w:val="000000" w:themeColor="text1"/>
          <w:szCs w:val="22"/>
        </w:rPr>
        <w:t>behandelt, die</w:t>
      </w:r>
      <w:r w:rsidRPr="00014952">
        <w:rPr>
          <w:b/>
          <w:color w:val="000000" w:themeColor="text1"/>
          <w:szCs w:val="22"/>
        </w:rPr>
        <w:t xml:space="preserve"> rele</w:t>
      </w:r>
      <w:r w:rsidR="00BF514B" w:rsidRPr="00014952">
        <w:rPr>
          <w:b/>
          <w:color w:val="000000" w:themeColor="text1"/>
          <w:szCs w:val="22"/>
        </w:rPr>
        <w:t>vanten Belange in Bezug gesetz</w:t>
      </w:r>
      <w:r w:rsidRPr="00014952">
        <w:rPr>
          <w:b/>
          <w:color w:val="000000" w:themeColor="text1"/>
          <w:szCs w:val="22"/>
        </w:rPr>
        <w:t>t, gewertet und auf Begründetheit geprüft. Dort wo Ein</w:t>
      </w:r>
      <w:r w:rsidR="00BF514B" w:rsidRPr="00014952">
        <w:rPr>
          <w:b/>
          <w:color w:val="000000" w:themeColor="text1"/>
          <w:szCs w:val="22"/>
        </w:rPr>
        <w:t>wände kritische Punkte berühren</w:t>
      </w:r>
      <w:r w:rsidR="005B6541" w:rsidRPr="00014952">
        <w:rPr>
          <w:b/>
          <w:color w:val="000000" w:themeColor="text1"/>
          <w:szCs w:val="22"/>
        </w:rPr>
        <w:t>,</w:t>
      </w:r>
      <w:r w:rsidRPr="00014952">
        <w:rPr>
          <w:b/>
          <w:color w:val="000000" w:themeColor="text1"/>
          <w:szCs w:val="22"/>
        </w:rPr>
        <w:t xml:space="preserve"> </w:t>
      </w:r>
      <w:r w:rsidR="005B6541" w:rsidRPr="00014952">
        <w:rPr>
          <w:b/>
          <w:color w:val="000000" w:themeColor="text1"/>
          <w:szCs w:val="22"/>
        </w:rPr>
        <w:t>wird diesen anhand von</w:t>
      </w:r>
      <w:r w:rsidRPr="00014952">
        <w:rPr>
          <w:b/>
          <w:color w:val="000000" w:themeColor="text1"/>
          <w:szCs w:val="22"/>
        </w:rPr>
        <w:t xml:space="preserve"> Inhalts- und Nebenbestimmung</w:t>
      </w:r>
      <w:r w:rsidR="005B6541" w:rsidRPr="00014952">
        <w:rPr>
          <w:b/>
          <w:color w:val="000000" w:themeColor="text1"/>
          <w:szCs w:val="22"/>
        </w:rPr>
        <w:t>en</w:t>
      </w:r>
      <w:r w:rsidRPr="00014952">
        <w:rPr>
          <w:b/>
          <w:color w:val="000000" w:themeColor="text1"/>
          <w:szCs w:val="22"/>
        </w:rPr>
        <w:t xml:space="preserve"> so weit als möglich entsprochen</w:t>
      </w:r>
      <w:r w:rsidR="00BF514B" w:rsidRPr="00014952">
        <w:rPr>
          <w:b/>
          <w:color w:val="000000" w:themeColor="text1"/>
          <w:szCs w:val="22"/>
        </w:rPr>
        <w:t>.</w:t>
      </w:r>
    </w:p>
    <w:p w:rsidR="00AE55AB" w:rsidRPr="00014952" w:rsidRDefault="00AE55AB" w:rsidP="00A43F63">
      <w:pPr>
        <w:spacing w:line="360" w:lineRule="auto"/>
        <w:rPr>
          <w:rFonts w:eastAsia="Calibri"/>
          <w:b/>
          <w:color w:val="000000" w:themeColor="text1"/>
          <w:szCs w:val="22"/>
          <w:u w:val="single"/>
        </w:rPr>
      </w:pPr>
      <w:bookmarkStart w:id="314" w:name="_Toc13828562"/>
      <w:bookmarkStart w:id="315" w:name="_Toc13828660"/>
      <w:bookmarkStart w:id="316" w:name="_Toc13829611"/>
      <w:bookmarkStart w:id="317" w:name="_Toc13830043"/>
    </w:p>
    <w:p w:rsidR="004E685C" w:rsidRPr="00014952" w:rsidRDefault="004E685C" w:rsidP="004E685C">
      <w:pPr>
        <w:pStyle w:val="berschrift2"/>
        <w:spacing w:before="480"/>
        <w:ind w:left="709" w:hanging="349"/>
        <w:jc w:val="center"/>
        <w:rPr>
          <w:rFonts w:eastAsia="Calibri"/>
          <w:color w:val="000000" w:themeColor="text1"/>
          <w:szCs w:val="22"/>
        </w:rPr>
      </w:pPr>
      <w:bookmarkStart w:id="318" w:name="_Toc19033504"/>
      <w:bookmarkStart w:id="319" w:name="_Toc19033754"/>
      <w:r w:rsidRPr="00014952">
        <w:rPr>
          <w:rFonts w:eastAsia="Calibri"/>
          <w:color w:val="000000" w:themeColor="text1"/>
          <w:szCs w:val="22"/>
        </w:rPr>
        <w:t>Artenschutzrechtliche Ausnahmegenehmigung</w:t>
      </w:r>
      <w:bookmarkEnd w:id="318"/>
      <w:bookmarkEnd w:id="319"/>
    </w:p>
    <w:p w:rsidR="004E685C" w:rsidRPr="00014952" w:rsidRDefault="004E685C" w:rsidP="004E685C">
      <w:pPr>
        <w:spacing w:line="360" w:lineRule="auto"/>
        <w:jc w:val="center"/>
        <w:rPr>
          <w:rFonts w:eastAsia="Calibri"/>
          <w:b/>
          <w:color w:val="000000" w:themeColor="text1"/>
          <w:szCs w:val="22"/>
          <w:u w:val="single"/>
        </w:rPr>
      </w:pPr>
    </w:p>
    <w:p w:rsidR="004E685C" w:rsidRPr="00014952" w:rsidRDefault="004E685C" w:rsidP="004E685C">
      <w:pPr>
        <w:spacing w:line="360" w:lineRule="auto"/>
        <w:ind w:left="360"/>
        <w:jc w:val="both"/>
        <w:rPr>
          <w:rFonts w:eastAsia="Calibri"/>
          <w:color w:val="000000" w:themeColor="text1"/>
          <w:szCs w:val="22"/>
        </w:rPr>
      </w:pPr>
      <w:r w:rsidRPr="00014952">
        <w:rPr>
          <w:rFonts w:eastAsia="Calibri"/>
          <w:color w:val="000000" w:themeColor="text1"/>
          <w:szCs w:val="22"/>
        </w:rPr>
        <w:t xml:space="preserve">Im Zuge der Erweiterung „Spairube“ wurde abweichend von § 44 Abs. 1 Nr. 1 bis 3 BNatSchG gestattet, Alpensalamander, Haselmäuse sowie andere Amphibien- und Reptilienarten wegen anstehender Bauarbeiten zu fangen und umzusiedeln. Hierfür hat die Regierung von Schwaben am 30.07.2019 (Gz. 55.3-8646-2/708) die artenschutzrechtliche Ausnahmegenehmigung erteilt, mit umfangreichen Nebenbestimmungen (Vermeidungs- und Minimierungsmaßnahmen). </w:t>
      </w:r>
    </w:p>
    <w:p w:rsidR="004E685C" w:rsidRPr="00014952" w:rsidRDefault="004E685C" w:rsidP="004E685C">
      <w:pPr>
        <w:spacing w:line="360" w:lineRule="auto"/>
        <w:ind w:left="360"/>
        <w:jc w:val="both"/>
        <w:rPr>
          <w:rFonts w:eastAsia="Calibri"/>
          <w:color w:val="000000" w:themeColor="text1"/>
          <w:szCs w:val="22"/>
        </w:rPr>
      </w:pPr>
    </w:p>
    <w:p w:rsidR="00BF14BA" w:rsidRPr="00014952" w:rsidRDefault="00BF14BA" w:rsidP="004E685C">
      <w:pPr>
        <w:pStyle w:val="berschrift2"/>
        <w:spacing w:before="480"/>
        <w:ind w:left="709" w:hanging="349"/>
        <w:jc w:val="center"/>
        <w:rPr>
          <w:rFonts w:eastAsia="Calibri"/>
          <w:color w:val="000000" w:themeColor="text1"/>
          <w:szCs w:val="22"/>
        </w:rPr>
      </w:pPr>
      <w:bookmarkStart w:id="320" w:name="_Toc13832862"/>
      <w:bookmarkStart w:id="321" w:name="_Toc13832941"/>
      <w:bookmarkStart w:id="322" w:name="_Toc19033505"/>
      <w:bookmarkStart w:id="323" w:name="_Toc19033755"/>
      <w:r w:rsidRPr="00014952">
        <w:rPr>
          <w:rFonts w:eastAsia="Calibri"/>
          <w:color w:val="000000" w:themeColor="text1"/>
          <w:szCs w:val="22"/>
        </w:rPr>
        <w:t>Rodungserlaubnis</w:t>
      </w:r>
      <w:bookmarkEnd w:id="314"/>
      <w:bookmarkEnd w:id="315"/>
      <w:bookmarkEnd w:id="316"/>
      <w:bookmarkEnd w:id="317"/>
      <w:bookmarkEnd w:id="320"/>
      <w:bookmarkEnd w:id="321"/>
      <w:bookmarkEnd w:id="322"/>
      <w:bookmarkEnd w:id="323"/>
    </w:p>
    <w:p w:rsidR="004F44D8" w:rsidRPr="00014952" w:rsidRDefault="004F44D8" w:rsidP="004E685C">
      <w:pPr>
        <w:spacing w:line="360" w:lineRule="auto"/>
        <w:jc w:val="both"/>
        <w:rPr>
          <w:rFonts w:eastAsia="Calibri"/>
          <w:color w:val="000000" w:themeColor="text1"/>
          <w:sz w:val="6"/>
          <w:szCs w:val="6"/>
        </w:rPr>
      </w:pPr>
    </w:p>
    <w:p w:rsidR="005A2B57" w:rsidRPr="00014952" w:rsidRDefault="008A53F0" w:rsidP="005A2B57">
      <w:pPr>
        <w:pStyle w:val="Absatz1"/>
        <w:spacing w:after="120" w:line="360" w:lineRule="auto"/>
        <w:ind w:left="360"/>
        <w:jc w:val="both"/>
        <w:rPr>
          <w:color w:val="000000" w:themeColor="text1"/>
        </w:rPr>
      </w:pPr>
      <w:r w:rsidRPr="00014952">
        <w:rPr>
          <w:color w:val="000000" w:themeColor="text1"/>
        </w:rPr>
        <w:t>Für die</w:t>
      </w:r>
      <w:r w:rsidR="00BF14BA" w:rsidRPr="00014952">
        <w:rPr>
          <w:color w:val="000000" w:themeColor="text1"/>
        </w:rPr>
        <w:t xml:space="preserve"> </w:t>
      </w:r>
      <w:r w:rsidR="00F951C0" w:rsidRPr="00014952">
        <w:rPr>
          <w:color w:val="000000" w:themeColor="text1"/>
        </w:rPr>
        <w:t xml:space="preserve">Errichtung und Beschneiung der </w:t>
      </w:r>
      <w:r w:rsidRPr="00014952">
        <w:rPr>
          <w:color w:val="000000" w:themeColor="text1"/>
        </w:rPr>
        <w:t>Trasse</w:t>
      </w:r>
      <w:r w:rsidR="00F951C0" w:rsidRPr="00014952">
        <w:rPr>
          <w:color w:val="000000" w:themeColor="text1"/>
        </w:rPr>
        <w:t xml:space="preserve"> „Spairube“</w:t>
      </w:r>
      <w:r w:rsidR="00BF14BA" w:rsidRPr="00014952">
        <w:rPr>
          <w:color w:val="000000" w:themeColor="text1"/>
        </w:rPr>
        <w:t xml:space="preserve"> </w:t>
      </w:r>
      <w:r w:rsidR="00EF0E57" w:rsidRPr="00014952">
        <w:rPr>
          <w:color w:val="000000" w:themeColor="text1"/>
        </w:rPr>
        <w:t>muss</w:t>
      </w:r>
      <w:r w:rsidR="00BF14BA" w:rsidRPr="00014952">
        <w:rPr>
          <w:color w:val="000000" w:themeColor="text1"/>
        </w:rPr>
        <w:t xml:space="preserve"> </w:t>
      </w:r>
      <w:r w:rsidR="00EF0E57" w:rsidRPr="00014952">
        <w:rPr>
          <w:color w:val="000000" w:themeColor="text1"/>
        </w:rPr>
        <w:t xml:space="preserve">im unteren Bereich </w:t>
      </w:r>
      <w:r w:rsidR="00D43674" w:rsidRPr="00014952">
        <w:rPr>
          <w:color w:val="000000" w:themeColor="text1"/>
        </w:rPr>
        <w:t>„Nordwesthang Himmelschrofen“</w:t>
      </w:r>
      <w:r w:rsidR="00BF14BA" w:rsidRPr="00014952">
        <w:rPr>
          <w:color w:val="000000" w:themeColor="text1"/>
        </w:rPr>
        <w:t xml:space="preserve"> </w:t>
      </w:r>
      <w:r w:rsidR="00F951C0" w:rsidRPr="00014952">
        <w:rPr>
          <w:color w:val="000000" w:themeColor="text1"/>
        </w:rPr>
        <w:t>Berg- und Schutzwald</w:t>
      </w:r>
      <w:r w:rsidR="004C229D" w:rsidRPr="00014952">
        <w:rPr>
          <w:color w:val="000000" w:themeColor="text1"/>
        </w:rPr>
        <w:t xml:space="preserve"> gerodet werden. Die Rodung von Wald ist gemäß Art. 9 Abs. 2 BayWaldG genehmigungspflichtig. Das Amt für Ernährung, Lan</w:t>
      </w:r>
      <w:r w:rsidR="00F951C0" w:rsidRPr="00014952">
        <w:rPr>
          <w:color w:val="000000" w:themeColor="text1"/>
        </w:rPr>
        <w:t xml:space="preserve">dwirtschaft und Forsten hat </w:t>
      </w:r>
      <w:r w:rsidR="004C229D" w:rsidRPr="00014952">
        <w:rPr>
          <w:color w:val="000000" w:themeColor="text1"/>
        </w:rPr>
        <w:t xml:space="preserve">mit Schreiben vom 04.04.2019 </w:t>
      </w:r>
      <w:r w:rsidR="00F951C0" w:rsidRPr="00014952">
        <w:rPr>
          <w:color w:val="000000" w:themeColor="text1"/>
        </w:rPr>
        <w:t>die Genehmigung für die Rodung erteilt, da der angebotene Ausgleich die Nachteile der Rodung aufhebt.</w:t>
      </w:r>
      <w:r w:rsidR="004C229D" w:rsidRPr="00014952">
        <w:rPr>
          <w:color w:val="000000" w:themeColor="text1"/>
        </w:rPr>
        <w:t xml:space="preserve"> </w:t>
      </w:r>
    </w:p>
    <w:p w:rsidR="00BF14BA" w:rsidRPr="00014952" w:rsidRDefault="00BF14BA" w:rsidP="005A2B57">
      <w:pPr>
        <w:pStyle w:val="Absatz1"/>
        <w:spacing w:after="120" w:line="360" w:lineRule="auto"/>
        <w:ind w:left="360"/>
        <w:jc w:val="both"/>
        <w:rPr>
          <w:color w:val="000000" w:themeColor="text1"/>
        </w:rPr>
      </w:pPr>
      <w:r w:rsidRPr="00014952">
        <w:rPr>
          <w:color w:val="000000" w:themeColor="text1"/>
        </w:rPr>
        <w:t xml:space="preserve">Gemäß Art. 9 Abs. 8 des BayWaldG bedarf die Rodung keiner Erlaubnis nach Art. 9 Abs. 2 BayWaldG, sofern diese in Genehmigungen und sonstigen behördlichen Gestattungen aufgrund anderer Gesetze festgelegt oder zugelassen ist. Gemäß Art. 39 Abs.2 BayWaldG dürfen </w:t>
      </w:r>
      <w:r w:rsidRPr="00014952">
        <w:rPr>
          <w:rFonts w:eastAsia="Calibri"/>
          <w:color w:val="000000" w:themeColor="text1"/>
          <w:szCs w:val="22"/>
        </w:rPr>
        <w:t>Genehmigungen</w:t>
      </w:r>
      <w:r w:rsidRPr="00014952">
        <w:rPr>
          <w:color w:val="000000" w:themeColor="text1"/>
        </w:rPr>
        <w:t xml:space="preserve"> oder sonstige behördliche Gestattungen, die eine Rodungserlaubnis ersetzen insoweit nur im Einvernehmen mit der unteren Forstbehörde erteilt werden. </w:t>
      </w:r>
      <w:r w:rsidR="00F951C0" w:rsidRPr="00014952">
        <w:rPr>
          <w:color w:val="000000" w:themeColor="text1"/>
        </w:rPr>
        <w:t xml:space="preserve">Die entsprechende </w:t>
      </w:r>
      <w:r w:rsidR="004C7ACE" w:rsidRPr="00014952">
        <w:rPr>
          <w:color w:val="000000" w:themeColor="text1"/>
        </w:rPr>
        <w:t>Genehmigung</w:t>
      </w:r>
      <w:r w:rsidR="00F951C0" w:rsidRPr="00014952">
        <w:rPr>
          <w:color w:val="000000" w:themeColor="text1"/>
        </w:rPr>
        <w:t xml:space="preserve"> wurde vom Amt für Ernährung, Landwirtschaft und Forsten erteilt.</w:t>
      </w:r>
    </w:p>
    <w:p w:rsidR="00BF14BA" w:rsidRPr="00014952" w:rsidRDefault="00BF14BA" w:rsidP="005A2B57">
      <w:pPr>
        <w:pStyle w:val="Absatz1"/>
        <w:spacing w:after="120" w:line="360" w:lineRule="auto"/>
        <w:ind w:left="360"/>
        <w:jc w:val="both"/>
        <w:rPr>
          <w:color w:val="000000" w:themeColor="text1"/>
        </w:rPr>
      </w:pPr>
      <w:r w:rsidRPr="00014952">
        <w:rPr>
          <w:color w:val="000000" w:themeColor="text1"/>
        </w:rPr>
        <w:t xml:space="preserve">Die </w:t>
      </w:r>
      <w:r w:rsidR="00EC7D76" w:rsidRPr="00014952">
        <w:rPr>
          <w:color w:val="000000" w:themeColor="text1"/>
        </w:rPr>
        <w:t>Beschneiungsanlagengenehmigung</w:t>
      </w:r>
      <w:r w:rsidR="009276A7" w:rsidRPr="00014952">
        <w:rPr>
          <w:color w:val="000000" w:themeColor="text1"/>
        </w:rPr>
        <w:t xml:space="preserve"> ersetzt</w:t>
      </w:r>
      <w:r w:rsidRPr="00014952">
        <w:rPr>
          <w:color w:val="000000" w:themeColor="text1"/>
        </w:rPr>
        <w:t xml:space="preserve"> damit </w:t>
      </w:r>
      <w:r w:rsidR="003A6657" w:rsidRPr="00014952">
        <w:rPr>
          <w:color w:val="000000" w:themeColor="text1"/>
        </w:rPr>
        <w:t>die</w:t>
      </w:r>
      <w:r w:rsidRPr="00014952">
        <w:rPr>
          <w:color w:val="000000" w:themeColor="text1"/>
        </w:rPr>
        <w:t xml:space="preserve"> Erlaubnis zur Rodung nach Art. 9 Abs.2 des Bayerischen Waldgesetzes – BayWaldG (Art. 9 Abs.8 BayWaldG</w:t>
      </w:r>
      <w:r w:rsidR="00CA7EB8" w:rsidRPr="00014952">
        <w:rPr>
          <w:color w:val="000000" w:themeColor="text1"/>
        </w:rPr>
        <w:t>)</w:t>
      </w:r>
      <w:r w:rsidRPr="00014952">
        <w:rPr>
          <w:color w:val="000000" w:themeColor="text1"/>
        </w:rPr>
        <w:t>.</w:t>
      </w:r>
    </w:p>
    <w:p w:rsidR="00AE55AB" w:rsidRPr="00014952" w:rsidRDefault="00AE55AB" w:rsidP="00D92605">
      <w:pPr>
        <w:pStyle w:val="Absatz1"/>
        <w:spacing w:after="120" w:line="360" w:lineRule="auto"/>
        <w:ind w:left="0"/>
        <w:jc w:val="both"/>
        <w:rPr>
          <w:color w:val="000000" w:themeColor="text1"/>
        </w:rPr>
      </w:pPr>
    </w:p>
    <w:p w:rsidR="00234D12" w:rsidRPr="00014952" w:rsidRDefault="00234D12" w:rsidP="00D92605">
      <w:pPr>
        <w:pStyle w:val="berschrift2"/>
        <w:spacing w:before="480"/>
        <w:ind w:left="709" w:hanging="349"/>
        <w:jc w:val="center"/>
        <w:rPr>
          <w:rFonts w:eastAsia="Calibri"/>
          <w:color w:val="000000" w:themeColor="text1"/>
          <w:szCs w:val="22"/>
        </w:rPr>
      </w:pPr>
      <w:bookmarkStart w:id="324" w:name="_Toc13828563"/>
      <w:bookmarkStart w:id="325" w:name="_Toc13828661"/>
      <w:bookmarkStart w:id="326" w:name="_Toc13829612"/>
      <w:bookmarkStart w:id="327" w:name="_Toc13830044"/>
      <w:bookmarkStart w:id="328" w:name="_Toc13832863"/>
      <w:bookmarkStart w:id="329" w:name="_Toc13832942"/>
      <w:bookmarkStart w:id="330" w:name="_Toc19033506"/>
      <w:bookmarkStart w:id="331" w:name="_Toc19033756"/>
      <w:r w:rsidRPr="00014952">
        <w:rPr>
          <w:rFonts w:eastAsia="Calibri"/>
          <w:color w:val="000000" w:themeColor="text1"/>
          <w:szCs w:val="22"/>
        </w:rPr>
        <w:t>Kostenentscheidung</w:t>
      </w:r>
      <w:bookmarkEnd w:id="324"/>
      <w:bookmarkEnd w:id="325"/>
      <w:bookmarkEnd w:id="326"/>
      <w:bookmarkEnd w:id="327"/>
      <w:bookmarkEnd w:id="328"/>
      <w:bookmarkEnd w:id="329"/>
      <w:bookmarkEnd w:id="330"/>
      <w:bookmarkEnd w:id="331"/>
    </w:p>
    <w:p w:rsidR="004F44D8" w:rsidRPr="00014952" w:rsidRDefault="004F44D8" w:rsidP="004F44D8">
      <w:pPr>
        <w:rPr>
          <w:rFonts w:eastAsia="Calibri"/>
          <w:color w:val="000000" w:themeColor="text1"/>
          <w:sz w:val="6"/>
          <w:szCs w:val="6"/>
        </w:rPr>
      </w:pPr>
    </w:p>
    <w:p w:rsidR="00234D12" w:rsidRPr="00014952" w:rsidRDefault="00234D12" w:rsidP="00D92605">
      <w:pPr>
        <w:pStyle w:val="Absatz1"/>
        <w:spacing w:after="120" w:line="360" w:lineRule="auto"/>
        <w:ind w:left="0"/>
        <w:jc w:val="both"/>
        <w:rPr>
          <w:color w:val="000000" w:themeColor="text1"/>
          <w:szCs w:val="22"/>
        </w:rPr>
      </w:pPr>
      <w:r w:rsidRPr="00014952">
        <w:rPr>
          <w:color w:val="000000" w:themeColor="text1"/>
        </w:rPr>
        <w:t xml:space="preserve">Die Kostenentscheidung beruht auf Art. 1, 2, 5 und 6 des Kostengesetzes (KG) i. V. m. Tarif Nrn. 8.IV.0 1.19 (Beschneiung) und </w:t>
      </w:r>
      <w:r w:rsidR="00B15903" w:rsidRPr="00014952">
        <w:rPr>
          <w:color w:val="000000" w:themeColor="text1"/>
        </w:rPr>
        <w:t xml:space="preserve">Tarif Nr. 8.III/18.3 (Ausnahme von LSG-Verordnung, incl. Ermäßigung) </w:t>
      </w:r>
      <w:r w:rsidRPr="00014952">
        <w:rPr>
          <w:color w:val="000000" w:themeColor="text1"/>
        </w:rPr>
        <w:t>des Kostenverzeichnisses zum Kostengesetz (KVz).</w:t>
      </w:r>
      <w:r w:rsidR="003D23FD" w:rsidRPr="00014952">
        <w:rPr>
          <w:color w:val="000000" w:themeColor="text1"/>
        </w:rPr>
        <w:t xml:space="preserve"> Die </w:t>
      </w:r>
      <w:r w:rsidRPr="00014952">
        <w:rPr>
          <w:color w:val="000000" w:themeColor="text1"/>
        </w:rPr>
        <w:t>Auslagen sind nach Art. 10 Abs. 1 KG zu erstatten.</w:t>
      </w:r>
    </w:p>
    <w:p w:rsidR="00D92605" w:rsidRPr="00014952" w:rsidRDefault="00D92605">
      <w:pPr>
        <w:rPr>
          <w:b/>
          <w:color w:val="000000" w:themeColor="text1"/>
          <w:szCs w:val="22"/>
          <w:u w:val="single"/>
        </w:rPr>
      </w:pPr>
      <w:bookmarkStart w:id="332" w:name="_Toc13828564"/>
      <w:bookmarkStart w:id="333" w:name="_Toc13828662"/>
      <w:bookmarkStart w:id="334" w:name="_Toc13829613"/>
      <w:bookmarkStart w:id="335" w:name="_Toc13830045"/>
    </w:p>
    <w:p w:rsidR="00D71483" w:rsidRPr="00014952" w:rsidRDefault="00D71483">
      <w:pPr>
        <w:rPr>
          <w:b/>
          <w:color w:val="000000" w:themeColor="text1"/>
          <w:szCs w:val="22"/>
          <w:u w:val="single"/>
        </w:rPr>
      </w:pPr>
    </w:p>
    <w:p w:rsidR="00AE55AB" w:rsidRPr="00014952" w:rsidRDefault="00AE55AB">
      <w:pPr>
        <w:rPr>
          <w:b/>
          <w:color w:val="000000" w:themeColor="text1"/>
          <w:szCs w:val="22"/>
          <w:u w:val="single"/>
        </w:rPr>
      </w:pPr>
      <w:r w:rsidRPr="00014952">
        <w:rPr>
          <w:b/>
          <w:color w:val="000000" w:themeColor="text1"/>
          <w:szCs w:val="22"/>
          <w:u w:val="single"/>
        </w:rPr>
        <w:br w:type="page"/>
      </w:r>
    </w:p>
    <w:p w:rsidR="00957A65" w:rsidRPr="00014952" w:rsidRDefault="00AB2431" w:rsidP="00AB2431">
      <w:pPr>
        <w:pStyle w:val="berschrift1"/>
        <w:rPr>
          <w:color w:val="000000" w:themeColor="text1"/>
        </w:rPr>
      </w:pPr>
      <w:bookmarkStart w:id="336" w:name="_Toc13832864"/>
      <w:bookmarkStart w:id="337" w:name="_Toc13832943"/>
      <w:bookmarkStart w:id="338" w:name="_Toc19033507"/>
      <w:bookmarkStart w:id="339" w:name="_Toc19033757"/>
      <w:r w:rsidRPr="00014952">
        <w:rPr>
          <w:color w:val="000000" w:themeColor="text1"/>
        </w:rPr>
        <w:lastRenderedPageBreak/>
        <w:t xml:space="preserve">E) </w:t>
      </w:r>
      <w:r w:rsidR="00957A65" w:rsidRPr="00014952">
        <w:rPr>
          <w:color w:val="000000" w:themeColor="text1"/>
        </w:rPr>
        <w:t>Rechtsbehelfsbelehrung:</w:t>
      </w:r>
      <w:bookmarkEnd w:id="332"/>
      <w:bookmarkEnd w:id="333"/>
      <w:bookmarkEnd w:id="334"/>
      <w:bookmarkEnd w:id="335"/>
      <w:bookmarkEnd w:id="336"/>
      <w:bookmarkEnd w:id="337"/>
      <w:bookmarkEnd w:id="338"/>
      <w:bookmarkEnd w:id="339"/>
    </w:p>
    <w:p w:rsidR="00F7661E" w:rsidRPr="00014952" w:rsidRDefault="00F7661E" w:rsidP="00F7661E">
      <w:pPr>
        <w:tabs>
          <w:tab w:val="left" w:pos="5460"/>
        </w:tabs>
        <w:spacing w:line="360" w:lineRule="auto"/>
        <w:rPr>
          <w:color w:val="000000" w:themeColor="text1"/>
        </w:rPr>
      </w:pPr>
    </w:p>
    <w:p w:rsidR="00F7661E" w:rsidRPr="00014952" w:rsidRDefault="00F7661E" w:rsidP="00F7661E">
      <w:pPr>
        <w:spacing w:line="360" w:lineRule="auto"/>
        <w:jc w:val="both"/>
        <w:rPr>
          <w:color w:val="000000" w:themeColor="text1"/>
        </w:rPr>
      </w:pPr>
      <w:r w:rsidRPr="00014952">
        <w:rPr>
          <w:color w:val="000000" w:themeColor="text1"/>
        </w:rPr>
        <w:t>Gegen diesen Bescheid kann innerhalb eines Monats nach seiner Zustellung Klage beim Bayerischen Verwaltungsgericht in Augsburg,</w:t>
      </w:r>
    </w:p>
    <w:p w:rsidR="00F7661E" w:rsidRPr="00014952" w:rsidRDefault="00F7661E" w:rsidP="00F7661E">
      <w:pPr>
        <w:spacing w:line="360" w:lineRule="auto"/>
        <w:jc w:val="both"/>
        <w:rPr>
          <w:color w:val="000000" w:themeColor="text1"/>
        </w:rPr>
      </w:pPr>
    </w:p>
    <w:p w:rsidR="00F7661E" w:rsidRPr="00014952" w:rsidRDefault="00F7661E" w:rsidP="00F7661E">
      <w:pPr>
        <w:spacing w:line="360" w:lineRule="auto"/>
        <w:jc w:val="center"/>
        <w:rPr>
          <w:b/>
          <w:color w:val="000000" w:themeColor="text1"/>
        </w:rPr>
      </w:pPr>
      <w:r w:rsidRPr="00014952">
        <w:rPr>
          <w:b/>
          <w:color w:val="000000" w:themeColor="text1"/>
        </w:rPr>
        <w:t>Hausanschrift: Kornhausgasse 4, 86152 Augsburg</w:t>
      </w:r>
    </w:p>
    <w:p w:rsidR="00F7661E" w:rsidRPr="00014952" w:rsidRDefault="00F7661E" w:rsidP="00F7661E">
      <w:pPr>
        <w:spacing w:line="360" w:lineRule="auto"/>
        <w:jc w:val="center"/>
        <w:rPr>
          <w:b/>
          <w:color w:val="000000" w:themeColor="text1"/>
        </w:rPr>
      </w:pPr>
      <w:r w:rsidRPr="00014952">
        <w:rPr>
          <w:b/>
          <w:color w:val="000000" w:themeColor="text1"/>
        </w:rPr>
        <w:t>oder</w:t>
      </w:r>
      <w:bookmarkStart w:id="340" w:name="_GoBack"/>
      <w:bookmarkEnd w:id="340"/>
    </w:p>
    <w:p w:rsidR="00F7661E" w:rsidRPr="00014952" w:rsidRDefault="00F7661E" w:rsidP="00F7661E">
      <w:pPr>
        <w:spacing w:line="360" w:lineRule="auto"/>
        <w:jc w:val="center"/>
        <w:rPr>
          <w:b/>
          <w:color w:val="000000" w:themeColor="text1"/>
        </w:rPr>
      </w:pPr>
      <w:r w:rsidRPr="00014952">
        <w:rPr>
          <w:b/>
          <w:color w:val="000000" w:themeColor="text1"/>
        </w:rPr>
        <w:t>Postfachanschrift: Postfach 11 23 43, 86048 Augsburg,</w:t>
      </w:r>
    </w:p>
    <w:p w:rsidR="00F7661E" w:rsidRPr="00014952" w:rsidRDefault="00F7661E" w:rsidP="00F7661E">
      <w:pPr>
        <w:spacing w:line="360" w:lineRule="auto"/>
        <w:jc w:val="both"/>
        <w:rPr>
          <w:b/>
          <w:color w:val="000000" w:themeColor="text1"/>
        </w:rPr>
      </w:pPr>
    </w:p>
    <w:p w:rsidR="00F7661E" w:rsidRPr="00014952" w:rsidRDefault="00F7661E" w:rsidP="00F7661E">
      <w:pPr>
        <w:spacing w:line="360" w:lineRule="auto"/>
        <w:jc w:val="both"/>
        <w:rPr>
          <w:color w:val="000000" w:themeColor="text1"/>
        </w:rPr>
      </w:pPr>
      <w:r w:rsidRPr="00014952">
        <w:rPr>
          <w:color w:val="000000" w:themeColor="text1"/>
        </w:rPr>
        <w:t xml:space="preserve">schriftlich, zur Niederschrift des Urkundsbeamten der Geschäftsstelle dieses Gerichtes oder elektronisch in einer für den Schriftformersatz </w:t>
      </w:r>
      <w:r w:rsidRPr="00014952">
        <w:rPr>
          <w:b/>
          <w:color w:val="000000" w:themeColor="text1"/>
        </w:rPr>
        <w:t>zugelassenen</w:t>
      </w:r>
      <w:r w:rsidRPr="00014952">
        <w:rPr>
          <w:b/>
          <w:color w:val="000000" w:themeColor="text1"/>
          <w:vertAlign w:val="superscript"/>
        </w:rPr>
        <w:t>1</w:t>
      </w:r>
      <w:r w:rsidRPr="00014952">
        <w:rPr>
          <w:color w:val="000000" w:themeColor="text1"/>
        </w:rPr>
        <w:t xml:space="preserve"> Form erhoben werden. </w:t>
      </w:r>
    </w:p>
    <w:p w:rsidR="00F7661E" w:rsidRPr="00014952" w:rsidRDefault="00F7661E" w:rsidP="00F7661E">
      <w:pPr>
        <w:spacing w:line="360" w:lineRule="auto"/>
        <w:jc w:val="both"/>
        <w:rPr>
          <w:color w:val="000000" w:themeColor="text1"/>
        </w:rPr>
      </w:pPr>
      <w:r w:rsidRPr="00014952">
        <w:rPr>
          <w:color w:val="000000" w:themeColor="text1"/>
        </w:rPr>
        <w:t>Die Klage muss den Kläger, den Beklagten (Freistaat Bayern) und den Gegenstand des Klageverfahrens (Ausgangsbescheid mit Datum) bezeichnen und soll einen bestimmten Antrag enthalten. Die zur Begründung dienenden Tatsachen und Beweismittel sollen angegeben und dieser Bescheid soll in Urschrift oder Abschrift beigefügt werden. Der Klage und allen Schriftsätzen sollen Abschriften für die übrigen Beteiligten beigefügt werden.</w:t>
      </w:r>
    </w:p>
    <w:p w:rsidR="00F7661E" w:rsidRPr="00014952" w:rsidRDefault="00F7661E" w:rsidP="00F7661E">
      <w:pPr>
        <w:spacing w:line="360" w:lineRule="auto"/>
        <w:jc w:val="both"/>
        <w:rPr>
          <w:color w:val="000000" w:themeColor="text1"/>
        </w:rPr>
      </w:pPr>
    </w:p>
    <w:p w:rsidR="00F7661E" w:rsidRPr="00014952" w:rsidRDefault="00F7661E" w:rsidP="00F7661E">
      <w:pPr>
        <w:spacing w:line="360" w:lineRule="auto"/>
        <w:jc w:val="both"/>
        <w:rPr>
          <w:color w:val="000000" w:themeColor="text1"/>
          <w:u w:val="single"/>
        </w:rPr>
      </w:pPr>
      <w:r w:rsidRPr="00014952">
        <w:rPr>
          <w:color w:val="000000" w:themeColor="text1"/>
          <w:u w:val="single"/>
        </w:rPr>
        <w:t>Hinweis:</w:t>
      </w:r>
    </w:p>
    <w:p w:rsidR="00F7661E" w:rsidRPr="00014952" w:rsidRDefault="00F7661E" w:rsidP="00F7661E">
      <w:pPr>
        <w:spacing w:line="360" w:lineRule="auto"/>
        <w:jc w:val="both"/>
        <w:rPr>
          <w:color w:val="000000" w:themeColor="text1"/>
          <w:sz w:val="10"/>
          <w:szCs w:val="10"/>
          <w:u w:val="single"/>
        </w:rPr>
      </w:pPr>
    </w:p>
    <w:p w:rsidR="00F7661E" w:rsidRPr="00014952" w:rsidRDefault="00F7661E" w:rsidP="00F7661E">
      <w:pPr>
        <w:spacing w:line="360" w:lineRule="auto"/>
        <w:jc w:val="both"/>
        <w:rPr>
          <w:color w:val="000000" w:themeColor="text1"/>
        </w:rPr>
      </w:pPr>
      <w:r w:rsidRPr="00014952">
        <w:rPr>
          <w:color w:val="000000" w:themeColor="text1"/>
        </w:rPr>
        <w:t xml:space="preserve">Die Anordnung der sofortigen Vollziehung bewirkt, dass Rechtsbehelfe gegen </w:t>
      </w:r>
      <w:r w:rsidR="009C39BF" w:rsidRPr="00014952">
        <w:rPr>
          <w:color w:val="000000" w:themeColor="text1"/>
        </w:rPr>
        <w:t>diesen Bescheid (Ziff.I.1) keine aufschiebende Wirk</w:t>
      </w:r>
      <w:r w:rsidRPr="00014952">
        <w:rPr>
          <w:color w:val="000000" w:themeColor="text1"/>
        </w:rPr>
        <w:t>ung haben (§ 80 Abs. 2 Nr. 4 VwGO). Beim Bayerischen Verwaltungsgericht Augsburg kann gemäß § 80 Abs. 5 VwGO die Wiederherstellung der aufschiebenden Wirkung beantragt werden.</w:t>
      </w:r>
    </w:p>
    <w:p w:rsidR="00F7661E" w:rsidRPr="00014952" w:rsidRDefault="00F7661E" w:rsidP="00F7661E">
      <w:pPr>
        <w:spacing w:line="360" w:lineRule="auto"/>
        <w:jc w:val="both"/>
        <w:rPr>
          <w:color w:val="000000" w:themeColor="text1"/>
        </w:rPr>
      </w:pPr>
    </w:p>
    <w:p w:rsidR="00F7661E" w:rsidRPr="00014952" w:rsidRDefault="00F7661E" w:rsidP="00F7661E">
      <w:pPr>
        <w:spacing w:line="360" w:lineRule="auto"/>
        <w:jc w:val="both"/>
        <w:rPr>
          <w:color w:val="000000" w:themeColor="text1"/>
          <w:u w:val="single"/>
        </w:rPr>
      </w:pPr>
      <w:r w:rsidRPr="00014952">
        <w:rPr>
          <w:color w:val="000000" w:themeColor="text1"/>
          <w:u w:val="single"/>
        </w:rPr>
        <w:t>Hinweise zur Rechtsbehelfsbelehrung:</w:t>
      </w:r>
    </w:p>
    <w:p w:rsidR="00F7661E" w:rsidRPr="00014952" w:rsidRDefault="00F7661E" w:rsidP="00F7661E">
      <w:pPr>
        <w:spacing w:line="360" w:lineRule="auto"/>
        <w:jc w:val="both"/>
        <w:rPr>
          <w:color w:val="000000" w:themeColor="text1"/>
          <w:sz w:val="10"/>
          <w:szCs w:val="10"/>
        </w:rPr>
      </w:pPr>
    </w:p>
    <w:p w:rsidR="00F7661E" w:rsidRPr="00014952" w:rsidRDefault="00F7661E" w:rsidP="00F7661E">
      <w:pPr>
        <w:spacing w:line="360" w:lineRule="auto"/>
        <w:jc w:val="both"/>
        <w:rPr>
          <w:color w:val="000000" w:themeColor="text1"/>
        </w:rPr>
      </w:pPr>
      <w:r w:rsidRPr="00014952">
        <w:rPr>
          <w:color w:val="000000" w:themeColor="text1"/>
        </w:rPr>
        <w:t>Kraft Bundesrechts wird in Prozessen vor den Verwaltungsgerichten infolge der Klageerhebung eine Verfahrensgebühr fällig.</w:t>
      </w:r>
    </w:p>
    <w:p w:rsidR="00F7661E" w:rsidRPr="00014952" w:rsidRDefault="00F7661E" w:rsidP="00F7661E">
      <w:pPr>
        <w:spacing w:line="360" w:lineRule="auto"/>
        <w:rPr>
          <w:color w:val="000000" w:themeColor="text1"/>
          <w:sz w:val="10"/>
          <w:szCs w:val="10"/>
        </w:rPr>
      </w:pPr>
    </w:p>
    <w:p w:rsidR="00F7661E" w:rsidRPr="00014952" w:rsidRDefault="00F7661E" w:rsidP="00F7661E">
      <w:pPr>
        <w:spacing w:line="360" w:lineRule="auto"/>
        <w:jc w:val="both"/>
        <w:rPr>
          <w:color w:val="000000" w:themeColor="text1"/>
          <w:szCs w:val="22"/>
        </w:rPr>
      </w:pPr>
      <w:r w:rsidRPr="00014952">
        <w:rPr>
          <w:b/>
          <w:color w:val="000000" w:themeColor="text1"/>
          <w:vertAlign w:val="superscript"/>
        </w:rPr>
        <w:t xml:space="preserve">1 </w:t>
      </w:r>
      <w:r w:rsidRPr="00014952">
        <w:rPr>
          <w:color w:val="000000" w:themeColor="text1"/>
          <w:szCs w:val="22"/>
        </w:rPr>
        <w:t xml:space="preserve">Die Einlegung eines Rechtsbehelfs per </w:t>
      </w:r>
      <w:r w:rsidRPr="00014952">
        <w:rPr>
          <w:color w:val="000000" w:themeColor="text1"/>
          <w:szCs w:val="22"/>
          <w:u w:val="single"/>
        </w:rPr>
        <w:t>einfacher E-Mail</w:t>
      </w:r>
      <w:r w:rsidRPr="00014952">
        <w:rPr>
          <w:color w:val="000000" w:themeColor="text1"/>
          <w:szCs w:val="22"/>
        </w:rPr>
        <w:t xml:space="preserve"> ist nicht zugelassen und entfaltet </w:t>
      </w:r>
      <w:r w:rsidRPr="00014952">
        <w:rPr>
          <w:color w:val="000000" w:themeColor="text1"/>
          <w:szCs w:val="22"/>
          <w:u w:val="single"/>
        </w:rPr>
        <w:t>keine</w:t>
      </w:r>
      <w:r w:rsidRPr="00014952">
        <w:rPr>
          <w:color w:val="000000" w:themeColor="text1"/>
          <w:szCs w:val="22"/>
        </w:rPr>
        <w:t xml:space="preserve"> rechtlichen Wirkungen ! Nähere Informationen zur elektronischen Einlegung von Rechtsbehelfen entnehmen Sie bitte der Internetpräsenz der Bayerischen Verwaltungsgerichtsbarkeit (</w:t>
      </w:r>
      <w:hyperlink r:id="rId13" w:history="1">
        <w:r w:rsidRPr="00014952">
          <w:rPr>
            <w:rStyle w:val="Hyperlink"/>
            <w:color w:val="000000" w:themeColor="text1"/>
            <w:szCs w:val="22"/>
          </w:rPr>
          <w:t>www.vgh.bayern.de</w:t>
        </w:r>
      </w:hyperlink>
      <w:r w:rsidRPr="00014952">
        <w:rPr>
          <w:color w:val="000000" w:themeColor="text1"/>
          <w:szCs w:val="22"/>
        </w:rPr>
        <w:t xml:space="preserve">). </w:t>
      </w:r>
    </w:p>
    <w:p w:rsidR="00F7661E" w:rsidRPr="00014952" w:rsidRDefault="00F7661E" w:rsidP="00F7661E">
      <w:pPr>
        <w:spacing w:line="360" w:lineRule="auto"/>
        <w:rPr>
          <w:color w:val="000000" w:themeColor="text1"/>
          <w:szCs w:val="22"/>
        </w:rPr>
      </w:pPr>
    </w:p>
    <w:p w:rsidR="00F7661E" w:rsidRPr="00014952" w:rsidRDefault="00F7661E" w:rsidP="00F7661E">
      <w:pPr>
        <w:spacing w:line="360" w:lineRule="auto"/>
        <w:rPr>
          <w:color w:val="000000" w:themeColor="text1"/>
          <w:szCs w:val="22"/>
        </w:rPr>
      </w:pPr>
    </w:p>
    <w:p w:rsidR="00F7661E" w:rsidRPr="00014952" w:rsidRDefault="00F7661E" w:rsidP="00F7661E">
      <w:pPr>
        <w:tabs>
          <w:tab w:val="left" w:pos="5460"/>
        </w:tabs>
        <w:spacing w:line="360" w:lineRule="auto"/>
        <w:rPr>
          <w:color w:val="000000" w:themeColor="text1"/>
        </w:rPr>
      </w:pPr>
    </w:p>
    <w:p w:rsidR="00927A97" w:rsidRPr="00014952" w:rsidRDefault="00F7661E" w:rsidP="00F7661E">
      <w:pPr>
        <w:spacing w:line="360" w:lineRule="auto"/>
        <w:jc w:val="both"/>
        <w:rPr>
          <w:b/>
          <w:color w:val="000000" w:themeColor="text1"/>
          <w:szCs w:val="22"/>
          <w:u w:val="single"/>
        </w:rPr>
      </w:pPr>
      <w:r w:rsidRPr="00014952">
        <w:rPr>
          <w:color w:val="000000" w:themeColor="text1"/>
        </w:rPr>
        <w:t>Markus Haug, RR</w:t>
      </w:r>
    </w:p>
    <w:p w:rsidR="00957A65" w:rsidRPr="00014952" w:rsidRDefault="00957A65" w:rsidP="003D23FD">
      <w:pPr>
        <w:autoSpaceDE w:val="0"/>
        <w:autoSpaceDN w:val="0"/>
        <w:spacing w:line="360" w:lineRule="auto"/>
        <w:rPr>
          <w:b/>
          <w:color w:val="000000" w:themeColor="text1"/>
          <w:sz w:val="24"/>
          <w:szCs w:val="24"/>
          <w:u w:val="single"/>
        </w:rPr>
      </w:pPr>
      <w:r w:rsidRPr="00014952">
        <w:rPr>
          <w:b/>
          <w:color w:val="000000" w:themeColor="text1"/>
          <w:sz w:val="24"/>
          <w:szCs w:val="24"/>
          <w:u w:val="single"/>
        </w:rPr>
        <w:br w:type="page"/>
      </w:r>
    </w:p>
    <w:p w:rsidR="005E0C01" w:rsidRPr="00014952" w:rsidRDefault="005E0C01" w:rsidP="0087713A">
      <w:pPr>
        <w:spacing w:line="276" w:lineRule="auto"/>
        <w:jc w:val="both"/>
        <w:rPr>
          <w:rFonts w:cs="Arial"/>
          <w:b/>
          <w:color w:val="000000" w:themeColor="text1"/>
          <w:szCs w:val="22"/>
          <w:u w:val="single"/>
        </w:rPr>
      </w:pPr>
      <w:r w:rsidRPr="00014952">
        <w:rPr>
          <w:rFonts w:cs="Arial"/>
          <w:b/>
          <w:color w:val="000000" w:themeColor="text1"/>
          <w:szCs w:val="22"/>
          <w:u w:val="single"/>
        </w:rPr>
        <w:lastRenderedPageBreak/>
        <w:t xml:space="preserve">Im Original </w:t>
      </w:r>
      <w:r w:rsidR="006863A9" w:rsidRPr="00014952">
        <w:rPr>
          <w:rFonts w:cs="Arial"/>
          <w:b/>
          <w:color w:val="000000" w:themeColor="text1"/>
          <w:szCs w:val="22"/>
          <w:u w:val="single"/>
        </w:rPr>
        <w:t xml:space="preserve">per </w:t>
      </w:r>
      <w:r w:rsidRPr="00014952">
        <w:rPr>
          <w:rFonts w:cs="Arial"/>
          <w:b/>
          <w:color w:val="000000" w:themeColor="text1"/>
          <w:szCs w:val="22"/>
          <w:u w:val="single"/>
        </w:rPr>
        <w:t>PZU an:</w:t>
      </w: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Bund Naturschutz in Bayern e.V.</w:t>
      </w:r>
    </w:p>
    <w:p w:rsidR="00506BE3" w:rsidRPr="00014952" w:rsidRDefault="00506BE3" w:rsidP="0087713A">
      <w:pPr>
        <w:spacing w:line="276" w:lineRule="auto"/>
        <w:jc w:val="both"/>
        <w:rPr>
          <w:rFonts w:cs="Arial"/>
          <w:color w:val="000000" w:themeColor="text1"/>
          <w:szCs w:val="22"/>
        </w:rPr>
      </w:pPr>
      <w:r w:rsidRPr="00014952">
        <w:rPr>
          <w:rFonts w:cs="Arial"/>
          <w:color w:val="000000" w:themeColor="text1"/>
          <w:szCs w:val="22"/>
        </w:rPr>
        <w:t>Fr</w:t>
      </w:r>
      <w:r w:rsidR="00A978C7" w:rsidRPr="00014952">
        <w:rPr>
          <w:rFonts w:cs="Arial"/>
          <w:color w:val="000000" w:themeColor="text1"/>
          <w:szCs w:val="22"/>
        </w:rPr>
        <w:t>.</w:t>
      </w:r>
      <w:r w:rsidRPr="00014952">
        <w:rPr>
          <w:rFonts w:cs="Arial"/>
          <w:color w:val="000000" w:themeColor="text1"/>
          <w:szCs w:val="22"/>
        </w:rPr>
        <w:t xml:space="preserve"> Wehnert</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Alpsee-Haus, Seestr. 10</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87509 Immenstadt</w:t>
      </w: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Landesbund für Vogelschutz in Bayern e.V.</w:t>
      </w:r>
    </w:p>
    <w:p w:rsidR="00506BE3" w:rsidRPr="00014952" w:rsidRDefault="00506BE3" w:rsidP="0087713A">
      <w:pPr>
        <w:spacing w:line="276" w:lineRule="auto"/>
        <w:jc w:val="both"/>
        <w:rPr>
          <w:rFonts w:cs="Arial"/>
          <w:color w:val="000000" w:themeColor="text1"/>
          <w:szCs w:val="22"/>
        </w:rPr>
      </w:pPr>
      <w:r w:rsidRPr="00014952">
        <w:rPr>
          <w:rFonts w:cs="Arial"/>
          <w:color w:val="000000" w:themeColor="text1"/>
          <w:szCs w:val="22"/>
        </w:rPr>
        <w:t>Fr</w:t>
      </w:r>
      <w:r w:rsidR="00A978C7" w:rsidRPr="00014952">
        <w:rPr>
          <w:rFonts w:cs="Arial"/>
          <w:color w:val="000000" w:themeColor="text1"/>
          <w:szCs w:val="22"/>
        </w:rPr>
        <w:t xml:space="preserve">. </w:t>
      </w:r>
      <w:r w:rsidRPr="00014952">
        <w:rPr>
          <w:rFonts w:cs="Arial"/>
          <w:color w:val="000000" w:themeColor="text1"/>
          <w:szCs w:val="22"/>
        </w:rPr>
        <w:t>Kraft</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Vogelmannstr. 6</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87700 Memmingen</w:t>
      </w: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Deutscher Alpenverein e.V.</w:t>
      </w:r>
    </w:p>
    <w:p w:rsidR="00506BE3" w:rsidRPr="00014952" w:rsidRDefault="00A978C7" w:rsidP="0087713A">
      <w:pPr>
        <w:spacing w:line="276" w:lineRule="auto"/>
        <w:jc w:val="both"/>
        <w:rPr>
          <w:rFonts w:cs="Arial"/>
          <w:color w:val="000000" w:themeColor="text1"/>
          <w:szCs w:val="22"/>
        </w:rPr>
      </w:pPr>
      <w:r w:rsidRPr="00014952">
        <w:rPr>
          <w:rFonts w:cs="Arial"/>
          <w:color w:val="000000" w:themeColor="text1"/>
          <w:szCs w:val="22"/>
        </w:rPr>
        <w:t>Hr</w:t>
      </w:r>
      <w:r w:rsidR="00CF64F1" w:rsidRPr="00014952">
        <w:rPr>
          <w:rFonts w:cs="Arial"/>
          <w:color w:val="000000" w:themeColor="text1"/>
          <w:szCs w:val="22"/>
        </w:rPr>
        <w:t>. Berkmann</w:t>
      </w:r>
    </w:p>
    <w:p w:rsidR="005E0C01" w:rsidRPr="00014952" w:rsidRDefault="006863A9" w:rsidP="0087713A">
      <w:pPr>
        <w:spacing w:line="276" w:lineRule="auto"/>
        <w:jc w:val="both"/>
        <w:rPr>
          <w:rFonts w:cs="Arial"/>
          <w:color w:val="000000" w:themeColor="text1"/>
          <w:szCs w:val="22"/>
        </w:rPr>
      </w:pPr>
      <w:r w:rsidRPr="00014952">
        <w:rPr>
          <w:rFonts w:cs="Arial"/>
          <w:color w:val="000000" w:themeColor="text1"/>
          <w:szCs w:val="22"/>
        </w:rPr>
        <w:t xml:space="preserve">Von-Kahr-Straße </w:t>
      </w:r>
      <w:r w:rsidR="005E0C01" w:rsidRPr="00014952">
        <w:rPr>
          <w:rFonts w:cs="Arial"/>
          <w:color w:val="000000" w:themeColor="text1"/>
          <w:szCs w:val="22"/>
        </w:rPr>
        <w:t>2-4</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80977 München</w:t>
      </w:r>
    </w:p>
    <w:p w:rsidR="005E0C01" w:rsidRPr="00014952" w:rsidRDefault="005E0C01" w:rsidP="0087713A">
      <w:pPr>
        <w:spacing w:line="276" w:lineRule="auto"/>
        <w:jc w:val="both"/>
        <w:rPr>
          <w:rFonts w:cs="Arial"/>
          <w:color w:val="000000" w:themeColor="text1"/>
          <w:szCs w:val="22"/>
        </w:rPr>
      </w:pPr>
    </w:p>
    <w:p w:rsidR="006863A9" w:rsidRPr="00014952" w:rsidRDefault="006863A9" w:rsidP="0087713A">
      <w:pPr>
        <w:spacing w:line="276" w:lineRule="auto"/>
        <w:rPr>
          <w:rFonts w:cs="Arial"/>
          <w:color w:val="000000" w:themeColor="text1"/>
          <w:szCs w:val="22"/>
        </w:rPr>
      </w:pPr>
    </w:p>
    <w:p w:rsidR="0087713A" w:rsidRPr="00014952" w:rsidRDefault="0087713A" w:rsidP="0087713A">
      <w:pPr>
        <w:spacing w:line="276" w:lineRule="auto"/>
        <w:rPr>
          <w:rFonts w:cs="Arial"/>
          <w:color w:val="000000" w:themeColor="text1"/>
          <w:szCs w:val="22"/>
        </w:rPr>
      </w:pPr>
    </w:p>
    <w:p w:rsidR="005E0C01" w:rsidRPr="00014952" w:rsidRDefault="005E0C01" w:rsidP="0087713A">
      <w:pPr>
        <w:spacing w:line="276" w:lineRule="auto"/>
        <w:jc w:val="both"/>
        <w:rPr>
          <w:rFonts w:cs="Arial"/>
          <w:b/>
          <w:color w:val="000000" w:themeColor="text1"/>
          <w:szCs w:val="22"/>
          <w:u w:val="single"/>
        </w:rPr>
      </w:pPr>
      <w:r w:rsidRPr="00014952">
        <w:rPr>
          <w:rFonts w:cs="Arial"/>
          <w:b/>
          <w:color w:val="000000" w:themeColor="text1"/>
          <w:szCs w:val="22"/>
          <w:u w:val="single"/>
        </w:rPr>
        <w:t>In Abdruck an:</w:t>
      </w:r>
    </w:p>
    <w:p w:rsidR="005E0C01" w:rsidRPr="00014952" w:rsidRDefault="005E0C01" w:rsidP="0087713A">
      <w:pPr>
        <w:spacing w:line="276" w:lineRule="auto"/>
        <w:rPr>
          <w:rFonts w:cs="Arial"/>
          <w:strike/>
          <w:color w:val="000000" w:themeColor="text1"/>
          <w:szCs w:val="22"/>
        </w:rPr>
      </w:pPr>
    </w:p>
    <w:p w:rsidR="000F4087" w:rsidRPr="00014952" w:rsidRDefault="005E0C01" w:rsidP="0087713A">
      <w:pPr>
        <w:spacing w:line="276" w:lineRule="auto"/>
        <w:jc w:val="both"/>
        <w:rPr>
          <w:rFonts w:cs="Arial"/>
          <w:i/>
          <w:color w:val="000000" w:themeColor="text1"/>
          <w:sz w:val="20"/>
        </w:rPr>
      </w:pPr>
      <w:r w:rsidRPr="00014952">
        <w:rPr>
          <w:rFonts w:cs="Arial"/>
          <w:color w:val="000000" w:themeColor="text1"/>
          <w:szCs w:val="22"/>
        </w:rPr>
        <w:t>Wasserwirtschaftsamt Kempten</w:t>
      </w:r>
      <w:r w:rsidR="000F4087" w:rsidRPr="00014952">
        <w:rPr>
          <w:rFonts w:cs="Arial"/>
          <w:color w:val="000000" w:themeColor="text1"/>
          <w:szCs w:val="22"/>
        </w:rPr>
        <w:tab/>
      </w:r>
      <w:r w:rsidR="000F4087" w:rsidRPr="00014952">
        <w:rPr>
          <w:rFonts w:cs="Arial"/>
          <w:color w:val="000000" w:themeColor="text1"/>
          <w:szCs w:val="22"/>
        </w:rPr>
        <w:tab/>
      </w:r>
      <w:r w:rsidR="000F4087" w:rsidRPr="00014952">
        <w:rPr>
          <w:rFonts w:cs="Arial"/>
          <w:i/>
          <w:color w:val="000000" w:themeColor="text1"/>
          <w:sz w:val="20"/>
        </w:rPr>
        <w:t>Gz. 1.4-4544-OA 133-15438/2019</w:t>
      </w:r>
    </w:p>
    <w:p w:rsidR="00506BE3" w:rsidRPr="00014952" w:rsidRDefault="00A978C7" w:rsidP="0087713A">
      <w:pPr>
        <w:spacing w:line="276" w:lineRule="auto"/>
        <w:jc w:val="both"/>
        <w:rPr>
          <w:rFonts w:cs="Arial"/>
          <w:color w:val="000000" w:themeColor="text1"/>
          <w:szCs w:val="22"/>
        </w:rPr>
      </w:pPr>
      <w:r w:rsidRPr="00014952">
        <w:rPr>
          <w:rFonts w:cs="Arial"/>
          <w:color w:val="000000" w:themeColor="text1"/>
          <w:szCs w:val="22"/>
        </w:rPr>
        <w:t>H</w:t>
      </w:r>
      <w:r w:rsidR="00506BE3" w:rsidRPr="00014952">
        <w:rPr>
          <w:rFonts w:cs="Arial"/>
          <w:color w:val="000000" w:themeColor="text1"/>
          <w:szCs w:val="22"/>
        </w:rPr>
        <w:t>r</w:t>
      </w:r>
      <w:r w:rsidRPr="00014952">
        <w:rPr>
          <w:rFonts w:cs="Arial"/>
          <w:color w:val="000000" w:themeColor="text1"/>
          <w:szCs w:val="22"/>
        </w:rPr>
        <w:t>.</w:t>
      </w:r>
      <w:r w:rsidR="00506BE3" w:rsidRPr="00014952">
        <w:rPr>
          <w:rFonts w:cs="Arial"/>
          <w:color w:val="000000" w:themeColor="text1"/>
          <w:szCs w:val="22"/>
        </w:rPr>
        <w:t xml:space="preserve"> Brunner</w:t>
      </w:r>
      <w:r w:rsidR="00EB43D2" w:rsidRPr="00014952">
        <w:rPr>
          <w:rFonts w:cs="Arial"/>
          <w:color w:val="000000" w:themeColor="text1"/>
          <w:szCs w:val="22"/>
        </w:rPr>
        <w:t xml:space="preserve"> </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Postfach 26 44</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87416 Kempten</w:t>
      </w: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rPr>
          <w:rFonts w:cs="Arial"/>
          <w:color w:val="000000" w:themeColor="text1"/>
          <w:szCs w:val="22"/>
        </w:rPr>
      </w:pPr>
    </w:p>
    <w:p w:rsidR="005E0C01" w:rsidRPr="00014952" w:rsidRDefault="005E0C01" w:rsidP="0087713A">
      <w:pPr>
        <w:spacing w:line="276" w:lineRule="auto"/>
        <w:rPr>
          <w:rFonts w:cs="Arial"/>
          <w:color w:val="000000" w:themeColor="text1"/>
          <w:szCs w:val="22"/>
        </w:rPr>
      </w:pPr>
      <w:r w:rsidRPr="00014952">
        <w:rPr>
          <w:rFonts w:cs="Arial"/>
          <w:color w:val="000000" w:themeColor="text1"/>
          <w:szCs w:val="22"/>
        </w:rPr>
        <w:t>Hr. Dr. Michael Klotz</w:t>
      </w:r>
    </w:p>
    <w:p w:rsidR="005E0C01" w:rsidRPr="00014952" w:rsidRDefault="005E0C01" w:rsidP="0087713A">
      <w:pPr>
        <w:spacing w:line="276" w:lineRule="auto"/>
        <w:rPr>
          <w:rFonts w:cs="Arial"/>
          <w:color w:val="000000" w:themeColor="text1"/>
          <w:szCs w:val="22"/>
        </w:rPr>
      </w:pPr>
      <w:r w:rsidRPr="00014952">
        <w:rPr>
          <w:rFonts w:cs="Arial"/>
          <w:color w:val="000000" w:themeColor="text1"/>
          <w:szCs w:val="22"/>
        </w:rPr>
        <w:t>c/o Fischereiverein Oberstdorf e.V.</w:t>
      </w:r>
    </w:p>
    <w:p w:rsidR="005E0C01" w:rsidRPr="00014952" w:rsidRDefault="005E0C01" w:rsidP="0087713A">
      <w:pPr>
        <w:spacing w:line="276" w:lineRule="auto"/>
        <w:rPr>
          <w:rFonts w:cs="Arial"/>
          <w:color w:val="000000" w:themeColor="text1"/>
          <w:szCs w:val="22"/>
        </w:rPr>
      </w:pPr>
      <w:r w:rsidRPr="00014952">
        <w:rPr>
          <w:rFonts w:cs="Arial"/>
          <w:color w:val="000000" w:themeColor="text1"/>
          <w:szCs w:val="22"/>
        </w:rPr>
        <w:t>Stillachstraße 11 b</w:t>
      </w:r>
    </w:p>
    <w:p w:rsidR="005E0C01" w:rsidRPr="00014952" w:rsidRDefault="005E0C01" w:rsidP="0087713A">
      <w:pPr>
        <w:spacing w:line="276" w:lineRule="auto"/>
        <w:rPr>
          <w:rFonts w:cs="Arial"/>
          <w:color w:val="000000" w:themeColor="text1"/>
          <w:szCs w:val="22"/>
        </w:rPr>
      </w:pPr>
      <w:r w:rsidRPr="00014952">
        <w:rPr>
          <w:rFonts w:cs="Arial"/>
          <w:color w:val="000000" w:themeColor="text1"/>
          <w:szCs w:val="22"/>
        </w:rPr>
        <w:t>87561 Oberstdorf</w:t>
      </w:r>
    </w:p>
    <w:p w:rsidR="005E0C01" w:rsidRPr="00014952" w:rsidRDefault="005E0C01" w:rsidP="0087713A">
      <w:pPr>
        <w:spacing w:line="276" w:lineRule="auto"/>
        <w:jc w:val="both"/>
        <w:rPr>
          <w:rFonts w:cs="Arial"/>
          <w:color w:val="000000" w:themeColor="text1"/>
          <w:szCs w:val="22"/>
        </w:rPr>
      </w:pPr>
    </w:p>
    <w:p w:rsidR="0087713A" w:rsidRPr="00014952" w:rsidRDefault="0087713A" w:rsidP="0087713A">
      <w:pPr>
        <w:spacing w:line="276" w:lineRule="auto"/>
        <w:jc w:val="both"/>
        <w:rPr>
          <w:rFonts w:cs="Arial"/>
          <w:color w:val="000000" w:themeColor="text1"/>
          <w:szCs w:val="22"/>
        </w:rPr>
      </w:pPr>
    </w:p>
    <w:p w:rsidR="00BC7E86" w:rsidRPr="00014952" w:rsidRDefault="0087713A" w:rsidP="0087713A">
      <w:pPr>
        <w:spacing w:line="276" w:lineRule="auto"/>
        <w:jc w:val="both"/>
        <w:rPr>
          <w:rFonts w:cs="Arial"/>
          <w:color w:val="000000" w:themeColor="text1"/>
          <w:szCs w:val="22"/>
        </w:rPr>
      </w:pPr>
      <w:r w:rsidRPr="00014952">
        <w:rPr>
          <w:rFonts w:cs="Arial"/>
          <w:color w:val="000000" w:themeColor="text1"/>
          <w:szCs w:val="22"/>
        </w:rPr>
        <w:t>Verein der Rechtler</w:t>
      </w:r>
    </w:p>
    <w:p w:rsidR="0087713A" w:rsidRPr="00014952" w:rsidRDefault="0087713A" w:rsidP="0087713A">
      <w:pPr>
        <w:spacing w:line="276" w:lineRule="auto"/>
        <w:jc w:val="both"/>
        <w:rPr>
          <w:rFonts w:cs="Arial"/>
          <w:color w:val="000000" w:themeColor="text1"/>
          <w:szCs w:val="22"/>
        </w:rPr>
      </w:pPr>
      <w:r w:rsidRPr="00014952">
        <w:rPr>
          <w:rFonts w:cs="Arial"/>
          <w:color w:val="000000" w:themeColor="text1"/>
          <w:szCs w:val="22"/>
        </w:rPr>
        <w:t>der ehemaligen Ort</w:t>
      </w:r>
      <w:r w:rsidR="00BC7E86" w:rsidRPr="00014952">
        <w:rPr>
          <w:rFonts w:cs="Arial"/>
          <w:color w:val="000000" w:themeColor="text1"/>
          <w:szCs w:val="22"/>
        </w:rPr>
        <w:t>s</w:t>
      </w:r>
      <w:r w:rsidRPr="00014952">
        <w:rPr>
          <w:rFonts w:cs="Arial"/>
          <w:color w:val="000000" w:themeColor="text1"/>
          <w:szCs w:val="22"/>
        </w:rPr>
        <w:t>gemeinde Oberstdorf</w:t>
      </w:r>
    </w:p>
    <w:p w:rsidR="0087713A" w:rsidRPr="00014952" w:rsidRDefault="0087713A" w:rsidP="0087713A">
      <w:pPr>
        <w:spacing w:line="276" w:lineRule="auto"/>
        <w:jc w:val="both"/>
        <w:rPr>
          <w:rFonts w:cs="Arial"/>
          <w:color w:val="000000" w:themeColor="text1"/>
          <w:szCs w:val="22"/>
        </w:rPr>
      </w:pPr>
      <w:r w:rsidRPr="00014952">
        <w:rPr>
          <w:rFonts w:cs="Arial"/>
          <w:color w:val="000000" w:themeColor="text1"/>
          <w:szCs w:val="22"/>
        </w:rPr>
        <w:t>Roßbichlstraße 2</w:t>
      </w:r>
    </w:p>
    <w:p w:rsidR="0087713A" w:rsidRPr="00014952" w:rsidRDefault="0087713A" w:rsidP="0087713A">
      <w:pPr>
        <w:spacing w:line="276" w:lineRule="auto"/>
        <w:jc w:val="both"/>
        <w:rPr>
          <w:rFonts w:cs="Arial"/>
          <w:color w:val="000000" w:themeColor="text1"/>
          <w:szCs w:val="22"/>
        </w:rPr>
      </w:pPr>
      <w:r w:rsidRPr="00014952">
        <w:rPr>
          <w:rFonts w:cs="Arial"/>
          <w:color w:val="000000" w:themeColor="text1"/>
          <w:szCs w:val="22"/>
        </w:rPr>
        <w:t>87561 Oberstdorf</w:t>
      </w:r>
    </w:p>
    <w:p w:rsidR="0087713A" w:rsidRPr="00014952" w:rsidRDefault="0087713A"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p>
    <w:p w:rsidR="007C7F10"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Markt Oberstdorf</w:t>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t>Markt Oberstdorf</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Baumt, Hr. Kyewski</w:t>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A43F63" w:rsidRPr="00014952">
        <w:rPr>
          <w:rFonts w:cs="Arial"/>
          <w:color w:val="000000" w:themeColor="text1"/>
          <w:szCs w:val="22"/>
        </w:rPr>
        <w:t>Z. Hd.</w:t>
      </w:r>
      <w:r w:rsidR="00AC34C3" w:rsidRPr="00014952">
        <w:rPr>
          <w:rFonts w:cs="Arial"/>
          <w:color w:val="000000" w:themeColor="text1"/>
          <w:szCs w:val="22"/>
        </w:rPr>
        <w:t xml:space="preserve"> </w:t>
      </w:r>
      <w:r w:rsidR="007C7F10" w:rsidRPr="00014952">
        <w:rPr>
          <w:rFonts w:cs="Arial"/>
          <w:color w:val="000000" w:themeColor="text1"/>
          <w:szCs w:val="22"/>
        </w:rPr>
        <w:t>Lawinenkommission Oberstdorf/Tal</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Prinzregenten-Platz 1</w:t>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t>Prinzregenten-Platz 1</w:t>
      </w:r>
    </w:p>
    <w:p w:rsidR="000F4087"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87561 Oberstdorf</w:t>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r>
      <w:r w:rsidR="007C7F10" w:rsidRPr="00014952">
        <w:rPr>
          <w:rFonts w:cs="Arial"/>
          <w:color w:val="000000" w:themeColor="text1"/>
          <w:szCs w:val="22"/>
        </w:rPr>
        <w:tab/>
        <w:t>87561 Oberstdorf</w:t>
      </w:r>
      <w:r w:rsidR="000F4087" w:rsidRPr="00014952">
        <w:rPr>
          <w:rFonts w:cs="Arial"/>
          <w:color w:val="000000" w:themeColor="text1"/>
          <w:szCs w:val="22"/>
        </w:rPr>
        <w:br w:type="page"/>
      </w:r>
    </w:p>
    <w:p w:rsidR="007C7F10" w:rsidRPr="00014952" w:rsidRDefault="007C7F10" w:rsidP="0087713A">
      <w:pPr>
        <w:spacing w:line="276" w:lineRule="auto"/>
        <w:jc w:val="both"/>
        <w:rPr>
          <w:rFonts w:cs="Arial"/>
          <w:i/>
          <w:color w:val="000000" w:themeColor="text1"/>
          <w:sz w:val="20"/>
        </w:rPr>
      </w:pPr>
      <w:r w:rsidRPr="00014952">
        <w:rPr>
          <w:rFonts w:cs="Arial"/>
          <w:color w:val="000000" w:themeColor="text1"/>
          <w:szCs w:val="22"/>
        </w:rPr>
        <w:lastRenderedPageBreak/>
        <w:t xml:space="preserve">Regierung von Schwaben </w:t>
      </w:r>
      <w:r w:rsidRPr="00014952">
        <w:rPr>
          <w:rFonts w:cs="Arial"/>
          <w:color w:val="000000" w:themeColor="text1"/>
          <w:szCs w:val="22"/>
        </w:rPr>
        <w:tab/>
      </w:r>
      <w:r w:rsidRPr="00014952">
        <w:rPr>
          <w:rFonts w:cs="Arial"/>
          <w:color w:val="000000" w:themeColor="text1"/>
          <w:szCs w:val="22"/>
        </w:rPr>
        <w:tab/>
      </w:r>
      <w:r w:rsidRPr="00014952">
        <w:rPr>
          <w:rFonts w:cs="Arial"/>
          <w:i/>
          <w:color w:val="000000" w:themeColor="text1"/>
          <w:sz w:val="20"/>
        </w:rPr>
        <w:t>Gz. 55.3 – 8646-2/708</w:t>
      </w:r>
    </w:p>
    <w:p w:rsidR="005A2B57" w:rsidRPr="00014952" w:rsidRDefault="005A2B57" w:rsidP="0087713A">
      <w:pPr>
        <w:spacing w:line="276" w:lineRule="auto"/>
        <w:jc w:val="both"/>
        <w:rPr>
          <w:rFonts w:cs="Arial"/>
          <w:color w:val="000000" w:themeColor="text1"/>
          <w:szCs w:val="22"/>
        </w:rPr>
      </w:pPr>
      <w:r w:rsidRPr="00014952">
        <w:rPr>
          <w:rFonts w:cs="Arial"/>
          <w:color w:val="000000" w:themeColor="text1"/>
          <w:szCs w:val="22"/>
        </w:rPr>
        <w:t>Regierungsdirektor</w:t>
      </w:r>
    </w:p>
    <w:p w:rsidR="007C7F10" w:rsidRPr="00014952" w:rsidRDefault="007C7F10" w:rsidP="0087713A">
      <w:pPr>
        <w:spacing w:line="276" w:lineRule="auto"/>
        <w:jc w:val="both"/>
        <w:rPr>
          <w:rFonts w:cs="Arial"/>
          <w:color w:val="000000" w:themeColor="text1"/>
          <w:szCs w:val="22"/>
        </w:rPr>
      </w:pPr>
      <w:r w:rsidRPr="00014952">
        <w:rPr>
          <w:rFonts w:cs="Arial"/>
          <w:color w:val="000000" w:themeColor="text1"/>
          <w:szCs w:val="22"/>
        </w:rPr>
        <w:t xml:space="preserve">Hr. Mühlbauer </w:t>
      </w:r>
    </w:p>
    <w:p w:rsidR="007C7F10" w:rsidRPr="00014952" w:rsidRDefault="007C7F10" w:rsidP="0087713A">
      <w:pPr>
        <w:spacing w:line="276" w:lineRule="auto"/>
        <w:jc w:val="both"/>
        <w:rPr>
          <w:rFonts w:cs="Arial"/>
          <w:color w:val="000000" w:themeColor="text1"/>
          <w:szCs w:val="22"/>
        </w:rPr>
      </w:pPr>
      <w:r w:rsidRPr="00014952">
        <w:rPr>
          <w:rFonts w:cs="Arial"/>
          <w:color w:val="000000" w:themeColor="text1"/>
          <w:szCs w:val="22"/>
        </w:rPr>
        <w:t>Frohnhof 10</w:t>
      </w:r>
    </w:p>
    <w:p w:rsidR="007C7F10" w:rsidRPr="00014952" w:rsidRDefault="007C7F10" w:rsidP="0087713A">
      <w:pPr>
        <w:spacing w:line="276" w:lineRule="auto"/>
        <w:jc w:val="both"/>
        <w:rPr>
          <w:rFonts w:cs="Arial"/>
          <w:color w:val="000000" w:themeColor="text1"/>
          <w:szCs w:val="22"/>
        </w:rPr>
      </w:pPr>
      <w:r w:rsidRPr="00014952">
        <w:rPr>
          <w:rFonts w:cs="Arial"/>
          <w:color w:val="000000" w:themeColor="text1"/>
          <w:szCs w:val="22"/>
        </w:rPr>
        <w:t>86152 Augsburg</w:t>
      </w:r>
    </w:p>
    <w:p w:rsidR="007C7F10" w:rsidRPr="00014952" w:rsidRDefault="007C7F10" w:rsidP="0087713A">
      <w:pPr>
        <w:spacing w:line="276" w:lineRule="auto"/>
        <w:jc w:val="both"/>
        <w:rPr>
          <w:rFonts w:cs="Arial"/>
          <w:color w:val="000000" w:themeColor="text1"/>
          <w:szCs w:val="22"/>
        </w:rPr>
      </w:pPr>
    </w:p>
    <w:p w:rsidR="007C7F10" w:rsidRPr="00014952" w:rsidRDefault="007C7F10" w:rsidP="0087713A">
      <w:pPr>
        <w:spacing w:line="276" w:lineRule="auto"/>
        <w:jc w:val="both"/>
        <w:rPr>
          <w:rFonts w:cs="Arial"/>
          <w:color w:val="000000" w:themeColor="text1"/>
          <w:szCs w:val="22"/>
        </w:rPr>
      </w:pPr>
    </w:p>
    <w:p w:rsidR="007C7F10" w:rsidRPr="00014952" w:rsidRDefault="007C7F10" w:rsidP="0087713A">
      <w:pPr>
        <w:spacing w:line="276" w:lineRule="auto"/>
        <w:jc w:val="both"/>
        <w:rPr>
          <w:rFonts w:cs="Arial"/>
          <w:i/>
          <w:color w:val="000000" w:themeColor="text1"/>
          <w:sz w:val="20"/>
        </w:rPr>
      </w:pPr>
      <w:r w:rsidRPr="00014952">
        <w:rPr>
          <w:rFonts w:cs="Arial"/>
          <w:color w:val="000000" w:themeColor="text1"/>
          <w:szCs w:val="22"/>
        </w:rPr>
        <w:t xml:space="preserve">Regierung von Schwaben </w:t>
      </w:r>
      <w:r w:rsidRPr="00014952">
        <w:rPr>
          <w:rFonts w:cs="Arial"/>
          <w:color w:val="000000" w:themeColor="text1"/>
          <w:szCs w:val="22"/>
        </w:rPr>
        <w:tab/>
      </w:r>
      <w:r w:rsidRPr="00014952">
        <w:rPr>
          <w:rFonts w:cs="Arial"/>
          <w:color w:val="000000" w:themeColor="text1"/>
          <w:szCs w:val="22"/>
        </w:rPr>
        <w:tab/>
      </w:r>
      <w:r w:rsidRPr="00014952">
        <w:rPr>
          <w:rFonts w:cs="Arial"/>
          <w:i/>
          <w:color w:val="000000" w:themeColor="text1"/>
          <w:sz w:val="20"/>
        </w:rPr>
        <w:t>Gz. 24 – 8302.118/20</w:t>
      </w:r>
    </w:p>
    <w:p w:rsidR="007C7F10" w:rsidRPr="00014952" w:rsidRDefault="007C7F10" w:rsidP="0087713A">
      <w:pPr>
        <w:spacing w:line="276" w:lineRule="auto"/>
        <w:jc w:val="both"/>
        <w:rPr>
          <w:rFonts w:cs="Arial"/>
          <w:color w:val="000000" w:themeColor="text1"/>
          <w:szCs w:val="22"/>
        </w:rPr>
      </w:pPr>
      <w:r w:rsidRPr="00014952">
        <w:rPr>
          <w:rFonts w:cs="Arial"/>
          <w:color w:val="000000" w:themeColor="text1"/>
          <w:szCs w:val="22"/>
        </w:rPr>
        <w:t xml:space="preserve">Hr. Weigand </w:t>
      </w:r>
    </w:p>
    <w:p w:rsidR="007C7F10" w:rsidRPr="00014952" w:rsidRDefault="007C7F10" w:rsidP="0087713A">
      <w:pPr>
        <w:spacing w:line="276" w:lineRule="auto"/>
        <w:jc w:val="both"/>
        <w:rPr>
          <w:rFonts w:cs="Arial"/>
          <w:color w:val="000000" w:themeColor="text1"/>
          <w:szCs w:val="22"/>
        </w:rPr>
      </w:pPr>
      <w:r w:rsidRPr="00014952">
        <w:rPr>
          <w:rFonts w:cs="Arial"/>
          <w:color w:val="000000" w:themeColor="text1"/>
          <w:szCs w:val="22"/>
        </w:rPr>
        <w:t>Frohnhof 10</w:t>
      </w:r>
    </w:p>
    <w:p w:rsidR="007C7F10" w:rsidRPr="00014952" w:rsidRDefault="007C7F10" w:rsidP="0087713A">
      <w:pPr>
        <w:spacing w:line="276" w:lineRule="auto"/>
        <w:jc w:val="both"/>
        <w:rPr>
          <w:rFonts w:cs="Arial"/>
          <w:color w:val="000000" w:themeColor="text1"/>
          <w:szCs w:val="22"/>
        </w:rPr>
      </w:pPr>
      <w:r w:rsidRPr="00014952">
        <w:rPr>
          <w:rFonts w:cs="Arial"/>
          <w:color w:val="000000" w:themeColor="text1"/>
          <w:szCs w:val="22"/>
        </w:rPr>
        <w:t>86152 Augsburg</w:t>
      </w:r>
    </w:p>
    <w:p w:rsidR="007C7F10" w:rsidRPr="00014952" w:rsidRDefault="007C7F10" w:rsidP="0087713A">
      <w:pPr>
        <w:spacing w:line="276" w:lineRule="auto"/>
        <w:jc w:val="both"/>
        <w:rPr>
          <w:rFonts w:cs="Arial"/>
          <w:color w:val="000000" w:themeColor="text1"/>
          <w:szCs w:val="22"/>
        </w:rPr>
      </w:pPr>
    </w:p>
    <w:p w:rsidR="007C7F10" w:rsidRPr="00014952" w:rsidRDefault="007C7F10"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Amt für Ernährung Landwirtschaft und Forsten</w:t>
      </w:r>
    </w:p>
    <w:p w:rsidR="00AC34C3" w:rsidRPr="00014952" w:rsidRDefault="00AC34C3" w:rsidP="0087713A">
      <w:pPr>
        <w:spacing w:line="276" w:lineRule="auto"/>
        <w:jc w:val="both"/>
        <w:rPr>
          <w:rFonts w:cs="Arial"/>
          <w:color w:val="000000" w:themeColor="text1"/>
          <w:szCs w:val="22"/>
        </w:rPr>
      </w:pPr>
      <w:r w:rsidRPr="00014952">
        <w:rPr>
          <w:rFonts w:cs="Arial"/>
          <w:color w:val="000000" w:themeColor="text1"/>
          <w:szCs w:val="22"/>
        </w:rPr>
        <w:t>Außenstelle Immenstadt</w:t>
      </w:r>
    </w:p>
    <w:p w:rsidR="005A2B57" w:rsidRPr="00014952" w:rsidRDefault="005A2B57" w:rsidP="0087713A">
      <w:pPr>
        <w:spacing w:line="276" w:lineRule="auto"/>
        <w:jc w:val="both"/>
        <w:rPr>
          <w:rFonts w:cs="Arial"/>
          <w:color w:val="000000" w:themeColor="text1"/>
          <w:szCs w:val="22"/>
        </w:rPr>
      </w:pPr>
      <w:r w:rsidRPr="00014952">
        <w:rPr>
          <w:rFonts w:cs="Arial"/>
          <w:color w:val="000000" w:themeColor="text1"/>
          <w:szCs w:val="22"/>
        </w:rPr>
        <w:t>Forstdirektor</w:t>
      </w:r>
    </w:p>
    <w:p w:rsidR="00AC34C3" w:rsidRPr="00014952" w:rsidRDefault="00AC34C3" w:rsidP="0087713A">
      <w:pPr>
        <w:spacing w:line="276" w:lineRule="auto"/>
        <w:jc w:val="both"/>
        <w:rPr>
          <w:rFonts w:cs="Arial"/>
          <w:color w:val="000000" w:themeColor="text1"/>
          <w:szCs w:val="22"/>
        </w:rPr>
      </w:pPr>
      <w:r w:rsidRPr="00014952">
        <w:rPr>
          <w:rFonts w:cs="Arial"/>
          <w:color w:val="000000" w:themeColor="text1"/>
          <w:szCs w:val="22"/>
        </w:rPr>
        <w:t>Hr. Dinser</w:t>
      </w:r>
    </w:p>
    <w:p w:rsidR="007C202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Adenauerring 97,</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87439 Kempten</w:t>
      </w: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Klenkhart &amp; Partner Consulting ZT GmbH</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Salzbergstr. 15</w:t>
      </w:r>
    </w:p>
    <w:p w:rsidR="005E0C01" w:rsidRPr="00014952" w:rsidRDefault="005E0C01" w:rsidP="0087713A">
      <w:pPr>
        <w:spacing w:line="276" w:lineRule="auto"/>
        <w:jc w:val="both"/>
        <w:rPr>
          <w:rFonts w:cs="Arial"/>
          <w:color w:val="000000" w:themeColor="text1"/>
          <w:szCs w:val="22"/>
        </w:rPr>
      </w:pPr>
      <w:r w:rsidRPr="00014952">
        <w:rPr>
          <w:rFonts w:cs="Arial"/>
          <w:color w:val="000000" w:themeColor="text1"/>
          <w:szCs w:val="22"/>
        </w:rPr>
        <w:t>A 6067 Absam / Tirol</w:t>
      </w:r>
    </w:p>
    <w:p w:rsidR="005E0C01" w:rsidRPr="00014952" w:rsidRDefault="005E0C01"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rPr>
      </w:pPr>
    </w:p>
    <w:p w:rsidR="00AC34C3" w:rsidRPr="00014952" w:rsidRDefault="00AC34C3" w:rsidP="0087713A">
      <w:pPr>
        <w:spacing w:line="276" w:lineRule="auto"/>
        <w:jc w:val="both"/>
        <w:rPr>
          <w:rFonts w:cs="Arial"/>
          <w:color w:val="000000" w:themeColor="text1"/>
          <w:szCs w:val="22"/>
        </w:rPr>
      </w:pPr>
      <w:r w:rsidRPr="00014952">
        <w:rPr>
          <w:rFonts w:cs="Arial"/>
          <w:color w:val="000000" w:themeColor="text1"/>
          <w:szCs w:val="22"/>
        </w:rPr>
        <w:t>Landschaftsarchitekturbüro Kiechle</w:t>
      </w:r>
    </w:p>
    <w:p w:rsidR="00AC34C3" w:rsidRPr="00014952" w:rsidRDefault="00AC34C3" w:rsidP="0087713A">
      <w:pPr>
        <w:spacing w:line="276" w:lineRule="auto"/>
        <w:jc w:val="both"/>
        <w:rPr>
          <w:rFonts w:cs="Arial"/>
          <w:color w:val="000000" w:themeColor="text1"/>
          <w:szCs w:val="22"/>
        </w:rPr>
      </w:pPr>
      <w:r w:rsidRPr="00014952">
        <w:rPr>
          <w:rFonts w:cs="Arial"/>
          <w:color w:val="000000" w:themeColor="text1"/>
          <w:szCs w:val="22"/>
        </w:rPr>
        <w:t>Stapferweg 10</w:t>
      </w:r>
    </w:p>
    <w:p w:rsidR="00AC34C3" w:rsidRPr="00014952" w:rsidRDefault="00AC34C3" w:rsidP="0087713A">
      <w:pPr>
        <w:spacing w:line="276" w:lineRule="auto"/>
        <w:jc w:val="both"/>
        <w:rPr>
          <w:rFonts w:cs="Arial"/>
          <w:color w:val="000000" w:themeColor="text1"/>
          <w:szCs w:val="22"/>
        </w:rPr>
      </w:pPr>
      <w:r w:rsidRPr="00014952">
        <w:rPr>
          <w:rFonts w:cs="Arial"/>
          <w:color w:val="000000" w:themeColor="text1"/>
          <w:szCs w:val="22"/>
        </w:rPr>
        <w:t>87459 Pfronten</w:t>
      </w:r>
    </w:p>
    <w:p w:rsidR="00AC34C3" w:rsidRPr="00014952" w:rsidRDefault="00AC34C3" w:rsidP="0087713A">
      <w:pPr>
        <w:spacing w:line="276" w:lineRule="auto"/>
        <w:jc w:val="both"/>
        <w:rPr>
          <w:rFonts w:cs="Arial"/>
          <w:color w:val="000000" w:themeColor="text1"/>
          <w:szCs w:val="22"/>
        </w:rPr>
      </w:pPr>
    </w:p>
    <w:p w:rsidR="00A978C7" w:rsidRPr="00014952" w:rsidRDefault="00A978C7" w:rsidP="0087713A">
      <w:pPr>
        <w:spacing w:line="276" w:lineRule="auto"/>
        <w:jc w:val="both"/>
        <w:rPr>
          <w:rFonts w:cs="Arial"/>
          <w:color w:val="000000" w:themeColor="text1"/>
          <w:szCs w:val="22"/>
        </w:rPr>
      </w:pPr>
    </w:p>
    <w:p w:rsidR="005E0C01" w:rsidRPr="00014952" w:rsidRDefault="005E0C01" w:rsidP="0087713A">
      <w:pPr>
        <w:spacing w:line="276" w:lineRule="auto"/>
        <w:jc w:val="both"/>
        <w:rPr>
          <w:rFonts w:cs="Arial"/>
          <w:color w:val="000000" w:themeColor="text1"/>
          <w:szCs w:val="22"/>
          <w:u w:val="single"/>
        </w:rPr>
      </w:pPr>
      <w:r w:rsidRPr="00014952">
        <w:rPr>
          <w:rFonts w:cs="Arial"/>
          <w:color w:val="000000" w:themeColor="text1"/>
          <w:szCs w:val="22"/>
          <w:u w:val="single"/>
        </w:rPr>
        <w:t>Landratsamt Oberallgäu</w:t>
      </w:r>
      <w:r w:rsidR="00D83EB3" w:rsidRPr="00014952">
        <w:rPr>
          <w:rFonts w:cs="Arial"/>
          <w:color w:val="000000" w:themeColor="text1"/>
          <w:szCs w:val="22"/>
          <w:u w:val="single"/>
        </w:rPr>
        <w:t>:</w:t>
      </w:r>
    </w:p>
    <w:p w:rsidR="005A2B57" w:rsidRPr="00014952" w:rsidRDefault="005A2B57" w:rsidP="0087713A">
      <w:pPr>
        <w:pStyle w:val="Listenabsatz"/>
        <w:numPr>
          <w:ilvl w:val="0"/>
          <w:numId w:val="6"/>
        </w:numPr>
        <w:spacing w:line="276" w:lineRule="auto"/>
        <w:ind w:left="142" w:hanging="142"/>
        <w:contextualSpacing w:val="0"/>
        <w:jc w:val="both"/>
        <w:rPr>
          <w:rFonts w:cs="Arial"/>
          <w:color w:val="000000" w:themeColor="text1"/>
          <w:szCs w:val="22"/>
          <w:u w:val="single"/>
        </w:rPr>
      </w:pPr>
      <w:r w:rsidRPr="00014952">
        <w:rPr>
          <w:rFonts w:cs="Arial"/>
          <w:color w:val="000000" w:themeColor="text1"/>
          <w:szCs w:val="22"/>
        </w:rPr>
        <w:t>Abt. 1</w:t>
      </w:r>
    </w:p>
    <w:p w:rsidR="005E0C01" w:rsidRPr="00014952" w:rsidRDefault="0081408E" w:rsidP="0087713A">
      <w:pPr>
        <w:pStyle w:val="Listenabsatz"/>
        <w:numPr>
          <w:ilvl w:val="0"/>
          <w:numId w:val="6"/>
        </w:numPr>
        <w:spacing w:line="276" w:lineRule="auto"/>
        <w:ind w:left="142" w:hanging="142"/>
        <w:contextualSpacing w:val="0"/>
        <w:jc w:val="both"/>
        <w:rPr>
          <w:rFonts w:cs="Arial"/>
          <w:color w:val="000000" w:themeColor="text1"/>
          <w:szCs w:val="22"/>
        </w:rPr>
      </w:pPr>
      <w:r w:rsidRPr="00014952">
        <w:rPr>
          <w:rFonts w:cs="Arial"/>
          <w:color w:val="000000" w:themeColor="text1"/>
          <w:szCs w:val="22"/>
        </w:rPr>
        <w:t>Abt. 2</w:t>
      </w:r>
      <w:r w:rsidR="005A2B57" w:rsidRPr="00014952">
        <w:rPr>
          <w:rFonts w:cs="Arial"/>
          <w:color w:val="000000" w:themeColor="text1"/>
          <w:szCs w:val="22"/>
        </w:rPr>
        <w:t xml:space="preserve">, </w:t>
      </w:r>
      <w:r w:rsidR="005E0C01" w:rsidRPr="00014952">
        <w:rPr>
          <w:rFonts w:cs="Arial"/>
          <w:color w:val="000000" w:themeColor="text1"/>
          <w:szCs w:val="22"/>
        </w:rPr>
        <w:t xml:space="preserve">SG </w:t>
      </w:r>
      <w:r w:rsidR="00BE0008" w:rsidRPr="00014952">
        <w:rPr>
          <w:rFonts w:cs="Arial"/>
          <w:color w:val="000000" w:themeColor="text1"/>
          <w:szCs w:val="22"/>
        </w:rPr>
        <w:t>23</w:t>
      </w:r>
      <w:r w:rsidR="005E0C01" w:rsidRPr="00014952">
        <w:rPr>
          <w:rFonts w:cs="Arial"/>
          <w:color w:val="000000" w:themeColor="text1"/>
          <w:szCs w:val="22"/>
        </w:rPr>
        <w:t xml:space="preserve"> Naturschutz</w:t>
      </w:r>
      <w:r w:rsidR="005A2B57" w:rsidRPr="00014952">
        <w:rPr>
          <w:rFonts w:cs="Arial"/>
          <w:color w:val="000000" w:themeColor="text1"/>
          <w:szCs w:val="22"/>
        </w:rPr>
        <w:t xml:space="preserve">, </w:t>
      </w:r>
      <w:r w:rsidR="005E0C01" w:rsidRPr="00014952">
        <w:rPr>
          <w:rFonts w:cs="Arial"/>
          <w:color w:val="000000" w:themeColor="text1"/>
          <w:szCs w:val="22"/>
        </w:rPr>
        <w:t>SG 22 Techn. Umweltschutz</w:t>
      </w:r>
    </w:p>
    <w:p w:rsidR="00AC34C3" w:rsidRPr="00014952" w:rsidRDefault="00AC34C3" w:rsidP="0087713A">
      <w:pPr>
        <w:spacing w:line="276" w:lineRule="auto"/>
        <w:jc w:val="both"/>
        <w:rPr>
          <w:rFonts w:cs="Arial"/>
          <w:color w:val="000000" w:themeColor="text1"/>
          <w:szCs w:val="22"/>
          <w:u w:val="single"/>
        </w:rPr>
      </w:pPr>
    </w:p>
    <w:p w:rsidR="00AC34C3" w:rsidRPr="00014952" w:rsidRDefault="00AC34C3" w:rsidP="0087713A">
      <w:pPr>
        <w:spacing w:line="276" w:lineRule="auto"/>
        <w:jc w:val="both"/>
        <w:rPr>
          <w:rFonts w:cs="Arial"/>
          <w:color w:val="000000" w:themeColor="text1"/>
          <w:szCs w:val="22"/>
          <w:u w:val="single"/>
        </w:rPr>
      </w:pPr>
    </w:p>
    <w:p w:rsidR="00AC34C3" w:rsidRPr="00014952" w:rsidRDefault="00AC34C3" w:rsidP="0087713A">
      <w:pPr>
        <w:spacing w:line="276" w:lineRule="auto"/>
        <w:jc w:val="both"/>
        <w:rPr>
          <w:rFonts w:cs="Arial"/>
          <w:color w:val="000000" w:themeColor="text1"/>
          <w:szCs w:val="22"/>
        </w:rPr>
      </w:pPr>
      <w:r w:rsidRPr="00014952">
        <w:rPr>
          <w:rFonts w:cs="Arial"/>
          <w:color w:val="000000" w:themeColor="text1"/>
          <w:szCs w:val="22"/>
        </w:rPr>
        <w:t>Zum Wasserbuchakt</w:t>
      </w:r>
    </w:p>
    <w:sectPr w:rsidR="00AC34C3" w:rsidRPr="00014952" w:rsidSect="002D2DFF">
      <w:pgSz w:w="11906" w:h="16838" w:code="9"/>
      <w:pgMar w:top="1418" w:right="1133" w:bottom="1134" w:left="1134" w:header="720" w:footer="5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01" w:rsidRDefault="00287E01">
      <w:r>
        <w:separator/>
      </w:r>
    </w:p>
    <w:p w:rsidR="00287E01" w:rsidRDefault="00287E01"/>
  </w:endnote>
  <w:endnote w:type="continuationSeparator" w:id="0">
    <w:p w:rsidR="00287E01" w:rsidRDefault="00287E01">
      <w:r>
        <w:continuationSeparator/>
      </w:r>
    </w:p>
    <w:p w:rsidR="00287E01" w:rsidRDefault="0028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01" w:rsidRDefault="00287E0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87E01" w:rsidRDefault="00287E0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01" w:rsidRDefault="00287E0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02475">
      <w:rPr>
        <w:rStyle w:val="Seitenzahl"/>
        <w:noProof/>
      </w:rPr>
      <w:t>26</w:t>
    </w:r>
    <w:r>
      <w:rPr>
        <w:rStyle w:val="Seitenzahl"/>
      </w:rPr>
      <w:fldChar w:fldCharType="end"/>
    </w:r>
  </w:p>
  <w:p w:rsidR="00287E01" w:rsidRDefault="00287E01">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01" w:rsidRPr="00875A90" w:rsidRDefault="00287E01">
    <w:pPr>
      <w:pStyle w:val="Fuzeile"/>
      <w:tabs>
        <w:tab w:val="clear" w:pos="4536"/>
        <w:tab w:val="clear" w:pos="9072"/>
        <w:tab w:val="left" w:pos="5245"/>
      </w:tabs>
      <w:rPr>
        <w:sz w:val="14"/>
        <w:szCs w:val="14"/>
      </w:rPr>
    </w:pPr>
    <w:bookmarkStart w:id="1" w:name="LRA_fuss"/>
    <w:bookmarkEnd w:id="1"/>
    <w:r>
      <w:rPr>
        <w:b/>
        <w:sz w:val="14"/>
        <w:szCs w:val="14"/>
      </w:rPr>
      <w:t>Oberallgäuer Platz 2,  87527 Sonthofen</w:t>
    </w:r>
    <w:r w:rsidRPr="00875A90">
      <w:rPr>
        <w:b/>
        <w:sz w:val="14"/>
        <w:szCs w:val="14"/>
      </w:rPr>
      <w:tab/>
      <w:t>Bankverbindungen</w:t>
    </w:r>
    <w:r w:rsidRPr="00875A90">
      <w:rPr>
        <w:sz w:val="14"/>
        <w:szCs w:val="14"/>
      </w:rPr>
      <w:t xml:space="preserve">  </w:t>
    </w:r>
  </w:p>
  <w:p w:rsidR="00287E01" w:rsidRPr="00875A90" w:rsidRDefault="00287E01">
    <w:pPr>
      <w:pStyle w:val="Fuzeile"/>
      <w:tabs>
        <w:tab w:val="clear" w:pos="4536"/>
        <w:tab w:val="clear" w:pos="9072"/>
        <w:tab w:val="left" w:pos="5245"/>
      </w:tabs>
      <w:rPr>
        <w:sz w:val="14"/>
        <w:szCs w:val="14"/>
      </w:rPr>
    </w:pPr>
    <w:r w:rsidRPr="00875A90">
      <w:rPr>
        <w:b/>
        <w:sz w:val="14"/>
        <w:szCs w:val="14"/>
      </w:rPr>
      <w:t>www.oberallgaeu.org</w:t>
    </w:r>
    <w:r w:rsidRPr="00875A90">
      <w:rPr>
        <w:sz w:val="14"/>
        <w:szCs w:val="14"/>
      </w:rPr>
      <w:t xml:space="preserve"> </w:t>
    </w:r>
    <w:r w:rsidRPr="00875A90">
      <w:rPr>
        <w:sz w:val="14"/>
        <w:szCs w:val="14"/>
      </w:rPr>
      <w:tab/>
    </w:r>
    <w:bookmarkStart w:id="2" w:name="LRA_B1"/>
    <w:bookmarkEnd w:id="2"/>
    <w:r>
      <w:rPr>
        <w:sz w:val="14"/>
        <w:szCs w:val="14"/>
      </w:rPr>
      <w:t>Sparkasse Allgäu</w:t>
    </w:r>
  </w:p>
  <w:p w:rsidR="00287E01" w:rsidRPr="00875A90" w:rsidRDefault="00287E01">
    <w:pPr>
      <w:pStyle w:val="Fuzeile"/>
      <w:tabs>
        <w:tab w:val="clear" w:pos="4536"/>
        <w:tab w:val="clear" w:pos="9072"/>
        <w:tab w:val="left" w:pos="5245"/>
      </w:tabs>
      <w:rPr>
        <w:sz w:val="14"/>
        <w:szCs w:val="14"/>
      </w:rPr>
    </w:pPr>
    <w:r w:rsidRPr="00875A90">
      <w:rPr>
        <w:b/>
        <w:sz w:val="14"/>
        <w:szCs w:val="14"/>
      </w:rPr>
      <w:t>Öffnungszeiten:</w:t>
    </w:r>
    <w:r w:rsidRPr="00875A90">
      <w:rPr>
        <w:sz w:val="14"/>
        <w:szCs w:val="14"/>
      </w:rPr>
      <w:tab/>
      <w:t>IBAN DE87 7335 0000 0000 0003 64   BIC BYLADEM1ALG</w:t>
    </w:r>
  </w:p>
  <w:p w:rsidR="00287E01" w:rsidRPr="00875A90" w:rsidRDefault="00287E01">
    <w:pPr>
      <w:pStyle w:val="Fuzeile"/>
      <w:tabs>
        <w:tab w:val="clear" w:pos="4536"/>
        <w:tab w:val="clear" w:pos="9072"/>
        <w:tab w:val="right" w:pos="3969"/>
        <w:tab w:val="left" w:pos="5245"/>
      </w:tabs>
      <w:rPr>
        <w:sz w:val="14"/>
        <w:szCs w:val="14"/>
      </w:rPr>
    </w:pPr>
    <w:bookmarkStart w:id="3" w:name="LRA_offen1"/>
    <w:bookmarkEnd w:id="3"/>
    <w:r>
      <w:rPr>
        <w:sz w:val="14"/>
        <w:szCs w:val="14"/>
      </w:rPr>
      <w:t>Mo</w:t>
    </w:r>
    <w:r w:rsidRPr="00875A90">
      <w:rPr>
        <w:sz w:val="14"/>
        <w:szCs w:val="14"/>
      </w:rPr>
      <w:tab/>
    </w:r>
    <w:bookmarkStart w:id="4" w:name="LRA_offen11"/>
    <w:bookmarkEnd w:id="4"/>
    <w:r>
      <w:rPr>
        <w:sz w:val="14"/>
        <w:szCs w:val="14"/>
      </w:rPr>
      <w:t>08.00 Uhr - 12.00 Uhr u. 13.30 Uhr - 17.00 Uhr</w:t>
    </w:r>
    <w:r w:rsidRPr="00875A90">
      <w:rPr>
        <w:sz w:val="14"/>
        <w:szCs w:val="14"/>
      </w:rPr>
      <w:tab/>
    </w:r>
    <w:bookmarkStart w:id="5" w:name="LRA_K1"/>
    <w:bookmarkEnd w:id="5"/>
    <w:r>
      <w:rPr>
        <w:sz w:val="14"/>
        <w:szCs w:val="14"/>
      </w:rPr>
      <w:t>Raiffeisenbank Kempten –  Oberallgäu eG</w:t>
    </w:r>
  </w:p>
  <w:p w:rsidR="00287E01" w:rsidRPr="00875A90" w:rsidRDefault="00287E01">
    <w:pPr>
      <w:pStyle w:val="Fuzeile"/>
      <w:tabs>
        <w:tab w:val="clear" w:pos="4536"/>
        <w:tab w:val="clear" w:pos="9072"/>
        <w:tab w:val="right" w:pos="3969"/>
        <w:tab w:val="left" w:pos="5245"/>
      </w:tabs>
      <w:rPr>
        <w:sz w:val="14"/>
        <w:szCs w:val="14"/>
      </w:rPr>
    </w:pPr>
    <w:bookmarkStart w:id="6" w:name="LRA_offen2"/>
    <w:bookmarkEnd w:id="6"/>
    <w:r>
      <w:rPr>
        <w:sz w:val="14"/>
        <w:szCs w:val="14"/>
      </w:rPr>
      <w:t>Mi/Do</w:t>
    </w:r>
    <w:r w:rsidRPr="00875A90">
      <w:rPr>
        <w:sz w:val="14"/>
        <w:szCs w:val="14"/>
      </w:rPr>
      <w:tab/>
    </w:r>
    <w:bookmarkStart w:id="7" w:name="LRA_offen22"/>
    <w:bookmarkEnd w:id="7"/>
    <w:r>
      <w:rPr>
        <w:sz w:val="14"/>
        <w:szCs w:val="14"/>
      </w:rPr>
      <w:t>08.00 Uhr - 12.00 Uhr u. 13.30 Uhr - 16.00 Uhr</w:t>
    </w:r>
    <w:r w:rsidRPr="00875A90">
      <w:rPr>
        <w:sz w:val="14"/>
        <w:szCs w:val="14"/>
      </w:rPr>
      <w:tab/>
    </w:r>
    <w:bookmarkStart w:id="8" w:name="LRA_B2"/>
    <w:bookmarkEnd w:id="8"/>
    <w:r>
      <w:rPr>
        <w:sz w:val="14"/>
        <w:szCs w:val="14"/>
      </w:rPr>
      <w:t>IBAN DE76 7336 9920 0000 0001 08   BIC GENODEF1SFO</w:t>
    </w:r>
  </w:p>
  <w:p w:rsidR="00287E01" w:rsidRPr="00875A90" w:rsidRDefault="00287E01">
    <w:pPr>
      <w:pStyle w:val="Fuzeile"/>
      <w:tabs>
        <w:tab w:val="clear" w:pos="4536"/>
        <w:tab w:val="clear" w:pos="9072"/>
        <w:tab w:val="right" w:pos="3969"/>
        <w:tab w:val="left" w:pos="5245"/>
      </w:tabs>
      <w:rPr>
        <w:sz w:val="14"/>
        <w:szCs w:val="14"/>
      </w:rPr>
    </w:pPr>
    <w:bookmarkStart w:id="9" w:name="LRA_offen3"/>
    <w:bookmarkEnd w:id="9"/>
    <w:r>
      <w:rPr>
        <w:sz w:val="14"/>
        <w:szCs w:val="14"/>
      </w:rPr>
      <w:t>Di 08.00 Uhr - 13.00 Uhr</w:t>
    </w:r>
    <w:r w:rsidRPr="00875A90">
      <w:rPr>
        <w:sz w:val="14"/>
        <w:szCs w:val="14"/>
      </w:rPr>
      <w:tab/>
    </w:r>
    <w:bookmarkStart w:id="10" w:name="LRA_offen33"/>
    <w:bookmarkEnd w:id="10"/>
    <w:r>
      <w:rPr>
        <w:sz w:val="14"/>
        <w:szCs w:val="14"/>
      </w:rPr>
      <w:t>Fr 08.00 Uhr - 12.30 Uhr</w:t>
    </w:r>
    <w:r w:rsidRPr="00875A90">
      <w:rPr>
        <w:sz w:val="14"/>
        <w:szCs w:val="14"/>
      </w:rPr>
      <w:tab/>
    </w:r>
    <w:bookmarkStart w:id="11" w:name="LRA_K2"/>
    <w:bookmarkEnd w:id="11"/>
    <w:r>
      <w:rPr>
        <w:sz w:val="14"/>
        <w:szCs w:val="14"/>
      </w:rPr>
      <w:t>Allgäuer Volksbank</w:t>
    </w:r>
  </w:p>
  <w:p w:rsidR="00287E01" w:rsidRPr="00875A90" w:rsidRDefault="00287E01" w:rsidP="00726540">
    <w:pPr>
      <w:pStyle w:val="Fuzeile"/>
      <w:tabs>
        <w:tab w:val="clear" w:pos="4536"/>
        <w:tab w:val="clear" w:pos="9072"/>
        <w:tab w:val="right" w:pos="3969"/>
        <w:tab w:val="left" w:pos="5245"/>
        <w:tab w:val="left" w:pos="6645"/>
      </w:tabs>
      <w:rPr>
        <w:sz w:val="14"/>
        <w:szCs w:val="14"/>
      </w:rPr>
    </w:pPr>
    <w:r w:rsidRPr="00875A90">
      <w:rPr>
        <w:sz w:val="14"/>
        <w:szCs w:val="14"/>
      </w:rPr>
      <w:t>Terminvereinbarungen auch außerhalb der Öffnungszeiten möglich</w:t>
    </w:r>
    <w:r w:rsidRPr="00875A90">
      <w:rPr>
        <w:sz w:val="14"/>
        <w:szCs w:val="14"/>
      </w:rPr>
      <w:tab/>
    </w:r>
    <w:bookmarkStart w:id="12" w:name="LRA_fuss2"/>
    <w:bookmarkEnd w:id="12"/>
    <w:r>
      <w:rPr>
        <w:sz w:val="14"/>
        <w:szCs w:val="14"/>
      </w:rPr>
      <w:t>IBAN DE78733900000000528188 BIC GENODEF1KEV</w:t>
    </w:r>
  </w:p>
  <w:p w:rsidR="00287E01" w:rsidRPr="00875A90" w:rsidRDefault="00287E01"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Deutsche Bank</w:t>
    </w:r>
  </w:p>
  <w:p w:rsidR="00287E01" w:rsidRPr="00875A90" w:rsidRDefault="00287E01"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 xml:space="preserve">IBAN </w:t>
    </w:r>
    <w:r>
      <w:rPr>
        <w:sz w:val="14"/>
        <w:szCs w:val="14"/>
      </w:rPr>
      <w:t>DE81 7337 0008 0103 0972 00 BIC DEUTDEMM733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01" w:rsidRDefault="00287E01">
      <w:r>
        <w:separator/>
      </w:r>
    </w:p>
    <w:p w:rsidR="00287E01" w:rsidRDefault="00287E01"/>
  </w:footnote>
  <w:footnote w:type="continuationSeparator" w:id="0">
    <w:p w:rsidR="00287E01" w:rsidRDefault="00287E01">
      <w:r>
        <w:continuationSeparator/>
      </w:r>
    </w:p>
    <w:p w:rsidR="00287E01" w:rsidRDefault="00287E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01" w:rsidRDefault="00287E01">
    <w:pPr>
      <w:pStyle w:val="Kopfzeile"/>
    </w:pPr>
    <w:r>
      <w:rPr>
        <w:noProof/>
      </w:rPr>
      <w:drawing>
        <wp:inline distT="0" distB="0" distL="0" distR="0" wp14:anchorId="62C9C2DA" wp14:editId="71450819">
          <wp:extent cx="1905000" cy="2009775"/>
          <wp:effectExtent l="0" t="0" r="0" b="9525"/>
          <wp:docPr id="4"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01" w:rsidRDefault="00287E01">
    <w:pPr>
      <w:pStyle w:val="Kopfzeile"/>
      <w:tabs>
        <w:tab w:val="clear" w:pos="9072"/>
        <w:tab w:val="right" w:pos="9639"/>
      </w:tabs>
      <w:rPr>
        <w:sz w:val="36"/>
      </w:rPr>
    </w:pPr>
    <w:r>
      <w:rPr>
        <w:sz w:val="36"/>
      </w:rPr>
      <w:t>Landratsamt Oberallgäu</w:t>
    </w:r>
  </w:p>
  <w:p w:rsidR="00287E01" w:rsidRDefault="00287E01">
    <w:pPr>
      <w:pStyle w:val="Kopfzeile"/>
      <w:tabs>
        <w:tab w:val="clear" w:pos="9072"/>
        <w:tab w:val="right" w:pos="9639"/>
      </w:tabs>
    </w:pPr>
    <w:r>
      <w:rPr>
        <w:sz w:val="28"/>
      </w:rPr>
      <w:t>Bauen, Natur und Umwelt</w:t>
    </w:r>
  </w:p>
  <w:p w:rsidR="00287E01" w:rsidRDefault="00287E01">
    <w:pPr>
      <w:pStyle w:val="Kopfzeile"/>
      <w:tabs>
        <w:tab w:val="clear" w:pos="9072"/>
        <w:tab w:val="right" w:pos="9639"/>
      </w:tabs>
    </w:pPr>
    <w:r>
      <w:t>Wasserrecht</w:t>
    </w:r>
  </w:p>
  <w:p w:rsidR="00287E01" w:rsidRDefault="00287E01">
    <w:pPr>
      <w:pStyle w:val="Kopfzeile"/>
      <w:tabs>
        <w:tab w:val="clear" w:pos="9072"/>
        <w:tab w:val="right" w:pos="9639"/>
      </w:tabs>
    </w:pPr>
    <w:r>
      <w:rPr>
        <w:noProof/>
      </w:rPr>
      <w:drawing>
        <wp:anchor distT="0" distB="0" distL="114300" distR="114300" simplePos="0" relativeHeight="251657728" behindDoc="1" locked="1" layoutInCell="0" allowOverlap="1" wp14:anchorId="00549E4C" wp14:editId="49497CC9">
          <wp:simplePos x="0" y="0"/>
          <wp:positionH relativeFrom="page">
            <wp:posOffset>5985510</wp:posOffset>
          </wp:positionH>
          <wp:positionV relativeFrom="page">
            <wp:posOffset>432435</wp:posOffset>
          </wp:positionV>
          <wp:extent cx="892810" cy="941705"/>
          <wp:effectExtent l="0" t="0" r="2540" b="0"/>
          <wp:wrapThrough wrapText="bothSides">
            <wp:wrapPolygon edited="0">
              <wp:start x="0" y="0"/>
              <wp:lineTo x="0" y="20974"/>
              <wp:lineTo x="21201" y="20974"/>
              <wp:lineTo x="21201" y="0"/>
              <wp:lineTo x="0" y="0"/>
            </wp:wrapPolygon>
          </wp:wrapThrough>
          <wp:docPr id="5" name="Bild 7" descr="LR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E01" w:rsidRDefault="00287E01">
    <w:pPr>
      <w:pStyle w:val="Kopfzeile"/>
      <w:tabs>
        <w:tab w:val="clear" w:pos="9072"/>
        <w:tab w:val="right" w:pos="9639"/>
      </w:tabs>
    </w:pPr>
  </w:p>
  <w:p w:rsidR="00287E01" w:rsidRDefault="00287E01">
    <w:pPr>
      <w:pStyle w:val="Kopfzeile"/>
      <w:tabs>
        <w:tab w:val="clear" w:pos="9072"/>
        <w:tab w:val="right" w:pos="9639"/>
      </w:tabs>
    </w:pPr>
  </w:p>
  <w:p w:rsidR="00287E01" w:rsidRDefault="00287E01">
    <w:pPr>
      <w:pStyle w:val="Kopfzeile"/>
      <w:pBdr>
        <w:top w:val="single" w:sz="4" w:space="1" w:color="auto"/>
      </w:pBdr>
      <w:tabs>
        <w:tab w:val="clear" w:pos="9072"/>
        <w:tab w:val="right" w:pos="9639"/>
      </w:tabs>
    </w:pPr>
    <w:r>
      <w:rPr>
        <w:sz w:val="16"/>
      </w:rPr>
      <w:t xml:space="preserve">Landratsamt Oberallgäu, </w:t>
    </w:r>
    <w:bookmarkStart w:id="0" w:name="LRA_Postadresse"/>
    <w:bookmarkEnd w:id="0"/>
    <w:r>
      <w:rPr>
        <w:sz w:val="16"/>
      </w:rPr>
      <w:t>Postfach, 87518 Sonthofen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160"/>
    <w:multiLevelType w:val="hybridMultilevel"/>
    <w:tmpl w:val="4322D8F6"/>
    <w:lvl w:ilvl="0" w:tplc="1EFAB774">
      <w:start w:val="70"/>
      <w:numFmt w:val="bullet"/>
      <w:lvlText w:val="-"/>
      <w:lvlJc w:val="left"/>
      <w:pPr>
        <w:ind w:left="3079"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1E55BFB"/>
    <w:multiLevelType w:val="hybridMultilevel"/>
    <w:tmpl w:val="E09EA13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DB711B"/>
    <w:multiLevelType w:val="hybridMultilevel"/>
    <w:tmpl w:val="EF286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3603BA"/>
    <w:multiLevelType w:val="hybridMultilevel"/>
    <w:tmpl w:val="D8282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7E639C"/>
    <w:multiLevelType w:val="multilevel"/>
    <w:tmpl w:val="8508F02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CE6040E"/>
    <w:multiLevelType w:val="hybridMultilevel"/>
    <w:tmpl w:val="9D0C70C2"/>
    <w:lvl w:ilvl="0" w:tplc="86B8AAD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6E66A9"/>
    <w:multiLevelType w:val="hybridMultilevel"/>
    <w:tmpl w:val="A814B5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7B4D0E"/>
    <w:multiLevelType w:val="hybridMultilevel"/>
    <w:tmpl w:val="9698C494"/>
    <w:lvl w:ilvl="0" w:tplc="14C0715E">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0EEB0A69"/>
    <w:multiLevelType w:val="hybridMultilevel"/>
    <w:tmpl w:val="F4FC2F2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1E7DEF"/>
    <w:multiLevelType w:val="multilevel"/>
    <w:tmpl w:val="59A2F24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17B64929"/>
    <w:multiLevelType w:val="hybridMultilevel"/>
    <w:tmpl w:val="DE74B0C4"/>
    <w:lvl w:ilvl="0" w:tplc="0B284A06">
      <w:start w:val="1"/>
      <w:numFmt w:val="upperRoman"/>
      <w:pStyle w:val="berschrift2"/>
      <w:lvlText w:val="%1."/>
      <w:lvlJc w:val="left"/>
      <w:pPr>
        <w:ind w:left="4123" w:hanging="720"/>
      </w:pPr>
      <w:rPr>
        <w:rFonts w:hint="default"/>
      </w:rPr>
    </w:lvl>
    <w:lvl w:ilvl="1" w:tplc="04070019">
      <w:start w:val="1"/>
      <w:numFmt w:val="lowerLetter"/>
      <w:lvlText w:val="%2."/>
      <w:lvlJc w:val="left"/>
      <w:pPr>
        <w:ind w:left="3905"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BD020EB"/>
    <w:multiLevelType w:val="hybridMultilevel"/>
    <w:tmpl w:val="024A14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5228FF"/>
    <w:multiLevelType w:val="hybridMultilevel"/>
    <w:tmpl w:val="BAE203B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DD705E"/>
    <w:multiLevelType w:val="hybridMultilevel"/>
    <w:tmpl w:val="ED965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16" w15:restartNumberingAfterBreak="0">
    <w:nsid w:val="38025640"/>
    <w:multiLevelType w:val="multilevel"/>
    <w:tmpl w:val="06321E7E"/>
    <w:lvl w:ilvl="0">
      <w:start w:val="1"/>
      <w:numFmt w:val="decimal"/>
      <w:pStyle w:val="berschrift3"/>
      <w:lvlText w:val="%1."/>
      <w:lvlJc w:val="left"/>
      <w:pPr>
        <w:ind w:left="644" w:hanging="360"/>
      </w:pPr>
      <w:rPr>
        <w:color w:val="auto"/>
      </w:rPr>
    </w:lvl>
    <w:lvl w:ilvl="1">
      <w:start w:val="1"/>
      <w:numFmt w:val="decimal"/>
      <w:pStyle w:val="berschrift7"/>
      <w:lvlText w:val="%2."/>
      <w:lvlJc w:val="left"/>
      <w:pPr>
        <w:ind w:left="1142" w:hanging="432"/>
      </w:pPr>
      <w:rPr>
        <w:rFonts w:ascii="Arial" w:eastAsia="Calibri" w:hAnsi="Arial" w:cs="Times New Roman"/>
        <w:b w:val="0"/>
      </w:rPr>
    </w:lvl>
    <w:lvl w:ilvl="2">
      <w:start w:val="1"/>
      <w:numFmt w:val="decimal"/>
      <w:pStyle w:val="berschrift8"/>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F317A8"/>
    <w:multiLevelType w:val="hybridMultilevel"/>
    <w:tmpl w:val="8E3AAA70"/>
    <w:lvl w:ilvl="0" w:tplc="3466906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19" w15:restartNumberingAfterBreak="0">
    <w:nsid w:val="4C176098"/>
    <w:multiLevelType w:val="hybridMultilevel"/>
    <w:tmpl w:val="E962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56CF1"/>
    <w:multiLevelType w:val="hybridMultilevel"/>
    <w:tmpl w:val="6CE896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BC7385"/>
    <w:multiLevelType w:val="hybridMultilevel"/>
    <w:tmpl w:val="157EEFF0"/>
    <w:lvl w:ilvl="0" w:tplc="62609AB2">
      <w:numFmt w:val="bullet"/>
      <w:lvlText w:val="-"/>
      <w:lvlJc w:val="left"/>
      <w:pPr>
        <w:ind w:left="720" w:hanging="360"/>
      </w:pPr>
      <w:rPr>
        <w:rFonts w:ascii="Calibri" w:eastAsia="Times New Roman" w:hAnsi="Calibri" w:cs="Calibri"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9EA2DE8"/>
    <w:multiLevelType w:val="hybridMultilevel"/>
    <w:tmpl w:val="F5A4512A"/>
    <w:lvl w:ilvl="0" w:tplc="45AC4FF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24"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abstractNum w:abstractNumId="25" w15:restartNumberingAfterBreak="0">
    <w:nsid w:val="772B72B4"/>
    <w:multiLevelType w:val="hybridMultilevel"/>
    <w:tmpl w:val="45B6BFE0"/>
    <w:lvl w:ilvl="0" w:tplc="3466906E">
      <w:start w:val="15"/>
      <w:numFmt w:val="bullet"/>
      <w:lvlText w:val="-"/>
      <w:lvlJc w:val="left"/>
      <w:pPr>
        <w:ind w:left="107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8BF0552"/>
    <w:multiLevelType w:val="hybridMultilevel"/>
    <w:tmpl w:val="73CA9DCC"/>
    <w:lvl w:ilvl="0" w:tplc="0407000F">
      <w:start w:val="1"/>
      <w:numFmt w:val="decimal"/>
      <w:lvlText w:val="%1."/>
      <w:lvlJc w:val="left"/>
      <w:pPr>
        <w:ind w:left="720" w:hanging="360"/>
      </w:pPr>
      <w:rPr>
        <w:rFonts w:hint="default"/>
      </w:rPr>
    </w:lvl>
    <w:lvl w:ilvl="1" w:tplc="05DADFCC">
      <w:start w:val="1"/>
      <w:numFmt w:val="lowerLetter"/>
      <w:pStyle w:val="berschrift40"/>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263388"/>
    <w:multiLevelType w:val="hybridMultilevel"/>
    <w:tmpl w:val="EDCAF722"/>
    <w:lvl w:ilvl="0" w:tplc="2F542B0C">
      <w:start w:val="1"/>
      <w:numFmt w:val="decimal"/>
      <w:lvlText w:val="%1."/>
      <w:lvlJc w:val="left"/>
      <w:pPr>
        <w:ind w:left="1410" w:hanging="705"/>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8" w15:restartNumberingAfterBreak="0">
    <w:nsid w:val="7D08651F"/>
    <w:multiLevelType w:val="hybridMultilevel"/>
    <w:tmpl w:val="3BB4BEDA"/>
    <w:lvl w:ilvl="0" w:tplc="04070019">
      <w:start w:val="1"/>
      <w:numFmt w:val="lowerLetter"/>
      <w:lvlText w:val="%1."/>
      <w:lvlJc w:val="left"/>
      <w:pPr>
        <w:ind w:left="2130" w:hanging="360"/>
      </w:pPr>
    </w:lvl>
    <w:lvl w:ilvl="1" w:tplc="04070019" w:tentative="1">
      <w:start w:val="1"/>
      <w:numFmt w:val="lowerLetter"/>
      <w:lvlText w:val="%2."/>
      <w:lvlJc w:val="left"/>
      <w:pPr>
        <w:ind w:left="2850"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num w:numId="1">
    <w:abstractNumId w:val="24"/>
  </w:num>
  <w:num w:numId="2">
    <w:abstractNumId w:val="15"/>
  </w:num>
  <w:num w:numId="3">
    <w:abstractNumId w:val="18"/>
  </w:num>
  <w:num w:numId="4">
    <w:abstractNumId w:val="23"/>
  </w:num>
  <w:num w:numId="5">
    <w:abstractNumId w:val="3"/>
  </w:num>
  <w:num w:numId="6">
    <w:abstractNumId w:val="25"/>
  </w:num>
  <w:num w:numId="7">
    <w:abstractNumId w:val="11"/>
  </w:num>
  <w:num w:numId="8">
    <w:abstractNumId w:val="16"/>
  </w:num>
  <w:num w:numId="9">
    <w:abstractNumId w:val="11"/>
    <w:lvlOverride w:ilvl="0">
      <w:startOverride w:val="1"/>
    </w:lvlOverride>
  </w:num>
  <w:num w:numId="10">
    <w:abstractNumId w:val="11"/>
    <w:lvlOverride w:ilvl="0">
      <w:startOverride w:val="1"/>
    </w:lvlOverride>
  </w:num>
  <w:num w:numId="11">
    <w:abstractNumId w:val="4"/>
  </w:num>
  <w:num w:numId="12">
    <w:abstractNumId w:val="17"/>
  </w:num>
  <w:num w:numId="13">
    <w:abstractNumId w:val="26"/>
  </w:num>
  <w:num w:numId="14">
    <w:abstractNumId w:val="13"/>
  </w:num>
  <w:num w:numId="15">
    <w:abstractNumId w:val="8"/>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2"/>
  </w:num>
  <w:num w:numId="24">
    <w:abstractNumId w:val="19"/>
  </w:num>
  <w:num w:numId="25">
    <w:abstractNumId w:val="14"/>
  </w:num>
  <w:num w:numId="26">
    <w:abstractNumId w:val="20"/>
  </w:num>
  <w:num w:numId="27">
    <w:abstractNumId w:val="10"/>
  </w:num>
  <w:num w:numId="28">
    <w:abstractNumId w:val="5"/>
  </w:num>
  <w:num w:numId="29">
    <w:abstractNumId w:val="27"/>
  </w:num>
  <w:num w:numId="30">
    <w:abstractNumId w:val="12"/>
  </w:num>
  <w:num w:numId="31">
    <w:abstractNumId w:val="26"/>
  </w:num>
  <w:num w:numId="32">
    <w:abstractNumId w:val="28"/>
  </w:num>
  <w:num w:numId="33">
    <w:abstractNumId w:val="11"/>
  </w:num>
  <w:num w:numId="34">
    <w:abstractNumId w:val="11"/>
    <w:lvlOverride w:ilvl="0">
      <w:startOverride w:val="1"/>
    </w:lvlOverride>
  </w:num>
  <w:num w:numId="35">
    <w:abstractNumId w:val="9"/>
  </w:num>
  <w:num w:numId="36">
    <w:abstractNumId w:val="16"/>
  </w:num>
  <w:num w:numId="37">
    <w:abstractNumId w:val="22"/>
  </w:num>
  <w:num w:numId="38">
    <w:abstractNumId w:val="1"/>
  </w:num>
  <w:num w:numId="39">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EF"/>
    <w:rsid w:val="00002580"/>
    <w:rsid w:val="00003032"/>
    <w:rsid w:val="00005A73"/>
    <w:rsid w:val="00005FF3"/>
    <w:rsid w:val="00006A89"/>
    <w:rsid w:val="00007079"/>
    <w:rsid w:val="000076C3"/>
    <w:rsid w:val="00007C94"/>
    <w:rsid w:val="00011D58"/>
    <w:rsid w:val="000147E2"/>
    <w:rsid w:val="00014952"/>
    <w:rsid w:val="0001621C"/>
    <w:rsid w:val="00022E26"/>
    <w:rsid w:val="0002396B"/>
    <w:rsid w:val="0002424B"/>
    <w:rsid w:val="000253C5"/>
    <w:rsid w:val="00026FFA"/>
    <w:rsid w:val="00030A76"/>
    <w:rsid w:val="0003115D"/>
    <w:rsid w:val="0003348A"/>
    <w:rsid w:val="000336A2"/>
    <w:rsid w:val="000338C1"/>
    <w:rsid w:val="00036C9C"/>
    <w:rsid w:val="00045425"/>
    <w:rsid w:val="00045738"/>
    <w:rsid w:val="00045939"/>
    <w:rsid w:val="00045ACD"/>
    <w:rsid w:val="00051E7B"/>
    <w:rsid w:val="000535B9"/>
    <w:rsid w:val="00054A62"/>
    <w:rsid w:val="00055E0B"/>
    <w:rsid w:val="00056483"/>
    <w:rsid w:val="000572AD"/>
    <w:rsid w:val="00064626"/>
    <w:rsid w:val="000646D9"/>
    <w:rsid w:val="000675AE"/>
    <w:rsid w:val="0007349E"/>
    <w:rsid w:val="00075136"/>
    <w:rsid w:val="00076E32"/>
    <w:rsid w:val="00077D0D"/>
    <w:rsid w:val="000810E2"/>
    <w:rsid w:val="000827D8"/>
    <w:rsid w:val="0008305B"/>
    <w:rsid w:val="00083101"/>
    <w:rsid w:val="00083DD6"/>
    <w:rsid w:val="00084568"/>
    <w:rsid w:val="00090053"/>
    <w:rsid w:val="00090504"/>
    <w:rsid w:val="00090D56"/>
    <w:rsid w:val="000958BC"/>
    <w:rsid w:val="000965B4"/>
    <w:rsid w:val="00096E44"/>
    <w:rsid w:val="000A56D0"/>
    <w:rsid w:val="000B167F"/>
    <w:rsid w:val="000B1815"/>
    <w:rsid w:val="000B6115"/>
    <w:rsid w:val="000C0FD6"/>
    <w:rsid w:val="000C45DB"/>
    <w:rsid w:val="000C7D7A"/>
    <w:rsid w:val="000D1F8C"/>
    <w:rsid w:val="000D2848"/>
    <w:rsid w:val="000D2D4D"/>
    <w:rsid w:val="000D4898"/>
    <w:rsid w:val="000D79B5"/>
    <w:rsid w:val="000E0516"/>
    <w:rsid w:val="000E0B98"/>
    <w:rsid w:val="000E1532"/>
    <w:rsid w:val="000E225D"/>
    <w:rsid w:val="000E26BF"/>
    <w:rsid w:val="000F0B10"/>
    <w:rsid w:val="000F0D67"/>
    <w:rsid w:val="000F0DB2"/>
    <w:rsid w:val="000F144B"/>
    <w:rsid w:val="000F4087"/>
    <w:rsid w:val="000F4E99"/>
    <w:rsid w:val="000F669F"/>
    <w:rsid w:val="000F6C35"/>
    <w:rsid w:val="000F7F01"/>
    <w:rsid w:val="00100291"/>
    <w:rsid w:val="00100CA4"/>
    <w:rsid w:val="00103CE6"/>
    <w:rsid w:val="00106B81"/>
    <w:rsid w:val="001108D5"/>
    <w:rsid w:val="0011255D"/>
    <w:rsid w:val="00113863"/>
    <w:rsid w:val="0011493A"/>
    <w:rsid w:val="00115BBA"/>
    <w:rsid w:val="00117D52"/>
    <w:rsid w:val="00120276"/>
    <w:rsid w:val="001210EA"/>
    <w:rsid w:val="00123738"/>
    <w:rsid w:val="00124B14"/>
    <w:rsid w:val="001256EB"/>
    <w:rsid w:val="00130DD5"/>
    <w:rsid w:val="00132C40"/>
    <w:rsid w:val="0013466C"/>
    <w:rsid w:val="00144188"/>
    <w:rsid w:val="001458C0"/>
    <w:rsid w:val="0015145E"/>
    <w:rsid w:val="001518AE"/>
    <w:rsid w:val="001524D6"/>
    <w:rsid w:val="00152E58"/>
    <w:rsid w:val="00152EC9"/>
    <w:rsid w:val="001538ED"/>
    <w:rsid w:val="00154581"/>
    <w:rsid w:val="00161B8E"/>
    <w:rsid w:val="001640C5"/>
    <w:rsid w:val="00164C4A"/>
    <w:rsid w:val="00166A84"/>
    <w:rsid w:val="00167EFD"/>
    <w:rsid w:val="00167FED"/>
    <w:rsid w:val="00175BDF"/>
    <w:rsid w:val="00180567"/>
    <w:rsid w:val="00181674"/>
    <w:rsid w:val="0018213A"/>
    <w:rsid w:val="00185125"/>
    <w:rsid w:val="00185698"/>
    <w:rsid w:val="00187204"/>
    <w:rsid w:val="00190A75"/>
    <w:rsid w:val="00191028"/>
    <w:rsid w:val="001931A2"/>
    <w:rsid w:val="00193673"/>
    <w:rsid w:val="00194EF5"/>
    <w:rsid w:val="00195443"/>
    <w:rsid w:val="001955A5"/>
    <w:rsid w:val="00196116"/>
    <w:rsid w:val="00196801"/>
    <w:rsid w:val="001A0BF6"/>
    <w:rsid w:val="001A0F21"/>
    <w:rsid w:val="001A1BE6"/>
    <w:rsid w:val="001A2863"/>
    <w:rsid w:val="001A3A72"/>
    <w:rsid w:val="001A6BEC"/>
    <w:rsid w:val="001A70ED"/>
    <w:rsid w:val="001A710C"/>
    <w:rsid w:val="001B1C79"/>
    <w:rsid w:val="001B1D0D"/>
    <w:rsid w:val="001B2850"/>
    <w:rsid w:val="001B285E"/>
    <w:rsid w:val="001B3ECC"/>
    <w:rsid w:val="001B63E5"/>
    <w:rsid w:val="001C3FF5"/>
    <w:rsid w:val="001C4D67"/>
    <w:rsid w:val="001C50D2"/>
    <w:rsid w:val="001D1215"/>
    <w:rsid w:val="001D1CC3"/>
    <w:rsid w:val="001D6553"/>
    <w:rsid w:val="001D77EE"/>
    <w:rsid w:val="001E081E"/>
    <w:rsid w:val="001E0C0C"/>
    <w:rsid w:val="001E1A84"/>
    <w:rsid w:val="001E2725"/>
    <w:rsid w:val="001E3699"/>
    <w:rsid w:val="001E6AC0"/>
    <w:rsid w:val="001E744C"/>
    <w:rsid w:val="001F002C"/>
    <w:rsid w:val="001F06CC"/>
    <w:rsid w:val="001F1D34"/>
    <w:rsid w:val="001F20C6"/>
    <w:rsid w:val="001F3422"/>
    <w:rsid w:val="001F34D5"/>
    <w:rsid w:val="001F3922"/>
    <w:rsid w:val="001F4774"/>
    <w:rsid w:val="001F4FCF"/>
    <w:rsid w:val="001F6687"/>
    <w:rsid w:val="00201C39"/>
    <w:rsid w:val="002044A3"/>
    <w:rsid w:val="0021050C"/>
    <w:rsid w:val="0021443C"/>
    <w:rsid w:val="00215C81"/>
    <w:rsid w:val="002179BF"/>
    <w:rsid w:val="0022011E"/>
    <w:rsid w:val="00220210"/>
    <w:rsid w:val="00222FDC"/>
    <w:rsid w:val="00223307"/>
    <w:rsid w:val="00223C72"/>
    <w:rsid w:val="00224FC8"/>
    <w:rsid w:val="00225364"/>
    <w:rsid w:val="002318E9"/>
    <w:rsid w:val="00231C6A"/>
    <w:rsid w:val="00233AD7"/>
    <w:rsid w:val="00234754"/>
    <w:rsid w:val="00234D12"/>
    <w:rsid w:val="00236657"/>
    <w:rsid w:val="00236CC3"/>
    <w:rsid w:val="00240518"/>
    <w:rsid w:val="00241FD7"/>
    <w:rsid w:val="00246A18"/>
    <w:rsid w:val="0025041C"/>
    <w:rsid w:val="002540EA"/>
    <w:rsid w:val="00256F68"/>
    <w:rsid w:val="002570AF"/>
    <w:rsid w:val="00257C37"/>
    <w:rsid w:val="00257E01"/>
    <w:rsid w:val="00263247"/>
    <w:rsid w:val="00264EC1"/>
    <w:rsid w:val="002658B6"/>
    <w:rsid w:val="00265E15"/>
    <w:rsid w:val="002674BE"/>
    <w:rsid w:val="00267F49"/>
    <w:rsid w:val="00270A36"/>
    <w:rsid w:val="0027393E"/>
    <w:rsid w:val="002806D5"/>
    <w:rsid w:val="00287E01"/>
    <w:rsid w:val="00292553"/>
    <w:rsid w:val="00294DFF"/>
    <w:rsid w:val="00295272"/>
    <w:rsid w:val="00295BB8"/>
    <w:rsid w:val="00296934"/>
    <w:rsid w:val="002A1761"/>
    <w:rsid w:val="002A2CB2"/>
    <w:rsid w:val="002A3B5B"/>
    <w:rsid w:val="002A4689"/>
    <w:rsid w:val="002A4CD4"/>
    <w:rsid w:val="002A5A25"/>
    <w:rsid w:val="002A7A43"/>
    <w:rsid w:val="002B03F7"/>
    <w:rsid w:val="002B27D9"/>
    <w:rsid w:val="002B658F"/>
    <w:rsid w:val="002B6A00"/>
    <w:rsid w:val="002B6AE6"/>
    <w:rsid w:val="002C0105"/>
    <w:rsid w:val="002C1894"/>
    <w:rsid w:val="002C6371"/>
    <w:rsid w:val="002C7A69"/>
    <w:rsid w:val="002D1078"/>
    <w:rsid w:val="002D24A5"/>
    <w:rsid w:val="002D2CA4"/>
    <w:rsid w:val="002D2DFF"/>
    <w:rsid w:val="002D37C6"/>
    <w:rsid w:val="002D3C22"/>
    <w:rsid w:val="002D7B18"/>
    <w:rsid w:val="002E0606"/>
    <w:rsid w:val="002E44CE"/>
    <w:rsid w:val="002E5A6D"/>
    <w:rsid w:val="002E5F9E"/>
    <w:rsid w:val="002E797F"/>
    <w:rsid w:val="002E7F62"/>
    <w:rsid w:val="002F043E"/>
    <w:rsid w:val="002F0EED"/>
    <w:rsid w:val="002F2628"/>
    <w:rsid w:val="002F2A25"/>
    <w:rsid w:val="002F2F71"/>
    <w:rsid w:val="002F7100"/>
    <w:rsid w:val="00302475"/>
    <w:rsid w:val="00303297"/>
    <w:rsid w:val="0031242A"/>
    <w:rsid w:val="00315ADB"/>
    <w:rsid w:val="003246A3"/>
    <w:rsid w:val="00326052"/>
    <w:rsid w:val="0033098E"/>
    <w:rsid w:val="00332583"/>
    <w:rsid w:val="003336A0"/>
    <w:rsid w:val="00335A37"/>
    <w:rsid w:val="00336B8F"/>
    <w:rsid w:val="003415CD"/>
    <w:rsid w:val="0034220F"/>
    <w:rsid w:val="00343696"/>
    <w:rsid w:val="0034470C"/>
    <w:rsid w:val="0034495E"/>
    <w:rsid w:val="00350602"/>
    <w:rsid w:val="00351299"/>
    <w:rsid w:val="00352992"/>
    <w:rsid w:val="00352EA1"/>
    <w:rsid w:val="00354087"/>
    <w:rsid w:val="00354A63"/>
    <w:rsid w:val="003551B2"/>
    <w:rsid w:val="00356AB3"/>
    <w:rsid w:val="003571D8"/>
    <w:rsid w:val="00364336"/>
    <w:rsid w:val="00370C56"/>
    <w:rsid w:val="003722AD"/>
    <w:rsid w:val="00374B97"/>
    <w:rsid w:val="0037663E"/>
    <w:rsid w:val="00377506"/>
    <w:rsid w:val="003778B6"/>
    <w:rsid w:val="003813A4"/>
    <w:rsid w:val="003815DD"/>
    <w:rsid w:val="003821EE"/>
    <w:rsid w:val="003838CA"/>
    <w:rsid w:val="00383B2E"/>
    <w:rsid w:val="0038452A"/>
    <w:rsid w:val="0038500B"/>
    <w:rsid w:val="0038588F"/>
    <w:rsid w:val="0038606B"/>
    <w:rsid w:val="00386AEE"/>
    <w:rsid w:val="003875D7"/>
    <w:rsid w:val="00387B50"/>
    <w:rsid w:val="00390DAB"/>
    <w:rsid w:val="00392362"/>
    <w:rsid w:val="00393564"/>
    <w:rsid w:val="00395339"/>
    <w:rsid w:val="00395552"/>
    <w:rsid w:val="00396B68"/>
    <w:rsid w:val="00397D54"/>
    <w:rsid w:val="003A0997"/>
    <w:rsid w:val="003A1AEF"/>
    <w:rsid w:val="003A21F3"/>
    <w:rsid w:val="003A5268"/>
    <w:rsid w:val="003A5803"/>
    <w:rsid w:val="003A6471"/>
    <w:rsid w:val="003A6657"/>
    <w:rsid w:val="003A6ADB"/>
    <w:rsid w:val="003A76DB"/>
    <w:rsid w:val="003B2C0D"/>
    <w:rsid w:val="003B3F48"/>
    <w:rsid w:val="003B591F"/>
    <w:rsid w:val="003C0165"/>
    <w:rsid w:val="003C36F6"/>
    <w:rsid w:val="003C38E7"/>
    <w:rsid w:val="003C78CA"/>
    <w:rsid w:val="003D0D2A"/>
    <w:rsid w:val="003D11A8"/>
    <w:rsid w:val="003D155A"/>
    <w:rsid w:val="003D17A4"/>
    <w:rsid w:val="003D23FD"/>
    <w:rsid w:val="003D56AA"/>
    <w:rsid w:val="003D5A9F"/>
    <w:rsid w:val="003D6441"/>
    <w:rsid w:val="003E0A31"/>
    <w:rsid w:val="003E0DD5"/>
    <w:rsid w:val="003E1929"/>
    <w:rsid w:val="003E3C20"/>
    <w:rsid w:val="003E4459"/>
    <w:rsid w:val="003E4722"/>
    <w:rsid w:val="003E4A49"/>
    <w:rsid w:val="003F0483"/>
    <w:rsid w:val="003F51FA"/>
    <w:rsid w:val="003F531F"/>
    <w:rsid w:val="00400724"/>
    <w:rsid w:val="00400AAA"/>
    <w:rsid w:val="00402C1A"/>
    <w:rsid w:val="00403F94"/>
    <w:rsid w:val="004055B6"/>
    <w:rsid w:val="0040759E"/>
    <w:rsid w:val="0041090A"/>
    <w:rsid w:val="004152A8"/>
    <w:rsid w:val="0042020E"/>
    <w:rsid w:val="00421053"/>
    <w:rsid w:val="00423429"/>
    <w:rsid w:val="004247D5"/>
    <w:rsid w:val="004249EB"/>
    <w:rsid w:val="004272B3"/>
    <w:rsid w:val="00427D2E"/>
    <w:rsid w:val="00430F16"/>
    <w:rsid w:val="00430F3E"/>
    <w:rsid w:val="0043365E"/>
    <w:rsid w:val="00433E54"/>
    <w:rsid w:val="0043433F"/>
    <w:rsid w:val="00434A31"/>
    <w:rsid w:val="004360D3"/>
    <w:rsid w:val="0043747C"/>
    <w:rsid w:val="00437807"/>
    <w:rsid w:val="00441607"/>
    <w:rsid w:val="00442201"/>
    <w:rsid w:val="00443352"/>
    <w:rsid w:val="004440AC"/>
    <w:rsid w:val="00446BBB"/>
    <w:rsid w:val="00447FC7"/>
    <w:rsid w:val="00452DCE"/>
    <w:rsid w:val="00455178"/>
    <w:rsid w:val="00457033"/>
    <w:rsid w:val="0045798D"/>
    <w:rsid w:val="00460EAC"/>
    <w:rsid w:val="00461864"/>
    <w:rsid w:val="00462197"/>
    <w:rsid w:val="00463652"/>
    <w:rsid w:val="00463E23"/>
    <w:rsid w:val="00467FF2"/>
    <w:rsid w:val="00472B64"/>
    <w:rsid w:val="00474E50"/>
    <w:rsid w:val="0047528A"/>
    <w:rsid w:val="004766C0"/>
    <w:rsid w:val="00482834"/>
    <w:rsid w:val="004835BF"/>
    <w:rsid w:val="00483869"/>
    <w:rsid w:val="0049006C"/>
    <w:rsid w:val="004923F8"/>
    <w:rsid w:val="00492EAF"/>
    <w:rsid w:val="00497F4D"/>
    <w:rsid w:val="004A39AD"/>
    <w:rsid w:val="004A48D0"/>
    <w:rsid w:val="004A4E5A"/>
    <w:rsid w:val="004A5515"/>
    <w:rsid w:val="004A6F66"/>
    <w:rsid w:val="004A7959"/>
    <w:rsid w:val="004A7ED2"/>
    <w:rsid w:val="004B210F"/>
    <w:rsid w:val="004B2D85"/>
    <w:rsid w:val="004B36E3"/>
    <w:rsid w:val="004B757C"/>
    <w:rsid w:val="004C229D"/>
    <w:rsid w:val="004C653A"/>
    <w:rsid w:val="004C7ACE"/>
    <w:rsid w:val="004D1EC9"/>
    <w:rsid w:val="004D5864"/>
    <w:rsid w:val="004D5EFE"/>
    <w:rsid w:val="004E3356"/>
    <w:rsid w:val="004E685C"/>
    <w:rsid w:val="004F14B4"/>
    <w:rsid w:val="004F44D8"/>
    <w:rsid w:val="004F546D"/>
    <w:rsid w:val="005009CC"/>
    <w:rsid w:val="00500F1D"/>
    <w:rsid w:val="005017C1"/>
    <w:rsid w:val="00501D57"/>
    <w:rsid w:val="00505945"/>
    <w:rsid w:val="00506BE3"/>
    <w:rsid w:val="00506BFD"/>
    <w:rsid w:val="0050747C"/>
    <w:rsid w:val="00511E03"/>
    <w:rsid w:val="00513E67"/>
    <w:rsid w:val="00517261"/>
    <w:rsid w:val="00520114"/>
    <w:rsid w:val="0052156F"/>
    <w:rsid w:val="005268B5"/>
    <w:rsid w:val="005313FB"/>
    <w:rsid w:val="00531B5F"/>
    <w:rsid w:val="00535C61"/>
    <w:rsid w:val="00547092"/>
    <w:rsid w:val="0055017A"/>
    <w:rsid w:val="0055599E"/>
    <w:rsid w:val="005564F2"/>
    <w:rsid w:val="00564B74"/>
    <w:rsid w:val="005664EA"/>
    <w:rsid w:val="00574B06"/>
    <w:rsid w:val="00576870"/>
    <w:rsid w:val="00576E04"/>
    <w:rsid w:val="00585FDA"/>
    <w:rsid w:val="00586A97"/>
    <w:rsid w:val="005875F8"/>
    <w:rsid w:val="005876AC"/>
    <w:rsid w:val="00591FB0"/>
    <w:rsid w:val="00595D64"/>
    <w:rsid w:val="00597CE0"/>
    <w:rsid w:val="005A1BD0"/>
    <w:rsid w:val="005A2B57"/>
    <w:rsid w:val="005A4448"/>
    <w:rsid w:val="005A4E40"/>
    <w:rsid w:val="005A609D"/>
    <w:rsid w:val="005B09EA"/>
    <w:rsid w:val="005B6541"/>
    <w:rsid w:val="005C5FD1"/>
    <w:rsid w:val="005C610C"/>
    <w:rsid w:val="005C688B"/>
    <w:rsid w:val="005D00C9"/>
    <w:rsid w:val="005D5336"/>
    <w:rsid w:val="005D62D5"/>
    <w:rsid w:val="005D631A"/>
    <w:rsid w:val="005D68B9"/>
    <w:rsid w:val="005D6CAE"/>
    <w:rsid w:val="005D72AD"/>
    <w:rsid w:val="005E053B"/>
    <w:rsid w:val="005E0C01"/>
    <w:rsid w:val="005E0E91"/>
    <w:rsid w:val="005E4C75"/>
    <w:rsid w:val="005E4DC2"/>
    <w:rsid w:val="005E7D4E"/>
    <w:rsid w:val="005F0751"/>
    <w:rsid w:val="005F2D8D"/>
    <w:rsid w:val="005F3F0D"/>
    <w:rsid w:val="005F5E27"/>
    <w:rsid w:val="005F6280"/>
    <w:rsid w:val="005F66F5"/>
    <w:rsid w:val="005F68D2"/>
    <w:rsid w:val="005F6AED"/>
    <w:rsid w:val="00600D4E"/>
    <w:rsid w:val="006064B7"/>
    <w:rsid w:val="006127D8"/>
    <w:rsid w:val="00612830"/>
    <w:rsid w:val="00612C67"/>
    <w:rsid w:val="00613839"/>
    <w:rsid w:val="00614518"/>
    <w:rsid w:val="00615536"/>
    <w:rsid w:val="0061766D"/>
    <w:rsid w:val="006209BF"/>
    <w:rsid w:val="006226AA"/>
    <w:rsid w:val="00624290"/>
    <w:rsid w:val="00631CF3"/>
    <w:rsid w:val="0063761A"/>
    <w:rsid w:val="006409CE"/>
    <w:rsid w:val="00640B44"/>
    <w:rsid w:val="0064288D"/>
    <w:rsid w:val="00643021"/>
    <w:rsid w:val="00645F65"/>
    <w:rsid w:val="006471BD"/>
    <w:rsid w:val="00651B85"/>
    <w:rsid w:val="006524D9"/>
    <w:rsid w:val="0065428C"/>
    <w:rsid w:val="00657761"/>
    <w:rsid w:val="00657D03"/>
    <w:rsid w:val="006615EA"/>
    <w:rsid w:val="006640E2"/>
    <w:rsid w:val="006643FC"/>
    <w:rsid w:val="0067046A"/>
    <w:rsid w:val="00674659"/>
    <w:rsid w:val="0067508B"/>
    <w:rsid w:val="00676B22"/>
    <w:rsid w:val="00677E6A"/>
    <w:rsid w:val="00680F98"/>
    <w:rsid w:val="006863A9"/>
    <w:rsid w:val="0069173E"/>
    <w:rsid w:val="006931FB"/>
    <w:rsid w:val="006948D2"/>
    <w:rsid w:val="0069576A"/>
    <w:rsid w:val="006A0692"/>
    <w:rsid w:val="006A0E4C"/>
    <w:rsid w:val="006A0E5A"/>
    <w:rsid w:val="006A43AA"/>
    <w:rsid w:val="006A6B2C"/>
    <w:rsid w:val="006B4F83"/>
    <w:rsid w:val="006B6589"/>
    <w:rsid w:val="006B702E"/>
    <w:rsid w:val="006C0B1B"/>
    <w:rsid w:val="006C2375"/>
    <w:rsid w:val="006C5F32"/>
    <w:rsid w:val="006C62C3"/>
    <w:rsid w:val="006D1245"/>
    <w:rsid w:val="006D160F"/>
    <w:rsid w:val="006D2AC9"/>
    <w:rsid w:val="006D507B"/>
    <w:rsid w:val="006E0781"/>
    <w:rsid w:val="006E28D0"/>
    <w:rsid w:val="006E2905"/>
    <w:rsid w:val="006E3403"/>
    <w:rsid w:val="006E3B86"/>
    <w:rsid w:val="006E60FB"/>
    <w:rsid w:val="006E6CCC"/>
    <w:rsid w:val="006F38BC"/>
    <w:rsid w:val="006F5F1B"/>
    <w:rsid w:val="006F6B10"/>
    <w:rsid w:val="00700FF2"/>
    <w:rsid w:val="00702C1F"/>
    <w:rsid w:val="007048FA"/>
    <w:rsid w:val="0070550B"/>
    <w:rsid w:val="007065F4"/>
    <w:rsid w:val="00707AFC"/>
    <w:rsid w:val="007105F5"/>
    <w:rsid w:val="00711F3B"/>
    <w:rsid w:val="007127FB"/>
    <w:rsid w:val="0072371B"/>
    <w:rsid w:val="00724557"/>
    <w:rsid w:val="00726002"/>
    <w:rsid w:val="007264DF"/>
    <w:rsid w:val="00726540"/>
    <w:rsid w:val="00730E86"/>
    <w:rsid w:val="007319FB"/>
    <w:rsid w:val="007329F7"/>
    <w:rsid w:val="007341F6"/>
    <w:rsid w:val="007342A2"/>
    <w:rsid w:val="00735BE6"/>
    <w:rsid w:val="00736BB1"/>
    <w:rsid w:val="0074095D"/>
    <w:rsid w:val="007422EB"/>
    <w:rsid w:val="00745E49"/>
    <w:rsid w:val="0074644A"/>
    <w:rsid w:val="00750403"/>
    <w:rsid w:val="0075173B"/>
    <w:rsid w:val="007523FC"/>
    <w:rsid w:val="00752AEC"/>
    <w:rsid w:val="00754685"/>
    <w:rsid w:val="00754D91"/>
    <w:rsid w:val="00754E3C"/>
    <w:rsid w:val="00762E9A"/>
    <w:rsid w:val="00764950"/>
    <w:rsid w:val="0076664B"/>
    <w:rsid w:val="00766A03"/>
    <w:rsid w:val="0076741A"/>
    <w:rsid w:val="0076782F"/>
    <w:rsid w:val="007678D0"/>
    <w:rsid w:val="00767B54"/>
    <w:rsid w:val="00770928"/>
    <w:rsid w:val="0077355E"/>
    <w:rsid w:val="00773AF8"/>
    <w:rsid w:val="007745F8"/>
    <w:rsid w:val="007754EB"/>
    <w:rsid w:val="0077564C"/>
    <w:rsid w:val="0077789D"/>
    <w:rsid w:val="00781BD4"/>
    <w:rsid w:val="007845E4"/>
    <w:rsid w:val="00785591"/>
    <w:rsid w:val="0078706C"/>
    <w:rsid w:val="00787B6E"/>
    <w:rsid w:val="007944C9"/>
    <w:rsid w:val="00795B11"/>
    <w:rsid w:val="00797994"/>
    <w:rsid w:val="007A5E56"/>
    <w:rsid w:val="007A7CFE"/>
    <w:rsid w:val="007B3131"/>
    <w:rsid w:val="007B3242"/>
    <w:rsid w:val="007B72A4"/>
    <w:rsid w:val="007B77E8"/>
    <w:rsid w:val="007C00EE"/>
    <w:rsid w:val="007C1508"/>
    <w:rsid w:val="007C2021"/>
    <w:rsid w:val="007C4E50"/>
    <w:rsid w:val="007C4F84"/>
    <w:rsid w:val="007C7F10"/>
    <w:rsid w:val="007D37D2"/>
    <w:rsid w:val="007D5AEF"/>
    <w:rsid w:val="007D5EBD"/>
    <w:rsid w:val="007E0CC4"/>
    <w:rsid w:val="007E1669"/>
    <w:rsid w:val="007E226B"/>
    <w:rsid w:val="007E7F0C"/>
    <w:rsid w:val="007F0CAD"/>
    <w:rsid w:val="007F1598"/>
    <w:rsid w:val="007F4270"/>
    <w:rsid w:val="007F5D93"/>
    <w:rsid w:val="007F5E8C"/>
    <w:rsid w:val="007F7F61"/>
    <w:rsid w:val="008008CC"/>
    <w:rsid w:val="00804127"/>
    <w:rsid w:val="00804FD7"/>
    <w:rsid w:val="008055A9"/>
    <w:rsid w:val="00806D9E"/>
    <w:rsid w:val="0080740A"/>
    <w:rsid w:val="00807C8B"/>
    <w:rsid w:val="0081188A"/>
    <w:rsid w:val="00812523"/>
    <w:rsid w:val="0081408E"/>
    <w:rsid w:val="00820401"/>
    <w:rsid w:val="00823A22"/>
    <w:rsid w:val="00826381"/>
    <w:rsid w:val="00830232"/>
    <w:rsid w:val="00830D9F"/>
    <w:rsid w:val="00832B76"/>
    <w:rsid w:val="00834389"/>
    <w:rsid w:val="008346C9"/>
    <w:rsid w:val="00837057"/>
    <w:rsid w:val="008412AF"/>
    <w:rsid w:val="0084499D"/>
    <w:rsid w:val="00844B33"/>
    <w:rsid w:val="00845093"/>
    <w:rsid w:val="00845EA4"/>
    <w:rsid w:val="00846ECC"/>
    <w:rsid w:val="00851B48"/>
    <w:rsid w:val="00855F32"/>
    <w:rsid w:val="00857889"/>
    <w:rsid w:val="00857982"/>
    <w:rsid w:val="00860639"/>
    <w:rsid w:val="00860B46"/>
    <w:rsid w:val="00860E79"/>
    <w:rsid w:val="00861E75"/>
    <w:rsid w:val="00862645"/>
    <w:rsid w:val="0086273C"/>
    <w:rsid w:val="0086292F"/>
    <w:rsid w:val="00863BEB"/>
    <w:rsid w:val="00865273"/>
    <w:rsid w:val="008659E5"/>
    <w:rsid w:val="008702F1"/>
    <w:rsid w:val="008707C2"/>
    <w:rsid w:val="0087209F"/>
    <w:rsid w:val="00872B2F"/>
    <w:rsid w:val="008733F0"/>
    <w:rsid w:val="00875A90"/>
    <w:rsid w:val="00876C9C"/>
    <w:rsid w:val="00876D53"/>
    <w:rsid w:val="0087713A"/>
    <w:rsid w:val="00877904"/>
    <w:rsid w:val="00880569"/>
    <w:rsid w:val="00880937"/>
    <w:rsid w:val="008827D6"/>
    <w:rsid w:val="008830E4"/>
    <w:rsid w:val="008838EF"/>
    <w:rsid w:val="008838F0"/>
    <w:rsid w:val="00885757"/>
    <w:rsid w:val="00886611"/>
    <w:rsid w:val="00887355"/>
    <w:rsid w:val="00887DC4"/>
    <w:rsid w:val="00890482"/>
    <w:rsid w:val="00894CCE"/>
    <w:rsid w:val="00895B58"/>
    <w:rsid w:val="00895D31"/>
    <w:rsid w:val="0089796B"/>
    <w:rsid w:val="008A0441"/>
    <w:rsid w:val="008A1AFE"/>
    <w:rsid w:val="008A1D6D"/>
    <w:rsid w:val="008A53F0"/>
    <w:rsid w:val="008A59DC"/>
    <w:rsid w:val="008A6A51"/>
    <w:rsid w:val="008A7ED1"/>
    <w:rsid w:val="008B3C30"/>
    <w:rsid w:val="008B4B81"/>
    <w:rsid w:val="008B67B6"/>
    <w:rsid w:val="008B7462"/>
    <w:rsid w:val="008B75F3"/>
    <w:rsid w:val="008B7FDD"/>
    <w:rsid w:val="008C1CF2"/>
    <w:rsid w:val="008C347E"/>
    <w:rsid w:val="008C6339"/>
    <w:rsid w:val="008C6ED9"/>
    <w:rsid w:val="008D0953"/>
    <w:rsid w:val="008D2614"/>
    <w:rsid w:val="008D3914"/>
    <w:rsid w:val="008D4F39"/>
    <w:rsid w:val="008D536A"/>
    <w:rsid w:val="008D6EE4"/>
    <w:rsid w:val="008D74CB"/>
    <w:rsid w:val="008D7596"/>
    <w:rsid w:val="008E31D5"/>
    <w:rsid w:val="008E3A62"/>
    <w:rsid w:val="008E4CC8"/>
    <w:rsid w:val="008E5B81"/>
    <w:rsid w:val="008E5D71"/>
    <w:rsid w:val="008E6543"/>
    <w:rsid w:val="008E7685"/>
    <w:rsid w:val="008F232A"/>
    <w:rsid w:val="0090096E"/>
    <w:rsid w:val="00901270"/>
    <w:rsid w:val="009051A2"/>
    <w:rsid w:val="00907441"/>
    <w:rsid w:val="0091177E"/>
    <w:rsid w:val="00915455"/>
    <w:rsid w:val="009159E6"/>
    <w:rsid w:val="0091780F"/>
    <w:rsid w:val="009178DD"/>
    <w:rsid w:val="00922CDD"/>
    <w:rsid w:val="00924636"/>
    <w:rsid w:val="00924BAA"/>
    <w:rsid w:val="009251D2"/>
    <w:rsid w:val="009257B0"/>
    <w:rsid w:val="009276A7"/>
    <w:rsid w:val="00927A97"/>
    <w:rsid w:val="00931D8A"/>
    <w:rsid w:val="0093555B"/>
    <w:rsid w:val="009405FD"/>
    <w:rsid w:val="0094455A"/>
    <w:rsid w:val="00945631"/>
    <w:rsid w:val="00946EAD"/>
    <w:rsid w:val="00951523"/>
    <w:rsid w:val="00951687"/>
    <w:rsid w:val="009564E4"/>
    <w:rsid w:val="00957561"/>
    <w:rsid w:val="00957A65"/>
    <w:rsid w:val="00960D3D"/>
    <w:rsid w:val="009638AA"/>
    <w:rsid w:val="00967FE0"/>
    <w:rsid w:val="00973572"/>
    <w:rsid w:val="00980728"/>
    <w:rsid w:val="00982518"/>
    <w:rsid w:val="00982E88"/>
    <w:rsid w:val="00982ED3"/>
    <w:rsid w:val="00984520"/>
    <w:rsid w:val="00984F32"/>
    <w:rsid w:val="0099127D"/>
    <w:rsid w:val="009935A9"/>
    <w:rsid w:val="00995AF6"/>
    <w:rsid w:val="00997CFD"/>
    <w:rsid w:val="009A1567"/>
    <w:rsid w:val="009A16EE"/>
    <w:rsid w:val="009A6AA7"/>
    <w:rsid w:val="009A7230"/>
    <w:rsid w:val="009A7820"/>
    <w:rsid w:val="009A7858"/>
    <w:rsid w:val="009B0637"/>
    <w:rsid w:val="009B1DE9"/>
    <w:rsid w:val="009B3142"/>
    <w:rsid w:val="009B6265"/>
    <w:rsid w:val="009B6C89"/>
    <w:rsid w:val="009B753D"/>
    <w:rsid w:val="009B7838"/>
    <w:rsid w:val="009C212C"/>
    <w:rsid w:val="009C3092"/>
    <w:rsid w:val="009C39BF"/>
    <w:rsid w:val="009C5466"/>
    <w:rsid w:val="009C7278"/>
    <w:rsid w:val="009D6157"/>
    <w:rsid w:val="009D64A0"/>
    <w:rsid w:val="009D7963"/>
    <w:rsid w:val="009E000F"/>
    <w:rsid w:val="009E3B7C"/>
    <w:rsid w:val="009E5283"/>
    <w:rsid w:val="009E58DB"/>
    <w:rsid w:val="009E59DA"/>
    <w:rsid w:val="009E7F4B"/>
    <w:rsid w:val="009F1210"/>
    <w:rsid w:val="009F5F49"/>
    <w:rsid w:val="00A0337D"/>
    <w:rsid w:val="00A0553E"/>
    <w:rsid w:val="00A16E3C"/>
    <w:rsid w:val="00A16EF2"/>
    <w:rsid w:val="00A173E6"/>
    <w:rsid w:val="00A176CA"/>
    <w:rsid w:val="00A228EC"/>
    <w:rsid w:val="00A230BB"/>
    <w:rsid w:val="00A234E2"/>
    <w:rsid w:val="00A259EF"/>
    <w:rsid w:val="00A26C80"/>
    <w:rsid w:val="00A33DC9"/>
    <w:rsid w:val="00A37457"/>
    <w:rsid w:val="00A414A4"/>
    <w:rsid w:val="00A42374"/>
    <w:rsid w:val="00A43393"/>
    <w:rsid w:val="00A43F63"/>
    <w:rsid w:val="00A46174"/>
    <w:rsid w:val="00A47EDE"/>
    <w:rsid w:val="00A51A11"/>
    <w:rsid w:val="00A54B8B"/>
    <w:rsid w:val="00A55140"/>
    <w:rsid w:val="00A66DE4"/>
    <w:rsid w:val="00A70BEF"/>
    <w:rsid w:val="00A7168E"/>
    <w:rsid w:val="00A71C8D"/>
    <w:rsid w:val="00A71D75"/>
    <w:rsid w:val="00A73A25"/>
    <w:rsid w:val="00A74580"/>
    <w:rsid w:val="00A74CA8"/>
    <w:rsid w:val="00A762AF"/>
    <w:rsid w:val="00A84BB2"/>
    <w:rsid w:val="00A851EA"/>
    <w:rsid w:val="00A86519"/>
    <w:rsid w:val="00A86B18"/>
    <w:rsid w:val="00A910B8"/>
    <w:rsid w:val="00A93702"/>
    <w:rsid w:val="00A94472"/>
    <w:rsid w:val="00A9630E"/>
    <w:rsid w:val="00A978C7"/>
    <w:rsid w:val="00AA0D9E"/>
    <w:rsid w:val="00AA3AF5"/>
    <w:rsid w:val="00AA3EC0"/>
    <w:rsid w:val="00AA698B"/>
    <w:rsid w:val="00AA6B7B"/>
    <w:rsid w:val="00AA7DED"/>
    <w:rsid w:val="00AB1B92"/>
    <w:rsid w:val="00AB2247"/>
    <w:rsid w:val="00AB2431"/>
    <w:rsid w:val="00AB2A76"/>
    <w:rsid w:val="00AB30EF"/>
    <w:rsid w:val="00AB3D33"/>
    <w:rsid w:val="00AB48D6"/>
    <w:rsid w:val="00AC00DB"/>
    <w:rsid w:val="00AC10DC"/>
    <w:rsid w:val="00AC1374"/>
    <w:rsid w:val="00AC34C3"/>
    <w:rsid w:val="00AC4B36"/>
    <w:rsid w:val="00AD1E80"/>
    <w:rsid w:val="00AD21B4"/>
    <w:rsid w:val="00AD350A"/>
    <w:rsid w:val="00AD5086"/>
    <w:rsid w:val="00AD6913"/>
    <w:rsid w:val="00AE3F3B"/>
    <w:rsid w:val="00AE4A34"/>
    <w:rsid w:val="00AE510E"/>
    <w:rsid w:val="00AE55AB"/>
    <w:rsid w:val="00AE7DE8"/>
    <w:rsid w:val="00B0278B"/>
    <w:rsid w:val="00B04353"/>
    <w:rsid w:val="00B059B3"/>
    <w:rsid w:val="00B05ABD"/>
    <w:rsid w:val="00B07B48"/>
    <w:rsid w:val="00B1018D"/>
    <w:rsid w:val="00B1094E"/>
    <w:rsid w:val="00B10A51"/>
    <w:rsid w:val="00B114C1"/>
    <w:rsid w:val="00B11986"/>
    <w:rsid w:val="00B11CCF"/>
    <w:rsid w:val="00B1495A"/>
    <w:rsid w:val="00B14A8A"/>
    <w:rsid w:val="00B15903"/>
    <w:rsid w:val="00B16170"/>
    <w:rsid w:val="00B205CC"/>
    <w:rsid w:val="00B217F8"/>
    <w:rsid w:val="00B2437D"/>
    <w:rsid w:val="00B25561"/>
    <w:rsid w:val="00B312D8"/>
    <w:rsid w:val="00B3322F"/>
    <w:rsid w:val="00B33C09"/>
    <w:rsid w:val="00B365BC"/>
    <w:rsid w:val="00B36B86"/>
    <w:rsid w:val="00B40408"/>
    <w:rsid w:val="00B40C40"/>
    <w:rsid w:val="00B40C7C"/>
    <w:rsid w:val="00B429E3"/>
    <w:rsid w:val="00B42B88"/>
    <w:rsid w:val="00B447CF"/>
    <w:rsid w:val="00B45B5C"/>
    <w:rsid w:val="00B4694A"/>
    <w:rsid w:val="00B46FCA"/>
    <w:rsid w:val="00B523BF"/>
    <w:rsid w:val="00B52ACE"/>
    <w:rsid w:val="00B5343D"/>
    <w:rsid w:val="00B53EF5"/>
    <w:rsid w:val="00B54B13"/>
    <w:rsid w:val="00B57025"/>
    <w:rsid w:val="00B6098C"/>
    <w:rsid w:val="00B610EF"/>
    <w:rsid w:val="00B6132D"/>
    <w:rsid w:val="00B61E5A"/>
    <w:rsid w:val="00B65259"/>
    <w:rsid w:val="00B65CBD"/>
    <w:rsid w:val="00B70C17"/>
    <w:rsid w:val="00B73208"/>
    <w:rsid w:val="00B757A7"/>
    <w:rsid w:val="00B76AFD"/>
    <w:rsid w:val="00B774B8"/>
    <w:rsid w:val="00B82751"/>
    <w:rsid w:val="00B832DB"/>
    <w:rsid w:val="00B8428E"/>
    <w:rsid w:val="00B848A2"/>
    <w:rsid w:val="00B86A0A"/>
    <w:rsid w:val="00B93A9D"/>
    <w:rsid w:val="00B94394"/>
    <w:rsid w:val="00B94B68"/>
    <w:rsid w:val="00B957BD"/>
    <w:rsid w:val="00B970CC"/>
    <w:rsid w:val="00BA22F0"/>
    <w:rsid w:val="00BA271F"/>
    <w:rsid w:val="00BA3B45"/>
    <w:rsid w:val="00BA52F2"/>
    <w:rsid w:val="00BA54EB"/>
    <w:rsid w:val="00BA56EB"/>
    <w:rsid w:val="00BB3691"/>
    <w:rsid w:val="00BC3921"/>
    <w:rsid w:val="00BC53F5"/>
    <w:rsid w:val="00BC6579"/>
    <w:rsid w:val="00BC7301"/>
    <w:rsid w:val="00BC7E86"/>
    <w:rsid w:val="00BD25D9"/>
    <w:rsid w:val="00BD47B1"/>
    <w:rsid w:val="00BD6548"/>
    <w:rsid w:val="00BD79FF"/>
    <w:rsid w:val="00BD7FB3"/>
    <w:rsid w:val="00BE0008"/>
    <w:rsid w:val="00BE1936"/>
    <w:rsid w:val="00BE6FD8"/>
    <w:rsid w:val="00BF1336"/>
    <w:rsid w:val="00BF14BA"/>
    <w:rsid w:val="00BF1C25"/>
    <w:rsid w:val="00BF3ECE"/>
    <w:rsid w:val="00BF42AB"/>
    <w:rsid w:val="00BF514B"/>
    <w:rsid w:val="00BF62A5"/>
    <w:rsid w:val="00C00CAC"/>
    <w:rsid w:val="00C05859"/>
    <w:rsid w:val="00C071C5"/>
    <w:rsid w:val="00C11ED8"/>
    <w:rsid w:val="00C14928"/>
    <w:rsid w:val="00C14A09"/>
    <w:rsid w:val="00C172DB"/>
    <w:rsid w:val="00C1736D"/>
    <w:rsid w:val="00C227B1"/>
    <w:rsid w:val="00C248BC"/>
    <w:rsid w:val="00C26BCC"/>
    <w:rsid w:val="00C30D66"/>
    <w:rsid w:val="00C314A8"/>
    <w:rsid w:val="00C37343"/>
    <w:rsid w:val="00C37962"/>
    <w:rsid w:val="00C41E2F"/>
    <w:rsid w:val="00C458C0"/>
    <w:rsid w:val="00C46DF7"/>
    <w:rsid w:val="00C47423"/>
    <w:rsid w:val="00C515A4"/>
    <w:rsid w:val="00C54150"/>
    <w:rsid w:val="00C571F2"/>
    <w:rsid w:val="00C573DE"/>
    <w:rsid w:val="00C57506"/>
    <w:rsid w:val="00C629B0"/>
    <w:rsid w:val="00C65384"/>
    <w:rsid w:val="00C65A1F"/>
    <w:rsid w:val="00C65E13"/>
    <w:rsid w:val="00C66008"/>
    <w:rsid w:val="00C673BA"/>
    <w:rsid w:val="00C70726"/>
    <w:rsid w:val="00C70C10"/>
    <w:rsid w:val="00C72A00"/>
    <w:rsid w:val="00C73E3B"/>
    <w:rsid w:val="00C749BC"/>
    <w:rsid w:val="00C75FB6"/>
    <w:rsid w:val="00C8052F"/>
    <w:rsid w:val="00C81046"/>
    <w:rsid w:val="00C82CE1"/>
    <w:rsid w:val="00C8548F"/>
    <w:rsid w:val="00C86B55"/>
    <w:rsid w:val="00C87969"/>
    <w:rsid w:val="00C90227"/>
    <w:rsid w:val="00C907F7"/>
    <w:rsid w:val="00C9639B"/>
    <w:rsid w:val="00C96539"/>
    <w:rsid w:val="00C96D0F"/>
    <w:rsid w:val="00C97BC6"/>
    <w:rsid w:val="00CA1778"/>
    <w:rsid w:val="00CA222C"/>
    <w:rsid w:val="00CA4D82"/>
    <w:rsid w:val="00CA5ED6"/>
    <w:rsid w:val="00CA694A"/>
    <w:rsid w:val="00CA6BC2"/>
    <w:rsid w:val="00CA7EB8"/>
    <w:rsid w:val="00CB02C4"/>
    <w:rsid w:val="00CB0CDC"/>
    <w:rsid w:val="00CB1161"/>
    <w:rsid w:val="00CB6775"/>
    <w:rsid w:val="00CC1D70"/>
    <w:rsid w:val="00CC2C06"/>
    <w:rsid w:val="00CC47EF"/>
    <w:rsid w:val="00CD09D7"/>
    <w:rsid w:val="00CD16F8"/>
    <w:rsid w:val="00CD2F5A"/>
    <w:rsid w:val="00CD43A3"/>
    <w:rsid w:val="00CE02FF"/>
    <w:rsid w:val="00CE0C90"/>
    <w:rsid w:val="00CF0AF8"/>
    <w:rsid w:val="00CF2D30"/>
    <w:rsid w:val="00CF42AC"/>
    <w:rsid w:val="00CF43BE"/>
    <w:rsid w:val="00CF4A2A"/>
    <w:rsid w:val="00CF6401"/>
    <w:rsid w:val="00CF64F1"/>
    <w:rsid w:val="00CF731D"/>
    <w:rsid w:val="00CF76F9"/>
    <w:rsid w:val="00CF798C"/>
    <w:rsid w:val="00D00049"/>
    <w:rsid w:val="00D002D5"/>
    <w:rsid w:val="00D012CF"/>
    <w:rsid w:val="00D03E4B"/>
    <w:rsid w:val="00D0612A"/>
    <w:rsid w:val="00D06334"/>
    <w:rsid w:val="00D07688"/>
    <w:rsid w:val="00D10542"/>
    <w:rsid w:val="00D13211"/>
    <w:rsid w:val="00D13FB2"/>
    <w:rsid w:val="00D1430A"/>
    <w:rsid w:val="00D16039"/>
    <w:rsid w:val="00D16338"/>
    <w:rsid w:val="00D16F2C"/>
    <w:rsid w:val="00D17E79"/>
    <w:rsid w:val="00D23515"/>
    <w:rsid w:val="00D24B93"/>
    <w:rsid w:val="00D25692"/>
    <w:rsid w:val="00D3446D"/>
    <w:rsid w:val="00D368C8"/>
    <w:rsid w:val="00D3733F"/>
    <w:rsid w:val="00D40802"/>
    <w:rsid w:val="00D41691"/>
    <w:rsid w:val="00D43674"/>
    <w:rsid w:val="00D47999"/>
    <w:rsid w:val="00D50FE6"/>
    <w:rsid w:val="00D519AC"/>
    <w:rsid w:val="00D54579"/>
    <w:rsid w:val="00D55CE3"/>
    <w:rsid w:val="00D61260"/>
    <w:rsid w:val="00D62C5B"/>
    <w:rsid w:val="00D65FBC"/>
    <w:rsid w:val="00D70640"/>
    <w:rsid w:val="00D71483"/>
    <w:rsid w:val="00D7448B"/>
    <w:rsid w:val="00D753A4"/>
    <w:rsid w:val="00D75A28"/>
    <w:rsid w:val="00D7653B"/>
    <w:rsid w:val="00D80DF6"/>
    <w:rsid w:val="00D83EB3"/>
    <w:rsid w:val="00D856BA"/>
    <w:rsid w:val="00D86EC7"/>
    <w:rsid w:val="00D9001A"/>
    <w:rsid w:val="00D90251"/>
    <w:rsid w:val="00D90B88"/>
    <w:rsid w:val="00D92605"/>
    <w:rsid w:val="00D92E6C"/>
    <w:rsid w:val="00D93598"/>
    <w:rsid w:val="00D93940"/>
    <w:rsid w:val="00D93D4D"/>
    <w:rsid w:val="00D9470F"/>
    <w:rsid w:val="00D9555B"/>
    <w:rsid w:val="00D956C3"/>
    <w:rsid w:val="00DA0458"/>
    <w:rsid w:val="00DA0AA6"/>
    <w:rsid w:val="00DA12AB"/>
    <w:rsid w:val="00DA43B9"/>
    <w:rsid w:val="00DA539F"/>
    <w:rsid w:val="00DA571D"/>
    <w:rsid w:val="00DA5F71"/>
    <w:rsid w:val="00DA7E1D"/>
    <w:rsid w:val="00DB147E"/>
    <w:rsid w:val="00DB3302"/>
    <w:rsid w:val="00DB53D6"/>
    <w:rsid w:val="00DB68EA"/>
    <w:rsid w:val="00DB6B16"/>
    <w:rsid w:val="00DB7187"/>
    <w:rsid w:val="00DC0FB4"/>
    <w:rsid w:val="00DC2745"/>
    <w:rsid w:val="00DC29EF"/>
    <w:rsid w:val="00DC53C2"/>
    <w:rsid w:val="00DC664C"/>
    <w:rsid w:val="00DC7E3F"/>
    <w:rsid w:val="00DD08BB"/>
    <w:rsid w:val="00DD08DA"/>
    <w:rsid w:val="00DD1A32"/>
    <w:rsid w:val="00DD3A65"/>
    <w:rsid w:val="00DD4B9A"/>
    <w:rsid w:val="00DD7609"/>
    <w:rsid w:val="00DD7EFC"/>
    <w:rsid w:val="00DE1A99"/>
    <w:rsid w:val="00DF1C78"/>
    <w:rsid w:val="00DF25DC"/>
    <w:rsid w:val="00DF377C"/>
    <w:rsid w:val="00DF3950"/>
    <w:rsid w:val="00DF7313"/>
    <w:rsid w:val="00E01EDB"/>
    <w:rsid w:val="00E043E5"/>
    <w:rsid w:val="00E04BCB"/>
    <w:rsid w:val="00E05461"/>
    <w:rsid w:val="00E05F1F"/>
    <w:rsid w:val="00E06904"/>
    <w:rsid w:val="00E07D1A"/>
    <w:rsid w:val="00E11303"/>
    <w:rsid w:val="00E11789"/>
    <w:rsid w:val="00E2495F"/>
    <w:rsid w:val="00E256A7"/>
    <w:rsid w:val="00E264FF"/>
    <w:rsid w:val="00E27C8B"/>
    <w:rsid w:val="00E31EA0"/>
    <w:rsid w:val="00E329F4"/>
    <w:rsid w:val="00E3395E"/>
    <w:rsid w:val="00E33B46"/>
    <w:rsid w:val="00E3581C"/>
    <w:rsid w:val="00E36056"/>
    <w:rsid w:val="00E36FD7"/>
    <w:rsid w:val="00E371FE"/>
    <w:rsid w:val="00E37324"/>
    <w:rsid w:val="00E46B34"/>
    <w:rsid w:val="00E479D5"/>
    <w:rsid w:val="00E51A82"/>
    <w:rsid w:val="00E53B36"/>
    <w:rsid w:val="00E54E26"/>
    <w:rsid w:val="00E611EF"/>
    <w:rsid w:val="00E6195B"/>
    <w:rsid w:val="00E62A7D"/>
    <w:rsid w:val="00E64332"/>
    <w:rsid w:val="00E654FB"/>
    <w:rsid w:val="00E661A1"/>
    <w:rsid w:val="00E67677"/>
    <w:rsid w:val="00E7034F"/>
    <w:rsid w:val="00E76BDB"/>
    <w:rsid w:val="00E77649"/>
    <w:rsid w:val="00E776ED"/>
    <w:rsid w:val="00E8018E"/>
    <w:rsid w:val="00E82455"/>
    <w:rsid w:val="00E853DD"/>
    <w:rsid w:val="00E861CC"/>
    <w:rsid w:val="00E868AC"/>
    <w:rsid w:val="00E87732"/>
    <w:rsid w:val="00E87E0E"/>
    <w:rsid w:val="00E90B6C"/>
    <w:rsid w:val="00E92D88"/>
    <w:rsid w:val="00E96474"/>
    <w:rsid w:val="00EA0446"/>
    <w:rsid w:val="00EA0C5A"/>
    <w:rsid w:val="00EA146B"/>
    <w:rsid w:val="00EA1602"/>
    <w:rsid w:val="00EA22E1"/>
    <w:rsid w:val="00EA2FD6"/>
    <w:rsid w:val="00EA776D"/>
    <w:rsid w:val="00EB0022"/>
    <w:rsid w:val="00EB43D2"/>
    <w:rsid w:val="00EB4DF9"/>
    <w:rsid w:val="00EB5389"/>
    <w:rsid w:val="00EB55A6"/>
    <w:rsid w:val="00EC1CEE"/>
    <w:rsid w:val="00EC3C17"/>
    <w:rsid w:val="00EC3C30"/>
    <w:rsid w:val="00EC5511"/>
    <w:rsid w:val="00EC64C0"/>
    <w:rsid w:val="00EC7D76"/>
    <w:rsid w:val="00ED1F52"/>
    <w:rsid w:val="00ED597A"/>
    <w:rsid w:val="00EE0674"/>
    <w:rsid w:val="00EE0BC5"/>
    <w:rsid w:val="00EE0FA8"/>
    <w:rsid w:val="00EE23ED"/>
    <w:rsid w:val="00EE2FFA"/>
    <w:rsid w:val="00EE3C71"/>
    <w:rsid w:val="00EF0E57"/>
    <w:rsid w:val="00EF1508"/>
    <w:rsid w:val="00EF2D08"/>
    <w:rsid w:val="00EF6106"/>
    <w:rsid w:val="00EF75F7"/>
    <w:rsid w:val="00F0050A"/>
    <w:rsid w:val="00F00E5D"/>
    <w:rsid w:val="00F02560"/>
    <w:rsid w:val="00F04FF5"/>
    <w:rsid w:val="00F056B5"/>
    <w:rsid w:val="00F06364"/>
    <w:rsid w:val="00F078FB"/>
    <w:rsid w:val="00F122F2"/>
    <w:rsid w:val="00F12A20"/>
    <w:rsid w:val="00F1685A"/>
    <w:rsid w:val="00F171B0"/>
    <w:rsid w:val="00F21383"/>
    <w:rsid w:val="00F213A4"/>
    <w:rsid w:val="00F21A9E"/>
    <w:rsid w:val="00F23C83"/>
    <w:rsid w:val="00F25EC3"/>
    <w:rsid w:val="00F27ECF"/>
    <w:rsid w:val="00F31CC0"/>
    <w:rsid w:val="00F365BE"/>
    <w:rsid w:val="00F3686D"/>
    <w:rsid w:val="00F43927"/>
    <w:rsid w:val="00F4652E"/>
    <w:rsid w:val="00F4770E"/>
    <w:rsid w:val="00F50DC4"/>
    <w:rsid w:val="00F50FFE"/>
    <w:rsid w:val="00F522DA"/>
    <w:rsid w:val="00F54A2A"/>
    <w:rsid w:val="00F605F6"/>
    <w:rsid w:val="00F60FEE"/>
    <w:rsid w:val="00F6350C"/>
    <w:rsid w:val="00F6519B"/>
    <w:rsid w:val="00F657E0"/>
    <w:rsid w:val="00F6669B"/>
    <w:rsid w:val="00F67A33"/>
    <w:rsid w:val="00F67D34"/>
    <w:rsid w:val="00F707BA"/>
    <w:rsid w:val="00F7638F"/>
    <w:rsid w:val="00F7661E"/>
    <w:rsid w:val="00F8681D"/>
    <w:rsid w:val="00F92CB7"/>
    <w:rsid w:val="00F951C0"/>
    <w:rsid w:val="00F96745"/>
    <w:rsid w:val="00FA0A13"/>
    <w:rsid w:val="00FA28B7"/>
    <w:rsid w:val="00FA2EEC"/>
    <w:rsid w:val="00FA36B0"/>
    <w:rsid w:val="00FA5E34"/>
    <w:rsid w:val="00FB3031"/>
    <w:rsid w:val="00FB415B"/>
    <w:rsid w:val="00FB7376"/>
    <w:rsid w:val="00FC0D32"/>
    <w:rsid w:val="00FC1559"/>
    <w:rsid w:val="00FC1728"/>
    <w:rsid w:val="00FC3A13"/>
    <w:rsid w:val="00FC74DF"/>
    <w:rsid w:val="00FD24F2"/>
    <w:rsid w:val="00FE6A29"/>
    <w:rsid w:val="00FE6BF3"/>
    <w:rsid w:val="00FF0A3E"/>
    <w:rsid w:val="00FF3BEE"/>
    <w:rsid w:val="00FF4FB5"/>
    <w:rsid w:val="00FF5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E4EAD4-68A5-4174-9BB9-C809C32D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Listenabsatz"/>
    <w:next w:val="Standard"/>
    <w:link w:val="berschrift1Zchn"/>
    <w:qFormat/>
    <w:rsid w:val="0011493A"/>
    <w:pPr>
      <w:spacing w:line="360" w:lineRule="auto"/>
      <w:ind w:left="0"/>
      <w:jc w:val="center"/>
      <w:outlineLvl w:val="0"/>
    </w:pPr>
    <w:rPr>
      <w:b/>
      <w:sz w:val="28"/>
      <w:szCs w:val="28"/>
      <w:u w:val="single"/>
    </w:rPr>
  </w:style>
  <w:style w:type="paragraph" w:styleId="berschrift2">
    <w:name w:val="heading 2"/>
    <w:basedOn w:val="berschrift1"/>
    <w:next w:val="Standard"/>
    <w:link w:val="berschrift2Zchn"/>
    <w:qFormat/>
    <w:rsid w:val="0011493A"/>
    <w:pPr>
      <w:numPr>
        <w:numId w:val="7"/>
      </w:numPr>
      <w:jc w:val="left"/>
      <w:outlineLvl w:val="1"/>
    </w:pPr>
    <w:rPr>
      <w:sz w:val="22"/>
    </w:rPr>
  </w:style>
  <w:style w:type="paragraph" w:styleId="berschrift3">
    <w:name w:val="heading 3"/>
    <w:basedOn w:val="berschrift2"/>
    <w:next w:val="Standard"/>
    <w:link w:val="berschrift3Zchn"/>
    <w:qFormat/>
    <w:rsid w:val="00FA36B0"/>
    <w:pPr>
      <w:numPr>
        <w:numId w:val="8"/>
      </w:numPr>
      <w:contextualSpacing w:val="0"/>
      <w:outlineLvl w:val="2"/>
    </w:pPr>
    <w:rPr>
      <w:rFonts w:eastAsia="Calibri"/>
      <w:szCs w:val="22"/>
    </w:rPr>
  </w:style>
  <w:style w:type="paragraph" w:styleId="berschrift40">
    <w:name w:val="heading 4"/>
    <w:basedOn w:val="Listenabsatz"/>
    <w:next w:val="Standard"/>
    <w:qFormat/>
    <w:rsid w:val="0027393E"/>
    <w:pPr>
      <w:numPr>
        <w:ilvl w:val="1"/>
        <w:numId w:val="13"/>
      </w:numPr>
      <w:spacing w:before="360" w:after="120" w:line="360" w:lineRule="auto"/>
      <w:outlineLvl w:val="3"/>
    </w:pPr>
    <w:rPr>
      <w:rFonts w:eastAsia="Calibri"/>
      <w:szCs w:val="22"/>
      <w:u w:val="single"/>
    </w:rPr>
  </w:style>
  <w:style w:type="paragraph" w:styleId="berschrift5">
    <w:name w:val="heading 5"/>
    <w:basedOn w:val="Standard"/>
    <w:next w:val="Standard"/>
    <w:link w:val="berschrift5Zchn"/>
    <w:unhideWhenUsed/>
    <w:qFormat/>
    <w:rsid w:val="00DE1A99"/>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nhideWhenUsed/>
    <w:qFormat/>
    <w:rsid w:val="00DE1A99"/>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berschrift3"/>
    <w:next w:val="Standard"/>
    <w:link w:val="berschrift7Zchn"/>
    <w:unhideWhenUsed/>
    <w:qFormat/>
    <w:rsid w:val="00C458C0"/>
    <w:pPr>
      <w:numPr>
        <w:ilvl w:val="1"/>
      </w:numPr>
      <w:spacing w:before="240"/>
      <w:jc w:val="both"/>
      <w:outlineLvl w:val="6"/>
    </w:pPr>
    <w:rPr>
      <w:b w:val="0"/>
    </w:rPr>
  </w:style>
  <w:style w:type="paragraph" w:styleId="berschrift8">
    <w:name w:val="heading 8"/>
    <w:basedOn w:val="berschrift3"/>
    <w:next w:val="Standard"/>
    <w:link w:val="berschrift8Zchn"/>
    <w:unhideWhenUsed/>
    <w:qFormat/>
    <w:rsid w:val="00C458C0"/>
    <w:pPr>
      <w:numPr>
        <w:ilvl w:val="2"/>
      </w:numPr>
      <w:spacing w:after="120"/>
      <w:jc w:val="both"/>
      <w:outlineLvl w:val="7"/>
    </w:pPr>
    <w:rPr>
      <w:b w:val="0"/>
      <w:u w:val="none"/>
    </w:rPr>
  </w:style>
  <w:style w:type="paragraph" w:styleId="berschrift9">
    <w:name w:val="heading 9"/>
    <w:basedOn w:val="Standard"/>
    <w:next w:val="Standard"/>
    <w:link w:val="berschrift9Zchn"/>
    <w:unhideWhenUsed/>
    <w:qFormat/>
    <w:rsid w:val="00DE1A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29EF"/>
    <w:pPr>
      <w:ind w:left="720"/>
      <w:contextualSpacing/>
    </w:pPr>
  </w:style>
  <w:style w:type="character" w:customStyle="1" w:styleId="berschrift1Zchn">
    <w:name w:val="Überschrift 1 Zchn"/>
    <w:basedOn w:val="Absatz-Standardschriftart"/>
    <w:link w:val="berschrift1"/>
    <w:rsid w:val="0011493A"/>
    <w:rPr>
      <w:rFonts w:ascii="Arial" w:hAnsi="Arial"/>
      <w:b/>
      <w:sz w:val="28"/>
      <w:szCs w:val="28"/>
      <w:u w:val="single"/>
    </w:rPr>
  </w:style>
  <w:style w:type="character" w:customStyle="1" w:styleId="berschrift2Zchn">
    <w:name w:val="Überschrift 2 Zchn"/>
    <w:basedOn w:val="Absatz-Standardschriftart"/>
    <w:link w:val="berschrift2"/>
    <w:rsid w:val="0011493A"/>
    <w:rPr>
      <w:rFonts w:ascii="Arial" w:hAnsi="Arial"/>
      <w:b/>
      <w:sz w:val="22"/>
      <w:szCs w:val="28"/>
      <w:u w:val="single"/>
    </w:rPr>
  </w:style>
  <w:style w:type="character" w:customStyle="1" w:styleId="berschrift3Zchn">
    <w:name w:val="Überschrift 3 Zchn"/>
    <w:basedOn w:val="Absatz-Standardschriftart"/>
    <w:link w:val="berschrift3"/>
    <w:rsid w:val="00FA36B0"/>
    <w:rPr>
      <w:rFonts w:ascii="Arial" w:eastAsia="Calibri" w:hAnsi="Arial"/>
      <w:b/>
      <w:sz w:val="22"/>
      <w:szCs w:val="22"/>
      <w:u w:val="single"/>
    </w:rPr>
  </w:style>
  <w:style w:type="character" w:customStyle="1" w:styleId="berschrift5Zchn">
    <w:name w:val="Überschrift 5 Zchn"/>
    <w:basedOn w:val="Absatz-Standardschriftart"/>
    <w:link w:val="berschrift5"/>
    <w:rsid w:val="00DE1A99"/>
    <w:rPr>
      <w:rFonts w:asciiTheme="majorHAnsi" w:eastAsiaTheme="majorEastAsia" w:hAnsiTheme="majorHAnsi" w:cstheme="majorBidi"/>
      <w:color w:val="365F91" w:themeColor="accent1" w:themeShade="BF"/>
      <w:sz w:val="22"/>
    </w:rPr>
  </w:style>
  <w:style w:type="character" w:customStyle="1" w:styleId="berschrift6Zchn">
    <w:name w:val="Überschrift 6 Zchn"/>
    <w:basedOn w:val="Absatz-Standardschriftart"/>
    <w:link w:val="berschrift6"/>
    <w:rsid w:val="00DE1A99"/>
    <w:rPr>
      <w:rFonts w:asciiTheme="majorHAnsi" w:eastAsiaTheme="majorEastAsia" w:hAnsiTheme="majorHAnsi" w:cstheme="majorBidi"/>
      <w:color w:val="243F60" w:themeColor="accent1" w:themeShade="7F"/>
      <w:sz w:val="22"/>
    </w:rPr>
  </w:style>
  <w:style w:type="character" w:customStyle="1" w:styleId="berschrift7Zchn">
    <w:name w:val="Überschrift 7 Zchn"/>
    <w:basedOn w:val="Absatz-Standardschriftart"/>
    <w:link w:val="berschrift7"/>
    <w:rsid w:val="00C458C0"/>
    <w:rPr>
      <w:rFonts w:ascii="Arial" w:eastAsia="Calibri" w:hAnsi="Arial"/>
      <w:sz w:val="22"/>
      <w:szCs w:val="22"/>
      <w:u w:val="single"/>
    </w:rPr>
  </w:style>
  <w:style w:type="character" w:customStyle="1" w:styleId="berschrift8Zchn">
    <w:name w:val="Überschrift 8 Zchn"/>
    <w:basedOn w:val="Absatz-Standardschriftart"/>
    <w:link w:val="berschrift8"/>
    <w:rsid w:val="00C458C0"/>
    <w:rPr>
      <w:rFonts w:ascii="Arial" w:eastAsia="Calibri" w:hAnsi="Arial"/>
      <w:sz w:val="22"/>
      <w:szCs w:val="22"/>
    </w:rPr>
  </w:style>
  <w:style w:type="character" w:customStyle="1" w:styleId="berschrift9Zchn">
    <w:name w:val="Überschrift 9 Zchn"/>
    <w:basedOn w:val="Absatz-Standardschriftart"/>
    <w:link w:val="berschrift9"/>
    <w:rsid w:val="00DE1A99"/>
    <w:rPr>
      <w:rFonts w:asciiTheme="majorHAnsi" w:eastAsiaTheme="majorEastAsia" w:hAnsiTheme="majorHAnsi" w:cstheme="majorBidi"/>
      <w:i/>
      <w:iCs/>
      <w:color w:val="272727" w:themeColor="text1" w:themeTint="D8"/>
      <w:sz w:val="21"/>
      <w:szCs w:val="21"/>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uiPriority w:val="99"/>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5"/>
      </w:numPr>
    </w:pPr>
  </w:style>
  <w:style w:type="paragraph" w:styleId="StandardWeb">
    <w:name w:val="Normal (Web)"/>
    <w:basedOn w:val="Standard"/>
    <w:uiPriority w:val="99"/>
    <w:unhideWhenUsed/>
    <w:rsid w:val="00E36FD7"/>
    <w:pPr>
      <w:spacing w:before="100" w:beforeAutospacing="1" w:after="100" w:afterAutospacing="1"/>
    </w:pPr>
    <w:rPr>
      <w:rFonts w:ascii="Times New Roman" w:hAnsi="Times New Roman"/>
      <w:sz w:val="24"/>
      <w:szCs w:val="24"/>
    </w:rPr>
  </w:style>
  <w:style w:type="paragraph" w:styleId="Sprechblasentext">
    <w:name w:val="Balloon Text"/>
    <w:basedOn w:val="Standard"/>
    <w:link w:val="SprechblasentextZchn"/>
    <w:semiHidden/>
    <w:unhideWhenUsed/>
    <w:rsid w:val="000958BC"/>
    <w:rPr>
      <w:rFonts w:ascii="Segoe UI" w:hAnsi="Segoe UI" w:cs="Segoe UI"/>
      <w:sz w:val="18"/>
      <w:szCs w:val="18"/>
    </w:rPr>
  </w:style>
  <w:style w:type="character" w:customStyle="1" w:styleId="SprechblasentextZchn">
    <w:name w:val="Sprechblasentext Zchn"/>
    <w:basedOn w:val="Absatz-Standardschriftart"/>
    <w:link w:val="Sprechblasentext"/>
    <w:semiHidden/>
    <w:rsid w:val="000958BC"/>
    <w:rPr>
      <w:rFonts w:ascii="Segoe UI" w:hAnsi="Segoe UI" w:cs="Segoe UI"/>
      <w:sz w:val="18"/>
      <w:szCs w:val="18"/>
    </w:rPr>
  </w:style>
  <w:style w:type="paragraph" w:customStyle="1" w:styleId="aufz1">
    <w:name w:val="aufz1"/>
    <w:basedOn w:val="Standard"/>
    <w:rsid w:val="00752AEC"/>
    <w:pPr>
      <w:spacing w:before="75" w:after="75"/>
    </w:pPr>
    <w:rPr>
      <w:rFonts w:ascii="Times New Roman" w:hAnsi="Times New Roman"/>
      <w:sz w:val="24"/>
      <w:szCs w:val="24"/>
    </w:rPr>
  </w:style>
  <w:style w:type="character" w:customStyle="1" w:styleId="aufz">
    <w:name w:val="aufz"/>
    <w:basedOn w:val="Absatz-Standardschriftart"/>
    <w:rsid w:val="00752AEC"/>
  </w:style>
  <w:style w:type="paragraph" w:styleId="Verzeichnis1">
    <w:name w:val="toc 1"/>
    <w:basedOn w:val="Standard"/>
    <w:next w:val="Standard"/>
    <w:autoRedefine/>
    <w:uiPriority w:val="39"/>
    <w:unhideWhenUsed/>
    <w:rsid w:val="002D2DFF"/>
    <w:pPr>
      <w:tabs>
        <w:tab w:val="right" w:leader="dot" w:pos="9639"/>
      </w:tabs>
      <w:spacing w:after="100"/>
      <w:ind w:right="-567"/>
    </w:pPr>
  </w:style>
  <w:style w:type="paragraph" w:styleId="Verzeichnis2">
    <w:name w:val="toc 2"/>
    <w:basedOn w:val="Standard"/>
    <w:next w:val="Standard"/>
    <w:autoRedefine/>
    <w:uiPriority w:val="39"/>
    <w:unhideWhenUsed/>
    <w:rsid w:val="00D92605"/>
    <w:pPr>
      <w:tabs>
        <w:tab w:val="left" w:pos="709"/>
        <w:tab w:val="right" w:leader="dot" w:pos="9639"/>
      </w:tabs>
      <w:spacing w:after="100"/>
      <w:ind w:left="709" w:hanging="489"/>
    </w:pPr>
  </w:style>
  <w:style w:type="paragraph" w:styleId="Verzeichnis3">
    <w:name w:val="toc 3"/>
    <w:basedOn w:val="Standard"/>
    <w:next w:val="Standard"/>
    <w:autoRedefine/>
    <w:uiPriority w:val="39"/>
    <w:unhideWhenUsed/>
    <w:rsid w:val="00D92605"/>
    <w:pPr>
      <w:tabs>
        <w:tab w:val="left" w:pos="1134"/>
        <w:tab w:val="right" w:leader="dot" w:pos="10196"/>
      </w:tabs>
      <w:spacing w:after="100"/>
      <w:ind w:left="1134" w:hanging="474"/>
    </w:pPr>
  </w:style>
  <w:style w:type="character" w:styleId="Hervorhebung">
    <w:name w:val="Emphasis"/>
    <w:basedOn w:val="Absatz-Standardschriftart"/>
    <w:qFormat/>
    <w:rsid w:val="00DC2745"/>
    <w:rPr>
      <w:i/>
      <w:iCs/>
    </w:rPr>
  </w:style>
  <w:style w:type="paragraph" w:styleId="Verzeichnis4">
    <w:name w:val="toc 4"/>
    <w:basedOn w:val="Standard"/>
    <w:next w:val="Standard"/>
    <w:autoRedefine/>
    <w:uiPriority w:val="39"/>
    <w:unhideWhenUsed/>
    <w:rsid w:val="002D2DFF"/>
    <w:pPr>
      <w:tabs>
        <w:tab w:val="left" w:pos="1560"/>
        <w:tab w:val="right" w:leader="dot" w:pos="9629"/>
      </w:tabs>
      <w:spacing w:after="100" w:line="36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0018">
      <w:bodyDiv w:val="1"/>
      <w:marLeft w:val="0"/>
      <w:marRight w:val="0"/>
      <w:marTop w:val="0"/>
      <w:marBottom w:val="0"/>
      <w:divBdr>
        <w:top w:val="none" w:sz="0" w:space="0" w:color="auto"/>
        <w:left w:val="none" w:sz="0" w:space="0" w:color="auto"/>
        <w:bottom w:val="none" w:sz="0" w:space="0" w:color="auto"/>
        <w:right w:val="none" w:sz="0" w:space="0" w:color="auto"/>
      </w:divBdr>
    </w:div>
    <w:div w:id="66265367">
      <w:bodyDiv w:val="1"/>
      <w:marLeft w:val="0"/>
      <w:marRight w:val="0"/>
      <w:marTop w:val="0"/>
      <w:marBottom w:val="0"/>
      <w:divBdr>
        <w:top w:val="none" w:sz="0" w:space="0" w:color="auto"/>
        <w:left w:val="none" w:sz="0" w:space="0" w:color="auto"/>
        <w:bottom w:val="none" w:sz="0" w:space="0" w:color="auto"/>
        <w:right w:val="none" w:sz="0" w:space="0" w:color="auto"/>
      </w:divBdr>
    </w:div>
    <w:div w:id="106390062">
      <w:bodyDiv w:val="1"/>
      <w:marLeft w:val="0"/>
      <w:marRight w:val="0"/>
      <w:marTop w:val="0"/>
      <w:marBottom w:val="0"/>
      <w:divBdr>
        <w:top w:val="none" w:sz="0" w:space="0" w:color="auto"/>
        <w:left w:val="none" w:sz="0" w:space="0" w:color="auto"/>
        <w:bottom w:val="none" w:sz="0" w:space="0" w:color="auto"/>
        <w:right w:val="none" w:sz="0" w:space="0" w:color="auto"/>
      </w:divBdr>
      <w:divsChild>
        <w:div w:id="189994513">
          <w:marLeft w:val="0"/>
          <w:marRight w:val="0"/>
          <w:marTop w:val="0"/>
          <w:marBottom w:val="0"/>
          <w:divBdr>
            <w:top w:val="none" w:sz="0" w:space="0" w:color="auto"/>
            <w:left w:val="none" w:sz="0" w:space="0" w:color="auto"/>
            <w:bottom w:val="none" w:sz="0" w:space="0" w:color="auto"/>
            <w:right w:val="none" w:sz="0" w:space="0" w:color="auto"/>
          </w:divBdr>
          <w:divsChild>
            <w:div w:id="1122269690">
              <w:marLeft w:val="0"/>
              <w:marRight w:val="0"/>
              <w:marTop w:val="0"/>
              <w:marBottom w:val="0"/>
              <w:divBdr>
                <w:top w:val="none" w:sz="0" w:space="0" w:color="auto"/>
                <w:left w:val="none" w:sz="0" w:space="0" w:color="auto"/>
                <w:bottom w:val="none" w:sz="0" w:space="0" w:color="auto"/>
                <w:right w:val="none" w:sz="0" w:space="0" w:color="auto"/>
              </w:divBdr>
              <w:divsChild>
                <w:div w:id="223566289">
                  <w:marLeft w:val="0"/>
                  <w:marRight w:val="0"/>
                  <w:marTop w:val="0"/>
                  <w:marBottom w:val="0"/>
                  <w:divBdr>
                    <w:top w:val="none" w:sz="0" w:space="0" w:color="auto"/>
                    <w:left w:val="none" w:sz="0" w:space="0" w:color="auto"/>
                    <w:bottom w:val="none" w:sz="0" w:space="0" w:color="auto"/>
                    <w:right w:val="none" w:sz="0" w:space="0" w:color="auto"/>
                  </w:divBdr>
                  <w:divsChild>
                    <w:div w:id="1542130055">
                      <w:marLeft w:val="0"/>
                      <w:marRight w:val="0"/>
                      <w:marTop w:val="0"/>
                      <w:marBottom w:val="0"/>
                      <w:divBdr>
                        <w:top w:val="none" w:sz="0" w:space="0" w:color="auto"/>
                        <w:left w:val="none" w:sz="0" w:space="0" w:color="auto"/>
                        <w:bottom w:val="none" w:sz="0" w:space="0" w:color="auto"/>
                        <w:right w:val="none" w:sz="0" w:space="0" w:color="auto"/>
                      </w:divBdr>
                      <w:divsChild>
                        <w:div w:id="1655525300">
                          <w:marLeft w:val="0"/>
                          <w:marRight w:val="0"/>
                          <w:marTop w:val="0"/>
                          <w:marBottom w:val="0"/>
                          <w:divBdr>
                            <w:top w:val="none" w:sz="0" w:space="0" w:color="auto"/>
                            <w:left w:val="none" w:sz="0" w:space="0" w:color="auto"/>
                            <w:bottom w:val="none" w:sz="0" w:space="0" w:color="auto"/>
                            <w:right w:val="none" w:sz="0" w:space="0" w:color="auto"/>
                          </w:divBdr>
                          <w:divsChild>
                            <w:div w:id="2974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318728">
      <w:bodyDiv w:val="1"/>
      <w:marLeft w:val="0"/>
      <w:marRight w:val="0"/>
      <w:marTop w:val="0"/>
      <w:marBottom w:val="0"/>
      <w:divBdr>
        <w:top w:val="none" w:sz="0" w:space="0" w:color="auto"/>
        <w:left w:val="none" w:sz="0" w:space="0" w:color="auto"/>
        <w:bottom w:val="none" w:sz="0" w:space="0" w:color="auto"/>
        <w:right w:val="none" w:sz="0" w:space="0" w:color="auto"/>
      </w:divBdr>
    </w:div>
    <w:div w:id="250478637">
      <w:bodyDiv w:val="1"/>
      <w:marLeft w:val="0"/>
      <w:marRight w:val="0"/>
      <w:marTop w:val="0"/>
      <w:marBottom w:val="450"/>
      <w:divBdr>
        <w:top w:val="none" w:sz="0" w:space="0" w:color="auto"/>
        <w:left w:val="none" w:sz="0" w:space="0" w:color="auto"/>
        <w:bottom w:val="none" w:sz="0" w:space="0" w:color="auto"/>
        <w:right w:val="none" w:sz="0" w:space="0" w:color="auto"/>
      </w:divBdr>
      <w:divsChild>
        <w:div w:id="1394158195">
          <w:marLeft w:val="0"/>
          <w:marRight w:val="0"/>
          <w:marTop w:val="0"/>
          <w:marBottom w:val="0"/>
          <w:divBdr>
            <w:top w:val="none" w:sz="0" w:space="0" w:color="auto"/>
            <w:left w:val="none" w:sz="0" w:space="0" w:color="auto"/>
            <w:bottom w:val="none" w:sz="0" w:space="0" w:color="auto"/>
            <w:right w:val="none" w:sz="0" w:space="0" w:color="auto"/>
          </w:divBdr>
          <w:divsChild>
            <w:div w:id="1399285989">
              <w:marLeft w:val="-225"/>
              <w:marRight w:val="-225"/>
              <w:marTop w:val="0"/>
              <w:marBottom w:val="0"/>
              <w:divBdr>
                <w:top w:val="none" w:sz="0" w:space="0" w:color="auto"/>
                <w:left w:val="none" w:sz="0" w:space="0" w:color="auto"/>
                <w:bottom w:val="none" w:sz="0" w:space="0" w:color="auto"/>
                <w:right w:val="none" w:sz="0" w:space="0" w:color="auto"/>
              </w:divBdr>
              <w:divsChild>
                <w:div w:id="891889946">
                  <w:marLeft w:val="0"/>
                  <w:marRight w:val="0"/>
                  <w:marTop w:val="0"/>
                  <w:marBottom w:val="0"/>
                  <w:divBdr>
                    <w:top w:val="none" w:sz="0" w:space="0" w:color="auto"/>
                    <w:left w:val="none" w:sz="0" w:space="0" w:color="auto"/>
                    <w:bottom w:val="none" w:sz="0" w:space="0" w:color="auto"/>
                    <w:right w:val="none" w:sz="0" w:space="0" w:color="auto"/>
                  </w:divBdr>
                  <w:divsChild>
                    <w:div w:id="61098177">
                      <w:marLeft w:val="0"/>
                      <w:marRight w:val="0"/>
                      <w:marTop w:val="0"/>
                      <w:marBottom w:val="300"/>
                      <w:divBdr>
                        <w:top w:val="none" w:sz="0" w:space="0" w:color="auto"/>
                        <w:left w:val="none" w:sz="0" w:space="0" w:color="auto"/>
                        <w:bottom w:val="none" w:sz="0" w:space="0" w:color="auto"/>
                        <w:right w:val="none" w:sz="0" w:space="0" w:color="auto"/>
                      </w:divBdr>
                      <w:divsChild>
                        <w:div w:id="1609851908">
                          <w:marLeft w:val="0"/>
                          <w:marRight w:val="0"/>
                          <w:marTop w:val="0"/>
                          <w:marBottom w:val="150"/>
                          <w:divBdr>
                            <w:top w:val="none" w:sz="0" w:space="0" w:color="auto"/>
                            <w:left w:val="none" w:sz="0" w:space="0" w:color="auto"/>
                            <w:bottom w:val="none" w:sz="0" w:space="0" w:color="auto"/>
                            <w:right w:val="none" w:sz="0" w:space="0" w:color="auto"/>
                          </w:divBdr>
                        </w:div>
                        <w:div w:id="631525168">
                          <w:marLeft w:val="0"/>
                          <w:marRight w:val="0"/>
                          <w:marTop w:val="0"/>
                          <w:marBottom w:val="150"/>
                          <w:divBdr>
                            <w:top w:val="none" w:sz="0" w:space="0" w:color="auto"/>
                            <w:left w:val="none" w:sz="0" w:space="0" w:color="auto"/>
                            <w:bottom w:val="none" w:sz="0" w:space="0" w:color="auto"/>
                            <w:right w:val="none" w:sz="0" w:space="0" w:color="auto"/>
                          </w:divBdr>
                        </w:div>
                        <w:div w:id="248269340">
                          <w:marLeft w:val="0"/>
                          <w:marRight w:val="0"/>
                          <w:marTop w:val="0"/>
                          <w:marBottom w:val="150"/>
                          <w:divBdr>
                            <w:top w:val="none" w:sz="0" w:space="0" w:color="auto"/>
                            <w:left w:val="none" w:sz="0" w:space="0" w:color="auto"/>
                            <w:bottom w:val="none" w:sz="0" w:space="0" w:color="auto"/>
                            <w:right w:val="none" w:sz="0" w:space="0" w:color="auto"/>
                          </w:divBdr>
                        </w:div>
                        <w:div w:id="791945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89211042">
      <w:bodyDiv w:val="1"/>
      <w:marLeft w:val="0"/>
      <w:marRight w:val="0"/>
      <w:marTop w:val="0"/>
      <w:marBottom w:val="0"/>
      <w:divBdr>
        <w:top w:val="none" w:sz="0" w:space="0" w:color="auto"/>
        <w:left w:val="none" w:sz="0" w:space="0" w:color="auto"/>
        <w:bottom w:val="none" w:sz="0" w:space="0" w:color="auto"/>
        <w:right w:val="none" w:sz="0" w:space="0" w:color="auto"/>
      </w:divBdr>
    </w:div>
    <w:div w:id="347409765">
      <w:bodyDiv w:val="1"/>
      <w:marLeft w:val="0"/>
      <w:marRight w:val="0"/>
      <w:marTop w:val="0"/>
      <w:marBottom w:val="0"/>
      <w:divBdr>
        <w:top w:val="none" w:sz="0" w:space="0" w:color="auto"/>
        <w:left w:val="none" w:sz="0" w:space="0" w:color="auto"/>
        <w:bottom w:val="none" w:sz="0" w:space="0" w:color="auto"/>
        <w:right w:val="none" w:sz="0" w:space="0" w:color="auto"/>
      </w:divBdr>
    </w:div>
    <w:div w:id="361173369">
      <w:bodyDiv w:val="1"/>
      <w:marLeft w:val="0"/>
      <w:marRight w:val="0"/>
      <w:marTop w:val="0"/>
      <w:marBottom w:val="0"/>
      <w:divBdr>
        <w:top w:val="none" w:sz="0" w:space="0" w:color="auto"/>
        <w:left w:val="none" w:sz="0" w:space="0" w:color="auto"/>
        <w:bottom w:val="none" w:sz="0" w:space="0" w:color="auto"/>
        <w:right w:val="none" w:sz="0" w:space="0" w:color="auto"/>
      </w:divBdr>
    </w:div>
    <w:div w:id="378281092">
      <w:bodyDiv w:val="1"/>
      <w:marLeft w:val="0"/>
      <w:marRight w:val="0"/>
      <w:marTop w:val="0"/>
      <w:marBottom w:val="0"/>
      <w:divBdr>
        <w:top w:val="none" w:sz="0" w:space="0" w:color="auto"/>
        <w:left w:val="none" w:sz="0" w:space="0" w:color="auto"/>
        <w:bottom w:val="none" w:sz="0" w:space="0" w:color="auto"/>
        <w:right w:val="none" w:sz="0" w:space="0" w:color="auto"/>
      </w:divBdr>
    </w:div>
    <w:div w:id="402065887">
      <w:bodyDiv w:val="1"/>
      <w:marLeft w:val="0"/>
      <w:marRight w:val="0"/>
      <w:marTop w:val="0"/>
      <w:marBottom w:val="450"/>
      <w:divBdr>
        <w:top w:val="none" w:sz="0" w:space="0" w:color="auto"/>
        <w:left w:val="none" w:sz="0" w:space="0" w:color="auto"/>
        <w:bottom w:val="none" w:sz="0" w:space="0" w:color="auto"/>
        <w:right w:val="none" w:sz="0" w:space="0" w:color="auto"/>
      </w:divBdr>
      <w:divsChild>
        <w:div w:id="1537157807">
          <w:marLeft w:val="0"/>
          <w:marRight w:val="0"/>
          <w:marTop w:val="0"/>
          <w:marBottom w:val="0"/>
          <w:divBdr>
            <w:top w:val="none" w:sz="0" w:space="0" w:color="auto"/>
            <w:left w:val="none" w:sz="0" w:space="0" w:color="auto"/>
            <w:bottom w:val="none" w:sz="0" w:space="0" w:color="auto"/>
            <w:right w:val="none" w:sz="0" w:space="0" w:color="auto"/>
          </w:divBdr>
          <w:divsChild>
            <w:div w:id="1421218066">
              <w:marLeft w:val="-225"/>
              <w:marRight w:val="-225"/>
              <w:marTop w:val="0"/>
              <w:marBottom w:val="0"/>
              <w:divBdr>
                <w:top w:val="none" w:sz="0" w:space="0" w:color="auto"/>
                <w:left w:val="none" w:sz="0" w:space="0" w:color="auto"/>
                <w:bottom w:val="none" w:sz="0" w:space="0" w:color="auto"/>
                <w:right w:val="none" w:sz="0" w:space="0" w:color="auto"/>
              </w:divBdr>
              <w:divsChild>
                <w:div w:id="1950891925">
                  <w:marLeft w:val="0"/>
                  <w:marRight w:val="0"/>
                  <w:marTop w:val="0"/>
                  <w:marBottom w:val="0"/>
                  <w:divBdr>
                    <w:top w:val="none" w:sz="0" w:space="0" w:color="auto"/>
                    <w:left w:val="none" w:sz="0" w:space="0" w:color="auto"/>
                    <w:bottom w:val="none" w:sz="0" w:space="0" w:color="auto"/>
                    <w:right w:val="none" w:sz="0" w:space="0" w:color="auto"/>
                  </w:divBdr>
                  <w:divsChild>
                    <w:div w:id="1524512581">
                      <w:marLeft w:val="0"/>
                      <w:marRight w:val="0"/>
                      <w:marTop w:val="0"/>
                      <w:marBottom w:val="300"/>
                      <w:divBdr>
                        <w:top w:val="none" w:sz="0" w:space="0" w:color="auto"/>
                        <w:left w:val="none" w:sz="0" w:space="0" w:color="auto"/>
                        <w:bottom w:val="none" w:sz="0" w:space="0" w:color="auto"/>
                        <w:right w:val="none" w:sz="0" w:space="0" w:color="auto"/>
                      </w:divBdr>
                      <w:divsChild>
                        <w:div w:id="1972511161">
                          <w:marLeft w:val="0"/>
                          <w:marRight w:val="0"/>
                          <w:marTop w:val="0"/>
                          <w:marBottom w:val="150"/>
                          <w:divBdr>
                            <w:top w:val="none" w:sz="0" w:space="0" w:color="auto"/>
                            <w:left w:val="none" w:sz="0" w:space="0" w:color="auto"/>
                            <w:bottom w:val="none" w:sz="0" w:space="0" w:color="auto"/>
                            <w:right w:val="none" w:sz="0" w:space="0" w:color="auto"/>
                          </w:divBdr>
                        </w:div>
                        <w:div w:id="938369492">
                          <w:marLeft w:val="0"/>
                          <w:marRight w:val="0"/>
                          <w:marTop w:val="0"/>
                          <w:marBottom w:val="150"/>
                          <w:divBdr>
                            <w:top w:val="none" w:sz="0" w:space="0" w:color="auto"/>
                            <w:left w:val="none" w:sz="0" w:space="0" w:color="auto"/>
                            <w:bottom w:val="none" w:sz="0" w:space="0" w:color="auto"/>
                            <w:right w:val="none" w:sz="0" w:space="0" w:color="auto"/>
                          </w:divBdr>
                        </w:div>
                        <w:div w:id="788545036">
                          <w:marLeft w:val="0"/>
                          <w:marRight w:val="0"/>
                          <w:marTop w:val="0"/>
                          <w:marBottom w:val="150"/>
                          <w:divBdr>
                            <w:top w:val="none" w:sz="0" w:space="0" w:color="auto"/>
                            <w:left w:val="none" w:sz="0" w:space="0" w:color="auto"/>
                            <w:bottom w:val="none" w:sz="0" w:space="0" w:color="auto"/>
                            <w:right w:val="none" w:sz="0" w:space="0" w:color="auto"/>
                          </w:divBdr>
                        </w:div>
                        <w:div w:id="1577285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844801">
      <w:bodyDiv w:val="1"/>
      <w:marLeft w:val="0"/>
      <w:marRight w:val="0"/>
      <w:marTop w:val="0"/>
      <w:marBottom w:val="0"/>
      <w:divBdr>
        <w:top w:val="none" w:sz="0" w:space="0" w:color="auto"/>
        <w:left w:val="none" w:sz="0" w:space="0" w:color="auto"/>
        <w:bottom w:val="none" w:sz="0" w:space="0" w:color="auto"/>
        <w:right w:val="none" w:sz="0" w:space="0" w:color="auto"/>
      </w:divBdr>
    </w:div>
    <w:div w:id="481310318">
      <w:bodyDiv w:val="1"/>
      <w:marLeft w:val="0"/>
      <w:marRight w:val="0"/>
      <w:marTop w:val="0"/>
      <w:marBottom w:val="0"/>
      <w:divBdr>
        <w:top w:val="none" w:sz="0" w:space="0" w:color="auto"/>
        <w:left w:val="none" w:sz="0" w:space="0" w:color="auto"/>
        <w:bottom w:val="none" w:sz="0" w:space="0" w:color="auto"/>
        <w:right w:val="none" w:sz="0" w:space="0" w:color="auto"/>
      </w:divBdr>
    </w:div>
    <w:div w:id="508563208">
      <w:bodyDiv w:val="1"/>
      <w:marLeft w:val="0"/>
      <w:marRight w:val="0"/>
      <w:marTop w:val="0"/>
      <w:marBottom w:val="0"/>
      <w:divBdr>
        <w:top w:val="none" w:sz="0" w:space="0" w:color="auto"/>
        <w:left w:val="none" w:sz="0" w:space="0" w:color="auto"/>
        <w:bottom w:val="none" w:sz="0" w:space="0" w:color="auto"/>
        <w:right w:val="none" w:sz="0" w:space="0" w:color="auto"/>
      </w:divBdr>
    </w:div>
    <w:div w:id="592590276">
      <w:bodyDiv w:val="1"/>
      <w:marLeft w:val="0"/>
      <w:marRight w:val="0"/>
      <w:marTop w:val="0"/>
      <w:marBottom w:val="0"/>
      <w:divBdr>
        <w:top w:val="none" w:sz="0" w:space="0" w:color="auto"/>
        <w:left w:val="none" w:sz="0" w:space="0" w:color="auto"/>
        <w:bottom w:val="none" w:sz="0" w:space="0" w:color="auto"/>
        <w:right w:val="none" w:sz="0" w:space="0" w:color="auto"/>
      </w:divBdr>
    </w:div>
    <w:div w:id="612397521">
      <w:bodyDiv w:val="1"/>
      <w:marLeft w:val="0"/>
      <w:marRight w:val="0"/>
      <w:marTop w:val="0"/>
      <w:marBottom w:val="0"/>
      <w:divBdr>
        <w:top w:val="none" w:sz="0" w:space="0" w:color="auto"/>
        <w:left w:val="none" w:sz="0" w:space="0" w:color="auto"/>
        <w:bottom w:val="none" w:sz="0" w:space="0" w:color="auto"/>
        <w:right w:val="none" w:sz="0" w:space="0" w:color="auto"/>
      </w:divBdr>
    </w:div>
    <w:div w:id="654259559">
      <w:bodyDiv w:val="1"/>
      <w:marLeft w:val="0"/>
      <w:marRight w:val="0"/>
      <w:marTop w:val="0"/>
      <w:marBottom w:val="0"/>
      <w:divBdr>
        <w:top w:val="none" w:sz="0" w:space="0" w:color="auto"/>
        <w:left w:val="none" w:sz="0" w:space="0" w:color="auto"/>
        <w:bottom w:val="none" w:sz="0" w:space="0" w:color="auto"/>
        <w:right w:val="none" w:sz="0" w:space="0" w:color="auto"/>
      </w:divBdr>
      <w:divsChild>
        <w:div w:id="407924922">
          <w:marLeft w:val="0"/>
          <w:marRight w:val="0"/>
          <w:marTop w:val="0"/>
          <w:marBottom w:val="0"/>
          <w:divBdr>
            <w:top w:val="none" w:sz="0" w:space="0" w:color="auto"/>
            <w:left w:val="none" w:sz="0" w:space="0" w:color="auto"/>
            <w:bottom w:val="none" w:sz="0" w:space="0" w:color="auto"/>
            <w:right w:val="none" w:sz="0" w:space="0" w:color="auto"/>
          </w:divBdr>
          <w:divsChild>
            <w:div w:id="2067220445">
              <w:marLeft w:val="0"/>
              <w:marRight w:val="0"/>
              <w:marTop w:val="0"/>
              <w:marBottom w:val="0"/>
              <w:divBdr>
                <w:top w:val="none" w:sz="0" w:space="0" w:color="auto"/>
                <w:left w:val="none" w:sz="0" w:space="0" w:color="auto"/>
                <w:bottom w:val="none" w:sz="0" w:space="0" w:color="auto"/>
                <w:right w:val="none" w:sz="0" w:space="0" w:color="auto"/>
              </w:divBdr>
              <w:divsChild>
                <w:div w:id="1933313167">
                  <w:marLeft w:val="0"/>
                  <w:marRight w:val="0"/>
                  <w:marTop w:val="0"/>
                  <w:marBottom w:val="0"/>
                  <w:divBdr>
                    <w:top w:val="none" w:sz="0" w:space="0" w:color="auto"/>
                    <w:left w:val="none" w:sz="0" w:space="0" w:color="auto"/>
                    <w:bottom w:val="none" w:sz="0" w:space="0" w:color="auto"/>
                    <w:right w:val="none" w:sz="0" w:space="0" w:color="auto"/>
                  </w:divBdr>
                  <w:divsChild>
                    <w:div w:id="142746352">
                      <w:marLeft w:val="0"/>
                      <w:marRight w:val="0"/>
                      <w:marTop w:val="0"/>
                      <w:marBottom w:val="0"/>
                      <w:divBdr>
                        <w:top w:val="none" w:sz="0" w:space="0" w:color="auto"/>
                        <w:left w:val="none" w:sz="0" w:space="0" w:color="auto"/>
                        <w:bottom w:val="none" w:sz="0" w:space="0" w:color="auto"/>
                        <w:right w:val="none" w:sz="0" w:space="0" w:color="auto"/>
                      </w:divBdr>
                      <w:divsChild>
                        <w:div w:id="643000898">
                          <w:marLeft w:val="0"/>
                          <w:marRight w:val="0"/>
                          <w:marTop w:val="0"/>
                          <w:marBottom w:val="0"/>
                          <w:divBdr>
                            <w:top w:val="none" w:sz="0" w:space="0" w:color="auto"/>
                            <w:left w:val="none" w:sz="0" w:space="0" w:color="auto"/>
                            <w:bottom w:val="none" w:sz="0" w:space="0" w:color="auto"/>
                            <w:right w:val="none" w:sz="0" w:space="0" w:color="auto"/>
                          </w:divBdr>
                          <w:divsChild>
                            <w:div w:id="929387887">
                              <w:marLeft w:val="0"/>
                              <w:marRight w:val="0"/>
                              <w:marTop w:val="0"/>
                              <w:marBottom w:val="0"/>
                              <w:divBdr>
                                <w:top w:val="none" w:sz="0" w:space="0" w:color="auto"/>
                                <w:left w:val="none" w:sz="0" w:space="0" w:color="auto"/>
                                <w:bottom w:val="none" w:sz="0" w:space="0" w:color="auto"/>
                                <w:right w:val="none" w:sz="0" w:space="0" w:color="auto"/>
                              </w:divBdr>
                              <w:divsChild>
                                <w:div w:id="1048260429">
                                  <w:marLeft w:val="0"/>
                                  <w:marRight w:val="0"/>
                                  <w:marTop w:val="0"/>
                                  <w:marBottom w:val="0"/>
                                  <w:divBdr>
                                    <w:top w:val="none" w:sz="0" w:space="0" w:color="auto"/>
                                    <w:left w:val="none" w:sz="0" w:space="0" w:color="auto"/>
                                    <w:bottom w:val="none" w:sz="0" w:space="0" w:color="auto"/>
                                    <w:right w:val="none" w:sz="0" w:space="0" w:color="auto"/>
                                  </w:divBdr>
                                  <w:divsChild>
                                    <w:div w:id="1553611418">
                                      <w:marLeft w:val="0"/>
                                      <w:marRight w:val="0"/>
                                      <w:marTop w:val="0"/>
                                      <w:marBottom w:val="0"/>
                                      <w:divBdr>
                                        <w:top w:val="none" w:sz="0" w:space="0" w:color="auto"/>
                                        <w:left w:val="none" w:sz="0" w:space="0" w:color="auto"/>
                                        <w:bottom w:val="none" w:sz="0" w:space="0" w:color="auto"/>
                                        <w:right w:val="none" w:sz="0" w:space="0" w:color="auto"/>
                                      </w:divBdr>
                                      <w:divsChild>
                                        <w:div w:id="1199584934">
                                          <w:marLeft w:val="0"/>
                                          <w:marRight w:val="0"/>
                                          <w:marTop w:val="0"/>
                                          <w:marBottom w:val="0"/>
                                          <w:divBdr>
                                            <w:top w:val="none" w:sz="0" w:space="0" w:color="auto"/>
                                            <w:left w:val="none" w:sz="0" w:space="0" w:color="auto"/>
                                            <w:bottom w:val="none" w:sz="0" w:space="0" w:color="auto"/>
                                            <w:right w:val="none" w:sz="0" w:space="0" w:color="auto"/>
                                          </w:divBdr>
                                        </w:div>
                                        <w:div w:id="5755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433056">
      <w:bodyDiv w:val="1"/>
      <w:marLeft w:val="0"/>
      <w:marRight w:val="0"/>
      <w:marTop w:val="0"/>
      <w:marBottom w:val="0"/>
      <w:divBdr>
        <w:top w:val="none" w:sz="0" w:space="0" w:color="auto"/>
        <w:left w:val="none" w:sz="0" w:space="0" w:color="auto"/>
        <w:bottom w:val="none" w:sz="0" w:space="0" w:color="auto"/>
        <w:right w:val="none" w:sz="0" w:space="0" w:color="auto"/>
      </w:divBdr>
    </w:div>
    <w:div w:id="689333133">
      <w:bodyDiv w:val="1"/>
      <w:marLeft w:val="0"/>
      <w:marRight w:val="0"/>
      <w:marTop w:val="0"/>
      <w:marBottom w:val="0"/>
      <w:divBdr>
        <w:top w:val="none" w:sz="0" w:space="0" w:color="auto"/>
        <w:left w:val="none" w:sz="0" w:space="0" w:color="auto"/>
        <w:bottom w:val="none" w:sz="0" w:space="0" w:color="auto"/>
        <w:right w:val="none" w:sz="0" w:space="0" w:color="auto"/>
      </w:divBdr>
    </w:div>
    <w:div w:id="751315307">
      <w:bodyDiv w:val="1"/>
      <w:marLeft w:val="0"/>
      <w:marRight w:val="0"/>
      <w:marTop w:val="0"/>
      <w:marBottom w:val="0"/>
      <w:divBdr>
        <w:top w:val="none" w:sz="0" w:space="0" w:color="auto"/>
        <w:left w:val="none" w:sz="0" w:space="0" w:color="auto"/>
        <w:bottom w:val="none" w:sz="0" w:space="0" w:color="auto"/>
        <w:right w:val="none" w:sz="0" w:space="0" w:color="auto"/>
      </w:divBdr>
    </w:div>
    <w:div w:id="802698901">
      <w:bodyDiv w:val="1"/>
      <w:marLeft w:val="0"/>
      <w:marRight w:val="0"/>
      <w:marTop w:val="0"/>
      <w:marBottom w:val="0"/>
      <w:divBdr>
        <w:top w:val="none" w:sz="0" w:space="0" w:color="auto"/>
        <w:left w:val="none" w:sz="0" w:space="0" w:color="auto"/>
        <w:bottom w:val="none" w:sz="0" w:space="0" w:color="auto"/>
        <w:right w:val="none" w:sz="0" w:space="0" w:color="auto"/>
      </w:divBdr>
    </w:div>
    <w:div w:id="879518676">
      <w:bodyDiv w:val="1"/>
      <w:marLeft w:val="0"/>
      <w:marRight w:val="0"/>
      <w:marTop w:val="0"/>
      <w:marBottom w:val="0"/>
      <w:divBdr>
        <w:top w:val="none" w:sz="0" w:space="0" w:color="auto"/>
        <w:left w:val="none" w:sz="0" w:space="0" w:color="auto"/>
        <w:bottom w:val="none" w:sz="0" w:space="0" w:color="auto"/>
        <w:right w:val="none" w:sz="0" w:space="0" w:color="auto"/>
      </w:divBdr>
    </w:div>
    <w:div w:id="931626248">
      <w:bodyDiv w:val="1"/>
      <w:marLeft w:val="0"/>
      <w:marRight w:val="0"/>
      <w:marTop w:val="0"/>
      <w:marBottom w:val="450"/>
      <w:divBdr>
        <w:top w:val="none" w:sz="0" w:space="0" w:color="auto"/>
        <w:left w:val="none" w:sz="0" w:space="0" w:color="auto"/>
        <w:bottom w:val="none" w:sz="0" w:space="0" w:color="auto"/>
        <w:right w:val="none" w:sz="0" w:space="0" w:color="auto"/>
      </w:divBdr>
      <w:divsChild>
        <w:div w:id="210700834">
          <w:marLeft w:val="0"/>
          <w:marRight w:val="0"/>
          <w:marTop w:val="0"/>
          <w:marBottom w:val="0"/>
          <w:divBdr>
            <w:top w:val="none" w:sz="0" w:space="0" w:color="auto"/>
            <w:left w:val="none" w:sz="0" w:space="0" w:color="auto"/>
            <w:bottom w:val="none" w:sz="0" w:space="0" w:color="auto"/>
            <w:right w:val="none" w:sz="0" w:space="0" w:color="auto"/>
          </w:divBdr>
          <w:divsChild>
            <w:div w:id="1153647244">
              <w:marLeft w:val="-225"/>
              <w:marRight w:val="-225"/>
              <w:marTop w:val="0"/>
              <w:marBottom w:val="0"/>
              <w:divBdr>
                <w:top w:val="none" w:sz="0" w:space="0" w:color="auto"/>
                <w:left w:val="none" w:sz="0" w:space="0" w:color="auto"/>
                <w:bottom w:val="none" w:sz="0" w:space="0" w:color="auto"/>
                <w:right w:val="none" w:sz="0" w:space="0" w:color="auto"/>
              </w:divBdr>
              <w:divsChild>
                <w:div w:id="812020622">
                  <w:marLeft w:val="0"/>
                  <w:marRight w:val="0"/>
                  <w:marTop w:val="0"/>
                  <w:marBottom w:val="0"/>
                  <w:divBdr>
                    <w:top w:val="none" w:sz="0" w:space="0" w:color="auto"/>
                    <w:left w:val="none" w:sz="0" w:space="0" w:color="auto"/>
                    <w:bottom w:val="none" w:sz="0" w:space="0" w:color="auto"/>
                    <w:right w:val="none" w:sz="0" w:space="0" w:color="auto"/>
                  </w:divBdr>
                  <w:divsChild>
                    <w:div w:id="1993682428">
                      <w:marLeft w:val="0"/>
                      <w:marRight w:val="0"/>
                      <w:marTop w:val="0"/>
                      <w:marBottom w:val="300"/>
                      <w:divBdr>
                        <w:top w:val="none" w:sz="0" w:space="0" w:color="auto"/>
                        <w:left w:val="none" w:sz="0" w:space="0" w:color="auto"/>
                        <w:bottom w:val="none" w:sz="0" w:space="0" w:color="auto"/>
                        <w:right w:val="none" w:sz="0" w:space="0" w:color="auto"/>
                      </w:divBdr>
                      <w:divsChild>
                        <w:div w:id="1276597177">
                          <w:marLeft w:val="0"/>
                          <w:marRight w:val="0"/>
                          <w:marTop w:val="0"/>
                          <w:marBottom w:val="150"/>
                          <w:divBdr>
                            <w:top w:val="none" w:sz="0" w:space="0" w:color="auto"/>
                            <w:left w:val="none" w:sz="0" w:space="0" w:color="auto"/>
                            <w:bottom w:val="none" w:sz="0" w:space="0" w:color="auto"/>
                            <w:right w:val="none" w:sz="0" w:space="0" w:color="auto"/>
                          </w:divBdr>
                        </w:div>
                        <w:div w:id="2082942668">
                          <w:marLeft w:val="0"/>
                          <w:marRight w:val="0"/>
                          <w:marTop w:val="0"/>
                          <w:marBottom w:val="150"/>
                          <w:divBdr>
                            <w:top w:val="none" w:sz="0" w:space="0" w:color="auto"/>
                            <w:left w:val="none" w:sz="0" w:space="0" w:color="auto"/>
                            <w:bottom w:val="none" w:sz="0" w:space="0" w:color="auto"/>
                            <w:right w:val="none" w:sz="0" w:space="0" w:color="auto"/>
                          </w:divBdr>
                        </w:div>
                        <w:div w:id="1482968251">
                          <w:marLeft w:val="0"/>
                          <w:marRight w:val="0"/>
                          <w:marTop w:val="0"/>
                          <w:marBottom w:val="150"/>
                          <w:divBdr>
                            <w:top w:val="none" w:sz="0" w:space="0" w:color="auto"/>
                            <w:left w:val="none" w:sz="0" w:space="0" w:color="auto"/>
                            <w:bottom w:val="none" w:sz="0" w:space="0" w:color="auto"/>
                            <w:right w:val="none" w:sz="0" w:space="0" w:color="auto"/>
                          </w:divBdr>
                        </w:div>
                        <w:div w:id="811867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4870744">
      <w:bodyDiv w:val="1"/>
      <w:marLeft w:val="0"/>
      <w:marRight w:val="0"/>
      <w:marTop w:val="0"/>
      <w:marBottom w:val="0"/>
      <w:divBdr>
        <w:top w:val="none" w:sz="0" w:space="0" w:color="auto"/>
        <w:left w:val="none" w:sz="0" w:space="0" w:color="auto"/>
        <w:bottom w:val="none" w:sz="0" w:space="0" w:color="auto"/>
        <w:right w:val="none" w:sz="0" w:space="0" w:color="auto"/>
      </w:divBdr>
    </w:div>
    <w:div w:id="976884942">
      <w:bodyDiv w:val="1"/>
      <w:marLeft w:val="0"/>
      <w:marRight w:val="0"/>
      <w:marTop w:val="0"/>
      <w:marBottom w:val="0"/>
      <w:divBdr>
        <w:top w:val="none" w:sz="0" w:space="0" w:color="auto"/>
        <w:left w:val="none" w:sz="0" w:space="0" w:color="auto"/>
        <w:bottom w:val="none" w:sz="0" w:space="0" w:color="auto"/>
        <w:right w:val="none" w:sz="0" w:space="0" w:color="auto"/>
      </w:divBdr>
      <w:divsChild>
        <w:div w:id="881403873">
          <w:marLeft w:val="360"/>
          <w:marRight w:val="0"/>
          <w:marTop w:val="200"/>
          <w:marBottom w:val="0"/>
          <w:divBdr>
            <w:top w:val="none" w:sz="0" w:space="0" w:color="auto"/>
            <w:left w:val="none" w:sz="0" w:space="0" w:color="auto"/>
            <w:bottom w:val="none" w:sz="0" w:space="0" w:color="auto"/>
            <w:right w:val="none" w:sz="0" w:space="0" w:color="auto"/>
          </w:divBdr>
        </w:div>
        <w:div w:id="1046373705">
          <w:marLeft w:val="360"/>
          <w:marRight w:val="0"/>
          <w:marTop w:val="200"/>
          <w:marBottom w:val="0"/>
          <w:divBdr>
            <w:top w:val="none" w:sz="0" w:space="0" w:color="auto"/>
            <w:left w:val="none" w:sz="0" w:space="0" w:color="auto"/>
            <w:bottom w:val="none" w:sz="0" w:space="0" w:color="auto"/>
            <w:right w:val="none" w:sz="0" w:space="0" w:color="auto"/>
          </w:divBdr>
        </w:div>
      </w:divsChild>
    </w:div>
    <w:div w:id="997851530">
      <w:bodyDiv w:val="1"/>
      <w:marLeft w:val="0"/>
      <w:marRight w:val="0"/>
      <w:marTop w:val="0"/>
      <w:marBottom w:val="0"/>
      <w:divBdr>
        <w:top w:val="none" w:sz="0" w:space="0" w:color="auto"/>
        <w:left w:val="none" w:sz="0" w:space="0" w:color="auto"/>
        <w:bottom w:val="none" w:sz="0" w:space="0" w:color="auto"/>
        <w:right w:val="none" w:sz="0" w:space="0" w:color="auto"/>
      </w:divBdr>
    </w:div>
    <w:div w:id="1065877796">
      <w:bodyDiv w:val="1"/>
      <w:marLeft w:val="0"/>
      <w:marRight w:val="0"/>
      <w:marTop w:val="0"/>
      <w:marBottom w:val="0"/>
      <w:divBdr>
        <w:top w:val="none" w:sz="0" w:space="0" w:color="auto"/>
        <w:left w:val="none" w:sz="0" w:space="0" w:color="auto"/>
        <w:bottom w:val="none" w:sz="0" w:space="0" w:color="auto"/>
        <w:right w:val="none" w:sz="0" w:space="0" w:color="auto"/>
      </w:divBdr>
    </w:div>
    <w:div w:id="1092891337">
      <w:bodyDiv w:val="1"/>
      <w:marLeft w:val="0"/>
      <w:marRight w:val="0"/>
      <w:marTop w:val="0"/>
      <w:marBottom w:val="0"/>
      <w:divBdr>
        <w:top w:val="none" w:sz="0" w:space="0" w:color="auto"/>
        <w:left w:val="none" w:sz="0" w:space="0" w:color="auto"/>
        <w:bottom w:val="none" w:sz="0" w:space="0" w:color="auto"/>
        <w:right w:val="none" w:sz="0" w:space="0" w:color="auto"/>
      </w:divBdr>
      <w:divsChild>
        <w:div w:id="1513374456">
          <w:marLeft w:val="360"/>
          <w:marRight w:val="0"/>
          <w:marTop w:val="200"/>
          <w:marBottom w:val="0"/>
          <w:divBdr>
            <w:top w:val="none" w:sz="0" w:space="0" w:color="auto"/>
            <w:left w:val="none" w:sz="0" w:space="0" w:color="auto"/>
            <w:bottom w:val="none" w:sz="0" w:space="0" w:color="auto"/>
            <w:right w:val="none" w:sz="0" w:space="0" w:color="auto"/>
          </w:divBdr>
        </w:div>
        <w:div w:id="392240458">
          <w:marLeft w:val="360"/>
          <w:marRight w:val="0"/>
          <w:marTop w:val="200"/>
          <w:marBottom w:val="0"/>
          <w:divBdr>
            <w:top w:val="none" w:sz="0" w:space="0" w:color="auto"/>
            <w:left w:val="none" w:sz="0" w:space="0" w:color="auto"/>
            <w:bottom w:val="none" w:sz="0" w:space="0" w:color="auto"/>
            <w:right w:val="none" w:sz="0" w:space="0" w:color="auto"/>
          </w:divBdr>
        </w:div>
      </w:divsChild>
    </w:div>
    <w:div w:id="1116750323">
      <w:bodyDiv w:val="1"/>
      <w:marLeft w:val="0"/>
      <w:marRight w:val="0"/>
      <w:marTop w:val="0"/>
      <w:marBottom w:val="0"/>
      <w:divBdr>
        <w:top w:val="none" w:sz="0" w:space="0" w:color="auto"/>
        <w:left w:val="none" w:sz="0" w:space="0" w:color="auto"/>
        <w:bottom w:val="none" w:sz="0" w:space="0" w:color="auto"/>
        <w:right w:val="none" w:sz="0" w:space="0" w:color="auto"/>
      </w:divBdr>
    </w:div>
    <w:div w:id="1129322139">
      <w:bodyDiv w:val="1"/>
      <w:marLeft w:val="0"/>
      <w:marRight w:val="0"/>
      <w:marTop w:val="0"/>
      <w:marBottom w:val="0"/>
      <w:divBdr>
        <w:top w:val="none" w:sz="0" w:space="0" w:color="auto"/>
        <w:left w:val="none" w:sz="0" w:space="0" w:color="auto"/>
        <w:bottom w:val="none" w:sz="0" w:space="0" w:color="auto"/>
        <w:right w:val="none" w:sz="0" w:space="0" w:color="auto"/>
      </w:divBdr>
    </w:div>
    <w:div w:id="1179151084">
      <w:bodyDiv w:val="1"/>
      <w:marLeft w:val="0"/>
      <w:marRight w:val="0"/>
      <w:marTop w:val="0"/>
      <w:marBottom w:val="0"/>
      <w:divBdr>
        <w:top w:val="none" w:sz="0" w:space="0" w:color="auto"/>
        <w:left w:val="none" w:sz="0" w:space="0" w:color="auto"/>
        <w:bottom w:val="none" w:sz="0" w:space="0" w:color="auto"/>
        <w:right w:val="none" w:sz="0" w:space="0" w:color="auto"/>
      </w:divBdr>
      <w:divsChild>
        <w:div w:id="1564901366">
          <w:marLeft w:val="360"/>
          <w:marRight w:val="0"/>
          <w:marTop w:val="200"/>
          <w:marBottom w:val="0"/>
          <w:divBdr>
            <w:top w:val="none" w:sz="0" w:space="0" w:color="auto"/>
            <w:left w:val="none" w:sz="0" w:space="0" w:color="auto"/>
            <w:bottom w:val="none" w:sz="0" w:space="0" w:color="auto"/>
            <w:right w:val="none" w:sz="0" w:space="0" w:color="auto"/>
          </w:divBdr>
        </w:div>
        <w:div w:id="2118939881">
          <w:marLeft w:val="360"/>
          <w:marRight w:val="0"/>
          <w:marTop w:val="200"/>
          <w:marBottom w:val="0"/>
          <w:divBdr>
            <w:top w:val="none" w:sz="0" w:space="0" w:color="auto"/>
            <w:left w:val="none" w:sz="0" w:space="0" w:color="auto"/>
            <w:bottom w:val="none" w:sz="0" w:space="0" w:color="auto"/>
            <w:right w:val="none" w:sz="0" w:space="0" w:color="auto"/>
          </w:divBdr>
        </w:div>
        <w:div w:id="1898006214">
          <w:marLeft w:val="360"/>
          <w:marRight w:val="0"/>
          <w:marTop w:val="200"/>
          <w:marBottom w:val="0"/>
          <w:divBdr>
            <w:top w:val="none" w:sz="0" w:space="0" w:color="auto"/>
            <w:left w:val="none" w:sz="0" w:space="0" w:color="auto"/>
            <w:bottom w:val="none" w:sz="0" w:space="0" w:color="auto"/>
            <w:right w:val="none" w:sz="0" w:space="0" w:color="auto"/>
          </w:divBdr>
        </w:div>
        <w:div w:id="1261453938">
          <w:marLeft w:val="360"/>
          <w:marRight w:val="0"/>
          <w:marTop w:val="200"/>
          <w:marBottom w:val="0"/>
          <w:divBdr>
            <w:top w:val="none" w:sz="0" w:space="0" w:color="auto"/>
            <w:left w:val="none" w:sz="0" w:space="0" w:color="auto"/>
            <w:bottom w:val="none" w:sz="0" w:space="0" w:color="auto"/>
            <w:right w:val="none" w:sz="0" w:space="0" w:color="auto"/>
          </w:divBdr>
        </w:div>
        <w:div w:id="18707511">
          <w:marLeft w:val="360"/>
          <w:marRight w:val="0"/>
          <w:marTop w:val="200"/>
          <w:marBottom w:val="0"/>
          <w:divBdr>
            <w:top w:val="none" w:sz="0" w:space="0" w:color="auto"/>
            <w:left w:val="none" w:sz="0" w:space="0" w:color="auto"/>
            <w:bottom w:val="none" w:sz="0" w:space="0" w:color="auto"/>
            <w:right w:val="none" w:sz="0" w:space="0" w:color="auto"/>
          </w:divBdr>
        </w:div>
        <w:div w:id="1271935518">
          <w:marLeft w:val="360"/>
          <w:marRight w:val="0"/>
          <w:marTop w:val="200"/>
          <w:marBottom w:val="0"/>
          <w:divBdr>
            <w:top w:val="none" w:sz="0" w:space="0" w:color="auto"/>
            <w:left w:val="none" w:sz="0" w:space="0" w:color="auto"/>
            <w:bottom w:val="none" w:sz="0" w:space="0" w:color="auto"/>
            <w:right w:val="none" w:sz="0" w:space="0" w:color="auto"/>
          </w:divBdr>
        </w:div>
      </w:divsChild>
    </w:div>
    <w:div w:id="1263224914">
      <w:bodyDiv w:val="1"/>
      <w:marLeft w:val="0"/>
      <w:marRight w:val="0"/>
      <w:marTop w:val="0"/>
      <w:marBottom w:val="0"/>
      <w:divBdr>
        <w:top w:val="none" w:sz="0" w:space="0" w:color="auto"/>
        <w:left w:val="none" w:sz="0" w:space="0" w:color="auto"/>
        <w:bottom w:val="none" w:sz="0" w:space="0" w:color="auto"/>
        <w:right w:val="none" w:sz="0" w:space="0" w:color="auto"/>
      </w:divBdr>
    </w:div>
    <w:div w:id="1315330925">
      <w:bodyDiv w:val="1"/>
      <w:marLeft w:val="0"/>
      <w:marRight w:val="0"/>
      <w:marTop w:val="0"/>
      <w:marBottom w:val="0"/>
      <w:divBdr>
        <w:top w:val="none" w:sz="0" w:space="0" w:color="auto"/>
        <w:left w:val="none" w:sz="0" w:space="0" w:color="auto"/>
        <w:bottom w:val="none" w:sz="0" w:space="0" w:color="auto"/>
        <w:right w:val="none" w:sz="0" w:space="0" w:color="auto"/>
      </w:divBdr>
    </w:div>
    <w:div w:id="1355576514">
      <w:bodyDiv w:val="1"/>
      <w:marLeft w:val="0"/>
      <w:marRight w:val="0"/>
      <w:marTop w:val="0"/>
      <w:marBottom w:val="0"/>
      <w:divBdr>
        <w:top w:val="none" w:sz="0" w:space="0" w:color="auto"/>
        <w:left w:val="none" w:sz="0" w:space="0" w:color="auto"/>
        <w:bottom w:val="none" w:sz="0" w:space="0" w:color="auto"/>
        <w:right w:val="none" w:sz="0" w:space="0" w:color="auto"/>
      </w:divBdr>
    </w:div>
    <w:div w:id="1361972239">
      <w:bodyDiv w:val="1"/>
      <w:marLeft w:val="0"/>
      <w:marRight w:val="0"/>
      <w:marTop w:val="0"/>
      <w:marBottom w:val="0"/>
      <w:divBdr>
        <w:top w:val="none" w:sz="0" w:space="0" w:color="auto"/>
        <w:left w:val="none" w:sz="0" w:space="0" w:color="auto"/>
        <w:bottom w:val="none" w:sz="0" w:space="0" w:color="auto"/>
        <w:right w:val="none" w:sz="0" w:space="0" w:color="auto"/>
      </w:divBdr>
      <w:divsChild>
        <w:div w:id="1685171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49662495">
      <w:bodyDiv w:val="1"/>
      <w:marLeft w:val="0"/>
      <w:marRight w:val="0"/>
      <w:marTop w:val="0"/>
      <w:marBottom w:val="0"/>
      <w:divBdr>
        <w:top w:val="none" w:sz="0" w:space="0" w:color="auto"/>
        <w:left w:val="none" w:sz="0" w:space="0" w:color="auto"/>
        <w:bottom w:val="none" w:sz="0" w:space="0" w:color="auto"/>
        <w:right w:val="none" w:sz="0" w:space="0" w:color="auto"/>
      </w:divBdr>
    </w:div>
    <w:div w:id="1455059189">
      <w:bodyDiv w:val="1"/>
      <w:marLeft w:val="0"/>
      <w:marRight w:val="0"/>
      <w:marTop w:val="0"/>
      <w:marBottom w:val="0"/>
      <w:divBdr>
        <w:top w:val="none" w:sz="0" w:space="0" w:color="auto"/>
        <w:left w:val="none" w:sz="0" w:space="0" w:color="auto"/>
        <w:bottom w:val="none" w:sz="0" w:space="0" w:color="auto"/>
        <w:right w:val="none" w:sz="0" w:space="0" w:color="auto"/>
      </w:divBdr>
    </w:div>
    <w:div w:id="1538814732">
      <w:bodyDiv w:val="1"/>
      <w:marLeft w:val="0"/>
      <w:marRight w:val="0"/>
      <w:marTop w:val="0"/>
      <w:marBottom w:val="0"/>
      <w:divBdr>
        <w:top w:val="none" w:sz="0" w:space="0" w:color="auto"/>
        <w:left w:val="none" w:sz="0" w:space="0" w:color="auto"/>
        <w:bottom w:val="none" w:sz="0" w:space="0" w:color="auto"/>
        <w:right w:val="none" w:sz="0" w:space="0" w:color="auto"/>
      </w:divBdr>
    </w:div>
    <w:div w:id="1567765285">
      <w:bodyDiv w:val="1"/>
      <w:marLeft w:val="0"/>
      <w:marRight w:val="0"/>
      <w:marTop w:val="0"/>
      <w:marBottom w:val="0"/>
      <w:divBdr>
        <w:top w:val="none" w:sz="0" w:space="0" w:color="auto"/>
        <w:left w:val="none" w:sz="0" w:space="0" w:color="auto"/>
        <w:bottom w:val="none" w:sz="0" w:space="0" w:color="auto"/>
        <w:right w:val="none" w:sz="0" w:space="0" w:color="auto"/>
      </w:divBdr>
    </w:div>
    <w:div w:id="1586960436">
      <w:bodyDiv w:val="1"/>
      <w:marLeft w:val="0"/>
      <w:marRight w:val="0"/>
      <w:marTop w:val="0"/>
      <w:marBottom w:val="0"/>
      <w:divBdr>
        <w:top w:val="none" w:sz="0" w:space="0" w:color="auto"/>
        <w:left w:val="none" w:sz="0" w:space="0" w:color="auto"/>
        <w:bottom w:val="none" w:sz="0" w:space="0" w:color="auto"/>
        <w:right w:val="none" w:sz="0" w:space="0" w:color="auto"/>
      </w:divBdr>
    </w:div>
    <w:div w:id="1625423986">
      <w:bodyDiv w:val="1"/>
      <w:marLeft w:val="0"/>
      <w:marRight w:val="0"/>
      <w:marTop w:val="0"/>
      <w:marBottom w:val="0"/>
      <w:divBdr>
        <w:top w:val="none" w:sz="0" w:space="0" w:color="auto"/>
        <w:left w:val="none" w:sz="0" w:space="0" w:color="auto"/>
        <w:bottom w:val="none" w:sz="0" w:space="0" w:color="auto"/>
        <w:right w:val="none" w:sz="0" w:space="0" w:color="auto"/>
      </w:divBdr>
    </w:div>
    <w:div w:id="1644263879">
      <w:bodyDiv w:val="1"/>
      <w:marLeft w:val="0"/>
      <w:marRight w:val="0"/>
      <w:marTop w:val="0"/>
      <w:marBottom w:val="0"/>
      <w:divBdr>
        <w:top w:val="none" w:sz="0" w:space="0" w:color="auto"/>
        <w:left w:val="none" w:sz="0" w:space="0" w:color="auto"/>
        <w:bottom w:val="none" w:sz="0" w:space="0" w:color="auto"/>
        <w:right w:val="none" w:sz="0" w:space="0" w:color="auto"/>
      </w:divBdr>
    </w:div>
    <w:div w:id="1666206660">
      <w:bodyDiv w:val="1"/>
      <w:marLeft w:val="0"/>
      <w:marRight w:val="0"/>
      <w:marTop w:val="0"/>
      <w:marBottom w:val="0"/>
      <w:divBdr>
        <w:top w:val="none" w:sz="0" w:space="0" w:color="auto"/>
        <w:left w:val="none" w:sz="0" w:space="0" w:color="auto"/>
        <w:bottom w:val="none" w:sz="0" w:space="0" w:color="auto"/>
        <w:right w:val="none" w:sz="0" w:space="0" w:color="auto"/>
      </w:divBdr>
    </w:div>
    <w:div w:id="1683777600">
      <w:bodyDiv w:val="1"/>
      <w:marLeft w:val="0"/>
      <w:marRight w:val="0"/>
      <w:marTop w:val="0"/>
      <w:marBottom w:val="0"/>
      <w:divBdr>
        <w:top w:val="none" w:sz="0" w:space="0" w:color="auto"/>
        <w:left w:val="none" w:sz="0" w:space="0" w:color="auto"/>
        <w:bottom w:val="none" w:sz="0" w:space="0" w:color="auto"/>
        <w:right w:val="none" w:sz="0" w:space="0" w:color="auto"/>
      </w:divBdr>
    </w:div>
    <w:div w:id="1788498498">
      <w:bodyDiv w:val="1"/>
      <w:marLeft w:val="0"/>
      <w:marRight w:val="0"/>
      <w:marTop w:val="0"/>
      <w:marBottom w:val="0"/>
      <w:divBdr>
        <w:top w:val="none" w:sz="0" w:space="0" w:color="auto"/>
        <w:left w:val="none" w:sz="0" w:space="0" w:color="auto"/>
        <w:bottom w:val="none" w:sz="0" w:space="0" w:color="auto"/>
        <w:right w:val="none" w:sz="0" w:space="0" w:color="auto"/>
      </w:divBdr>
    </w:div>
    <w:div w:id="1813594094">
      <w:bodyDiv w:val="1"/>
      <w:marLeft w:val="0"/>
      <w:marRight w:val="0"/>
      <w:marTop w:val="0"/>
      <w:marBottom w:val="0"/>
      <w:divBdr>
        <w:top w:val="none" w:sz="0" w:space="0" w:color="auto"/>
        <w:left w:val="none" w:sz="0" w:space="0" w:color="auto"/>
        <w:bottom w:val="none" w:sz="0" w:space="0" w:color="auto"/>
        <w:right w:val="none" w:sz="0" w:space="0" w:color="auto"/>
      </w:divBdr>
    </w:div>
    <w:div w:id="1847473265">
      <w:bodyDiv w:val="1"/>
      <w:marLeft w:val="0"/>
      <w:marRight w:val="0"/>
      <w:marTop w:val="0"/>
      <w:marBottom w:val="0"/>
      <w:divBdr>
        <w:top w:val="none" w:sz="0" w:space="0" w:color="auto"/>
        <w:left w:val="none" w:sz="0" w:space="0" w:color="auto"/>
        <w:bottom w:val="none" w:sz="0" w:space="0" w:color="auto"/>
        <w:right w:val="none" w:sz="0" w:space="0" w:color="auto"/>
      </w:divBdr>
    </w:div>
    <w:div w:id="1872455276">
      <w:bodyDiv w:val="1"/>
      <w:marLeft w:val="0"/>
      <w:marRight w:val="0"/>
      <w:marTop w:val="0"/>
      <w:marBottom w:val="0"/>
      <w:divBdr>
        <w:top w:val="none" w:sz="0" w:space="0" w:color="auto"/>
        <w:left w:val="none" w:sz="0" w:space="0" w:color="auto"/>
        <w:bottom w:val="none" w:sz="0" w:space="0" w:color="auto"/>
        <w:right w:val="none" w:sz="0" w:space="0" w:color="auto"/>
      </w:divBdr>
      <w:divsChild>
        <w:div w:id="453064639">
          <w:marLeft w:val="360"/>
          <w:marRight w:val="0"/>
          <w:marTop w:val="200"/>
          <w:marBottom w:val="0"/>
          <w:divBdr>
            <w:top w:val="none" w:sz="0" w:space="0" w:color="auto"/>
            <w:left w:val="none" w:sz="0" w:space="0" w:color="auto"/>
            <w:bottom w:val="none" w:sz="0" w:space="0" w:color="auto"/>
            <w:right w:val="none" w:sz="0" w:space="0" w:color="auto"/>
          </w:divBdr>
        </w:div>
        <w:div w:id="224994606">
          <w:marLeft w:val="360"/>
          <w:marRight w:val="0"/>
          <w:marTop w:val="200"/>
          <w:marBottom w:val="0"/>
          <w:divBdr>
            <w:top w:val="none" w:sz="0" w:space="0" w:color="auto"/>
            <w:left w:val="none" w:sz="0" w:space="0" w:color="auto"/>
            <w:bottom w:val="none" w:sz="0" w:space="0" w:color="auto"/>
            <w:right w:val="none" w:sz="0" w:space="0" w:color="auto"/>
          </w:divBdr>
        </w:div>
      </w:divsChild>
    </w:div>
    <w:div w:id="1990397486">
      <w:bodyDiv w:val="1"/>
      <w:marLeft w:val="0"/>
      <w:marRight w:val="0"/>
      <w:marTop w:val="0"/>
      <w:marBottom w:val="0"/>
      <w:divBdr>
        <w:top w:val="none" w:sz="0" w:space="0" w:color="auto"/>
        <w:left w:val="none" w:sz="0" w:space="0" w:color="auto"/>
        <w:bottom w:val="none" w:sz="0" w:space="0" w:color="auto"/>
        <w:right w:val="none" w:sz="0" w:space="0" w:color="auto"/>
      </w:divBdr>
    </w:div>
    <w:div w:id="2014600867">
      <w:bodyDiv w:val="1"/>
      <w:marLeft w:val="0"/>
      <w:marRight w:val="0"/>
      <w:marTop w:val="0"/>
      <w:marBottom w:val="0"/>
      <w:divBdr>
        <w:top w:val="none" w:sz="0" w:space="0" w:color="auto"/>
        <w:left w:val="none" w:sz="0" w:space="0" w:color="auto"/>
        <w:bottom w:val="none" w:sz="0" w:space="0" w:color="auto"/>
        <w:right w:val="none" w:sz="0" w:space="0" w:color="auto"/>
      </w:divBdr>
    </w:div>
    <w:div w:id="2032149875">
      <w:bodyDiv w:val="1"/>
      <w:marLeft w:val="0"/>
      <w:marRight w:val="0"/>
      <w:marTop w:val="0"/>
      <w:marBottom w:val="0"/>
      <w:divBdr>
        <w:top w:val="none" w:sz="0" w:space="0" w:color="auto"/>
        <w:left w:val="none" w:sz="0" w:space="0" w:color="auto"/>
        <w:bottom w:val="none" w:sz="0" w:space="0" w:color="auto"/>
        <w:right w:val="none" w:sz="0" w:space="0" w:color="auto"/>
      </w:divBdr>
    </w:div>
    <w:div w:id="21030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gh.bayer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LRA-Kopf\Standardvorlage201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326C83-4ACF-401E-8D85-A6D236CE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Standardvorlage2010.dotm</Template>
  <TotalTime>0</TotalTime>
  <Pages>31</Pages>
  <Words>7113</Words>
  <Characters>52330</Characters>
  <Application>Microsoft Office Word</Application>
  <DocSecurity>0</DocSecurity>
  <Lines>436</Lines>
  <Paragraphs>118</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59325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Kellner Thomas</dc:creator>
  <cp:lastModifiedBy>KELLNER Thomas</cp:lastModifiedBy>
  <cp:revision>46</cp:revision>
  <cp:lastPrinted>2019-09-18T08:50:00Z</cp:lastPrinted>
  <dcterms:created xsi:type="dcterms:W3CDTF">2019-09-11T06:58:00Z</dcterms:created>
  <dcterms:modified xsi:type="dcterms:W3CDTF">2019-09-18T08:59:00Z</dcterms:modified>
</cp:coreProperties>
</file>