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Default="001E0457">
            <w:pPr>
              <w:pStyle w:val="Brieffensterzeile"/>
            </w:pPr>
            <w:r>
              <w:t xml:space="preserve">Landratsamt Starnberg </w:t>
            </w:r>
            <w:r>
              <w:sym w:font="Symbol" w:char="F0B7"/>
            </w:r>
            <w:r>
              <w:t xml:space="preserve"> Postfach 14 60 </w:t>
            </w:r>
            <w:r>
              <w:sym w:font="Symbol" w:char="F0B7"/>
            </w:r>
            <w:r>
              <w:t xml:space="preserve"> 82317 Starnberg</w:t>
            </w:r>
          </w:p>
          <w:p w:rsidR="00D156C6" w:rsidRDefault="00D156C6">
            <w:pPr>
              <w:pStyle w:val="Versandform"/>
            </w:pPr>
            <w:bookmarkStart w:id="0" w:name="Versandform"/>
            <w:bookmarkEnd w:id="0"/>
          </w:p>
          <w:p w:rsidR="00D156C6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Default="009B54F3">
            <w:pPr>
              <w:pStyle w:val="Amtsbezeichnung"/>
            </w:pPr>
            <w:bookmarkStart w:id="2" w:name="Amt"/>
            <w:bookmarkEnd w:id="2"/>
            <w:r>
              <w:t>Fachbereich Umweltschutz</w:t>
            </w:r>
          </w:p>
          <w:p w:rsidR="00D156C6" w:rsidRDefault="009B54F3">
            <w:pPr>
              <w:pStyle w:val="ffnungszeiten"/>
            </w:pPr>
            <w:bookmarkStart w:id="3" w:name="Oeffnungszeiten1"/>
            <w:bookmarkEnd w:id="3"/>
            <w:r>
              <w:t>Öffnungszeiten: Bitte innerhalb der Zeiten</w:t>
            </w:r>
          </w:p>
          <w:p w:rsidR="00D156C6" w:rsidRDefault="009B54F3">
            <w:pPr>
              <w:pStyle w:val="ffnungszeiten"/>
            </w:pPr>
            <w:bookmarkStart w:id="4" w:name="Oeffnungszeiten2"/>
            <w:bookmarkEnd w:id="4"/>
            <w:r>
              <w:t>Mo., Di. u. Do. 7.30 - 18.00, Mi. 7.30 - 14.00</w:t>
            </w:r>
          </w:p>
          <w:p w:rsidR="00D156C6" w:rsidRDefault="009B54F3">
            <w:pPr>
              <w:pStyle w:val="ffnungszeiten"/>
            </w:pPr>
            <w:bookmarkStart w:id="5" w:name="Oeffnungszeiten3"/>
            <w:bookmarkEnd w:id="5"/>
            <w:r>
              <w:t>Fr. 7.30 - 16.00 einen Termin vereinbaren</w:t>
            </w:r>
          </w:p>
          <w:p w:rsidR="00D156C6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>
              <w:t>Ansprechpartner</w:t>
            </w:r>
            <w:r>
              <w:tab/>
            </w:r>
            <w:bookmarkStart w:id="6" w:name="Sachbearbeiter"/>
            <w:bookmarkEnd w:id="6"/>
            <w:r w:rsidR="009B54F3">
              <w:t>Frau Grüllmayer</w:t>
            </w:r>
          </w:p>
          <w:p w:rsidR="00D156C6" w:rsidRDefault="001E0457">
            <w:pPr>
              <w:pStyle w:val="ZimmerNr"/>
              <w:tabs>
                <w:tab w:val="left" w:pos="1206"/>
              </w:tabs>
            </w:pPr>
            <w:r>
              <w:t xml:space="preserve">Zimmer-Nr. </w:t>
            </w:r>
            <w:r>
              <w:tab/>
            </w:r>
            <w:bookmarkStart w:id="7" w:name="ZimmerNr"/>
            <w:bookmarkEnd w:id="7"/>
            <w:r w:rsidR="009B54F3">
              <w:t>205</w:t>
            </w:r>
          </w:p>
          <w:p w:rsidR="00D156C6" w:rsidRDefault="001E0457">
            <w:pPr>
              <w:pStyle w:val="Durchwahl"/>
              <w:tabs>
                <w:tab w:val="left" w:pos="1206"/>
              </w:tabs>
            </w:pPr>
            <w:r>
              <w:t>Durchwahl</w:t>
            </w:r>
            <w:r>
              <w:tab/>
            </w:r>
            <w:bookmarkStart w:id="8" w:name="Telefon"/>
            <w:bookmarkEnd w:id="8"/>
            <w:r w:rsidR="009B54F3">
              <w:t>-359</w:t>
            </w:r>
          </w:p>
          <w:p w:rsidR="00D156C6" w:rsidRDefault="001E0457">
            <w:pPr>
              <w:pStyle w:val="FaxNr"/>
              <w:tabs>
                <w:tab w:val="left" w:pos="1206"/>
              </w:tabs>
            </w:pPr>
            <w:r>
              <w:t>Telefax</w:t>
            </w:r>
            <w:r>
              <w:tab/>
            </w:r>
            <w:bookmarkStart w:id="9" w:name="Fax"/>
            <w:bookmarkEnd w:id="9"/>
            <w:r w:rsidR="009B54F3">
              <w:t>-11359</w:t>
            </w:r>
          </w:p>
          <w:p w:rsidR="00D156C6" w:rsidRDefault="009B54F3">
            <w:pPr>
              <w:pStyle w:val="eMail"/>
            </w:pPr>
            <w:bookmarkStart w:id="10" w:name="eMail"/>
            <w:bookmarkEnd w:id="10"/>
            <w:r>
              <w:t>lena.gruellmayer@lra-starnberg.de</w:t>
            </w:r>
          </w:p>
        </w:tc>
      </w:tr>
      <w:tr w:rsidR="00D156C6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Default="001E0457">
            <w:pPr>
              <w:pStyle w:val="Bezugszeichen"/>
            </w:pPr>
            <w:r>
              <w:t>Ihre Zeichen / Ihre Nachricht vom</w:t>
            </w:r>
          </w:p>
          <w:p w:rsidR="00D156C6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Default="001E0457">
            <w:pPr>
              <w:pStyle w:val="Bezugszeichen"/>
            </w:pPr>
            <w:r>
              <w:t>Bitte in der Antwort angeben</w:t>
            </w:r>
          </w:p>
          <w:p w:rsidR="00D156C6" w:rsidRDefault="009B54F3">
            <w:pPr>
              <w:pStyle w:val="Bezugszeichen2"/>
            </w:pPr>
            <w:bookmarkStart w:id="12" w:name="UnserZeichen"/>
            <w:bookmarkEnd w:id="12"/>
            <w:r>
              <w:t>641-3/4/50</w:t>
            </w:r>
          </w:p>
        </w:tc>
        <w:tc>
          <w:tcPr>
            <w:tcW w:w="1276" w:type="dxa"/>
          </w:tcPr>
          <w:p w:rsidR="00D156C6" w:rsidRDefault="001E0457">
            <w:pPr>
              <w:pStyle w:val="Bezugszeichen"/>
            </w:pPr>
            <w:r>
              <w:t>Starnberg</w:t>
            </w:r>
          </w:p>
        </w:tc>
        <w:tc>
          <w:tcPr>
            <w:tcW w:w="1701" w:type="dxa"/>
          </w:tcPr>
          <w:p w:rsidR="00D156C6" w:rsidRDefault="009B54F3">
            <w:pPr>
              <w:pStyle w:val="Bezugszeichen"/>
            </w:pPr>
            <w:bookmarkStart w:id="13" w:name="Datum"/>
            <w:bookmarkEnd w:id="13"/>
            <w:r>
              <w:t>09.10.2019</w:t>
            </w:r>
          </w:p>
        </w:tc>
      </w:tr>
    </w:tbl>
    <w:p w:rsidR="00D156C6" w:rsidRPr="009B54F3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A56E05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>
        <w:t>Post</w:t>
      </w:r>
      <w:r w:rsidR="00522F02">
        <w:t>adresse:</w:t>
      </w:r>
      <w:r w:rsidR="00522F02">
        <w:br/>
        <w:t xml:space="preserve">Strandbadstraße 2 </w:t>
      </w:r>
      <w:r w:rsidR="00522F02">
        <w:rPr>
          <w:b/>
          <w:vertAlign w:val="superscript"/>
        </w:rPr>
        <w:t>.</w:t>
      </w:r>
      <w:r w:rsidR="00522F02">
        <w:t xml:space="preserve"> 82319 Starnberg</w:t>
      </w:r>
    </w:p>
    <w:p w:rsidR="00E12748" w:rsidRDefault="00E12748" w:rsidP="007F2A8B">
      <w:pPr>
        <w:pStyle w:val="Infobereich"/>
        <w:framePr w:h="2904" w:hRule="exact" w:hSpace="567" w:vSpace="567" w:wrap="around"/>
      </w:pPr>
      <w:r>
        <w:t>Hausadresse:</w:t>
      </w:r>
      <w:r>
        <w:br/>
        <w:t xml:space="preserve">Schloßbergstraße 1 </w:t>
      </w:r>
      <w:r>
        <w:rPr>
          <w:b/>
          <w:vertAlign w:val="superscript"/>
        </w:rPr>
        <w:t>.</w:t>
      </w:r>
      <w:r>
        <w:t xml:space="preserve"> 82319 Starnberg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Telefon</w:t>
      </w:r>
      <w:r>
        <w:tab/>
        <w:t>08151 148-0</w:t>
      </w:r>
      <w:r>
        <w:br/>
        <w:t>Telefax</w:t>
      </w:r>
      <w:r>
        <w:tab/>
        <w:t>08151 148-292</w:t>
      </w:r>
      <w:r>
        <w:br/>
        <w:t>info@LRA-starnberg.de</w:t>
      </w:r>
      <w:r>
        <w:br/>
        <w:t>www.landkreis-starnberg.de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Kreissparkasse München Starnbg. Ebersbg.</w:t>
      </w:r>
      <w:r>
        <w:br/>
        <w:t>IBAN: DE37 7025 0150 0430 0500 47</w:t>
      </w:r>
      <w:r>
        <w:br/>
        <w:t>BIC: BYLADEM1KMS</w:t>
      </w:r>
    </w:p>
    <w:p w:rsidR="00522F02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>
        <w:t>VR Bank Starnbg.-Herrschg.-Landsberg eG</w:t>
      </w:r>
      <w:r>
        <w:br/>
        <w:t>IBAN: DE37 7009 3200 0002 9960 06</w:t>
      </w:r>
      <w:r>
        <w:br/>
        <w:t>BIC: GENODEF1STH</w:t>
      </w:r>
    </w:p>
    <w:p w:rsidR="009B54F3" w:rsidRDefault="009B54F3" w:rsidP="009B54F3">
      <w:pPr>
        <w:spacing w:before="360" w:after="240"/>
      </w:pPr>
      <w:bookmarkStart w:id="16" w:name="TextAnfang"/>
      <w:bookmarkEnd w:id="16"/>
      <w:r>
        <w:t>Die Eigentümer des Grundstückes Fl.-Nr. 1088/25, Gemarkung und Gemeinde Feldafing, Alte Traubinger Straße 6 h, 82340 Feldafing, haben beim Landratsamt Starnberg die Plangenehmigung für den Gewässerausbau zur Teilüberbauung und Verlegung des namenlosen Baches nach § 68 Abs. 2 Wasserhaushaltsgesetz (WHG) beantragt.</w:t>
      </w:r>
    </w:p>
    <w:p w:rsidR="009B54F3" w:rsidRDefault="009B54F3" w:rsidP="009B54F3">
      <w:pPr>
        <w:spacing w:before="360" w:after="240"/>
      </w:pPr>
      <w:r>
        <w:t>Für das Vorhaben wurde anhand einer allgemeinen Vorprüfung des Einzelfalls (gemäß § 7 Abs. 1 i.V.m. Anlage 1 Ziffer 13.18.1 UVPG) festgestellt, dass keine Pflicht zur Durchführung einer Umweltverträglichkeitsprüfung besteht.</w:t>
      </w:r>
    </w:p>
    <w:p w:rsidR="009B54F3" w:rsidRDefault="009B54F3" w:rsidP="009B54F3">
      <w:pPr>
        <w:spacing w:before="360" w:after="240"/>
      </w:pPr>
      <w:r>
        <w:t>Für das Nichtbestehen der Pflicht zur Durchführung einer Umweltverträglichkeitsprüfung ist ausschlaggebend, dass der Zustand des namenlosen Baches durch den Gewässerausbau keine negativen Auswirkungen erfährt. Schutzgüter werden nicht beeinträchtigt.</w:t>
      </w:r>
    </w:p>
    <w:p w:rsidR="00D156C6" w:rsidRDefault="009B54F3" w:rsidP="009B54F3">
      <w:pPr>
        <w:spacing w:before="360" w:after="240"/>
      </w:pPr>
      <w:r>
        <w:t>Nach § 5 Absatz 2 UVPG wird dieses Ergebnis hiermit bekannt gemacht. Die Feststellung über das Unterbleiben einer Umweltverträglichkeitsprüfung ist nicht selbständig anfechtbar.</w:t>
      </w:r>
    </w:p>
    <w:p w:rsidR="009B54F3" w:rsidRDefault="009B54F3" w:rsidP="009B54F3">
      <w:pPr>
        <w:spacing w:before="360" w:after="240"/>
      </w:pPr>
    </w:p>
    <w:p w:rsidR="00F81F07" w:rsidRDefault="00F81F07" w:rsidP="009B54F3">
      <w:pPr>
        <w:spacing w:before="360" w:after="240"/>
      </w:pPr>
    </w:p>
    <w:p w:rsidR="009B54F3" w:rsidRDefault="009B54F3" w:rsidP="009B54F3">
      <w:pPr>
        <w:spacing w:before="360" w:after="240"/>
      </w:pPr>
      <w:r>
        <w:t>Grüllmayer</w:t>
      </w:r>
    </w:p>
    <w:p w:rsidR="009B54F3" w:rsidRDefault="009B54F3" w:rsidP="009B54F3">
      <w:pPr>
        <w:spacing w:before="360" w:after="240"/>
      </w:pPr>
    </w:p>
    <w:p w:rsidR="009B54F3" w:rsidRPr="00071701" w:rsidRDefault="00C16445" w:rsidP="009B54F3">
      <w:pPr>
        <w:spacing w:before="360" w:after="240"/>
      </w:pPr>
      <w:r>
        <w:t xml:space="preserve">veröffentlicht </w:t>
      </w:r>
      <w:bookmarkStart w:id="17" w:name="_GoBack"/>
      <w:bookmarkEnd w:id="17"/>
      <w:r w:rsidR="009B54F3">
        <w:t>im UVP-Portal am 09.10.2019</w:t>
      </w:r>
    </w:p>
    <w:sectPr w:rsidR="009B54F3" w:rsidRPr="00071701" w:rsidSect="009B54F3">
      <w:headerReference w:type="even" r:id="rId6"/>
      <w:headerReference w:type="default" r:id="rId7"/>
      <w:pgSz w:w="11907" w:h="16840" w:code="9"/>
      <w:pgMar w:top="1418" w:right="1984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71701"/>
    <w:rsid w:val="00082A8B"/>
    <w:rsid w:val="000A51EC"/>
    <w:rsid w:val="0010701C"/>
    <w:rsid w:val="00193A6B"/>
    <w:rsid w:val="001B5F5D"/>
    <w:rsid w:val="001B6948"/>
    <w:rsid w:val="001D169E"/>
    <w:rsid w:val="001E0457"/>
    <w:rsid w:val="002B60B1"/>
    <w:rsid w:val="003868E7"/>
    <w:rsid w:val="00475E2E"/>
    <w:rsid w:val="004B4D97"/>
    <w:rsid w:val="004E3099"/>
    <w:rsid w:val="004F77FE"/>
    <w:rsid w:val="00522F02"/>
    <w:rsid w:val="005C5E1E"/>
    <w:rsid w:val="005F45BE"/>
    <w:rsid w:val="005F6BCA"/>
    <w:rsid w:val="006713EF"/>
    <w:rsid w:val="00673677"/>
    <w:rsid w:val="0077702D"/>
    <w:rsid w:val="007B1F67"/>
    <w:rsid w:val="007B4F2A"/>
    <w:rsid w:val="007C6EC0"/>
    <w:rsid w:val="007D05E6"/>
    <w:rsid w:val="007F2A8B"/>
    <w:rsid w:val="007F59C0"/>
    <w:rsid w:val="00831CB5"/>
    <w:rsid w:val="009944F7"/>
    <w:rsid w:val="009B54F3"/>
    <w:rsid w:val="009C44D9"/>
    <w:rsid w:val="009F4F87"/>
    <w:rsid w:val="00A22C35"/>
    <w:rsid w:val="00A253AA"/>
    <w:rsid w:val="00AD0CD8"/>
    <w:rsid w:val="00AE4C65"/>
    <w:rsid w:val="00AF406F"/>
    <w:rsid w:val="00B915B5"/>
    <w:rsid w:val="00BB7B7D"/>
    <w:rsid w:val="00BC2B87"/>
    <w:rsid w:val="00BE660F"/>
    <w:rsid w:val="00C00B25"/>
    <w:rsid w:val="00C16445"/>
    <w:rsid w:val="00C25B74"/>
    <w:rsid w:val="00D156C6"/>
    <w:rsid w:val="00DA1013"/>
    <w:rsid w:val="00E06032"/>
    <w:rsid w:val="00E120E1"/>
    <w:rsid w:val="00E12748"/>
    <w:rsid w:val="00E17382"/>
    <w:rsid w:val="00E7197B"/>
    <w:rsid w:val="00E83B55"/>
    <w:rsid w:val="00E8717D"/>
    <w:rsid w:val="00EC586E"/>
    <w:rsid w:val="00EF6460"/>
    <w:rsid w:val="00F81F07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242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3</cp:revision>
  <cp:lastPrinted>2011-09-27T09:58:00Z</cp:lastPrinted>
  <dcterms:created xsi:type="dcterms:W3CDTF">2019-10-09T13:32:00Z</dcterms:created>
  <dcterms:modified xsi:type="dcterms:W3CDTF">2019-10-09T13:38:00Z</dcterms:modified>
</cp:coreProperties>
</file>