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DF" w:rsidRDefault="005144DF">
      <w:pPr>
        <w:pStyle w:val="berschrift1"/>
        <w:shd w:val="pct12" w:color="auto" w:fill="FFFFFF"/>
        <w:ind w:left="1985" w:right="1701"/>
        <w:rPr>
          <w:i w:val="0"/>
        </w:rPr>
      </w:pPr>
    </w:p>
    <w:p w:rsidR="005144DF" w:rsidRDefault="005144DF">
      <w:pPr>
        <w:pStyle w:val="berschrift1"/>
        <w:shd w:val="pct12" w:color="auto" w:fill="FFFFFF"/>
        <w:ind w:left="1985" w:right="1701"/>
        <w:rPr>
          <w:i w:val="0"/>
          <w:sz w:val="24"/>
          <w:lang w:val="it-IT"/>
        </w:rPr>
      </w:pPr>
      <w:r>
        <w:rPr>
          <w:i w:val="0"/>
          <w:sz w:val="24"/>
          <w:lang w:val="it-IT"/>
        </w:rPr>
        <w:t>B E K A N N T M A C H U N G</w:t>
      </w:r>
    </w:p>
    <w:p w:rsidR="005144DF" w:rsidRDefault="005144DF">
      <w:pPr>
        <w:shd w:val="pct12" w:color="auto" w:fill="FFFFFF"/>
        <w:ind w:left="1985" w:right="1701"/>
        <w:jc w:val="center"/>
        <w:rPr>
          <w:sz w:val="12"/>
          <w:lang w:val="it-IT"/>
        </w:rPr>
      </w:pPr>
    </w:p>
    <w:p w:rsidR="005144DF" w:rsidRDefault="005144DF">
      <w:pPr>
        <w:rPr>
          <w:lang w:val="it-IT"/>
        </w:rPr>
      </w:pPr>
    </w:p>
    <w:p w:rsidR="00A43B48" w:rsidRDefault="00A43B48">
      <w:pPr>
        <w:rPr>
          <w:lang w:val="it-IT"/>
        </w:rPr>
      </w:pPr>
    </w:p>
    <w:p w:rsidR="00A43B48" w:rsidRDefault="00A43B48">
      <w:pPr>
        <w:rPr>
          <w:lang w:val="it-IT"/>
        </w:rPr>
      </w:pPr>
    </w:p>
    <w:p w:rsidR="005144DF" w:rsidRDefault="005144DF">
      <w:pPr>
        <w:rPr>
          <w:lang w:val="it-IT"/>
        </w:rPr>
      </w:pPr>
    </w:p>
    <w:p w:rsidR="005144DF" w:rsidRPr="00730FF3" w:rsidRDefault="005144DF">
      <w:pPr>
        <w:ind w:right="-284"/>
        <w:jc w:val="both"/>
        <w:rPr>
          <w:rFonts w:ascii="Arial" w:hAnsi="Arial"/>
          <w:b/>
          <w:bCs/>
        </w:rPr>
      </w:pPr>
      <w:r w:rsidRPr="00730FF3">
        <w:rPr>
          <w:rFonts w:ascii="Arial" w:hAnsi="Arial"/>
          <w:b/>
          <w:bCs/>
        </w:rPr>
        <w:t>Wassergesetze;</w:t>
      </w:r>
    </w:p>
    <w:p w:rsidR="005144DF" w:rsidRPr="00E140C9" w:rsidRDefault="00A23A76">
      <w:pPr>
        <w:rPr>
          <w:rFonts w:ascii="Arial" w:hAnsi="Arial" w:cs="Arial"/>
          <w:sz w:val="22"/>
          <w:szCs w:val="22"/>
          <w:lang w:val="it-IT"/>
        </w:rPr>
      </w:pPr>
      <w:proofErr w:type="spellStart"/>
      <w:r w:rsidRPr="00E140C9">
        <w:rPr>
          <w:rFonts w:ascii="Arial" w:hAnsi="Arial" w:cs="Arial"/>
          <w:sz w:val="22"/>
          <w:szCs w:val="22"/>
          <w:lang w:val="it-IT"/>
        </w:rPr>
        <w:t>Gewässer</w:t>
      </w:r>
      <w:proofErr w:type="spellEnd"/>
      <w:r w:rsidRPr="00E140C9">
        <w:rPr>
          <w:rFonts w:ascii="Arial" w:hAnsi="Arial" w:cs="Arial"/>
          <w:sz w:val="22"/>
          <w:szCs w:val="22"/>
          <w:lang w:val="it-IT"/>
        </w:rPr>
        <w:t xml:space="preserve"> I/</w:t>
      </w:r>
      <w:proofErr w:type="spellStart"/>
      <w:r w:rsidRPr="00E140C9">
        <w:rPr>
          <w:rFonts w:ascii="Arial" w:hAnsi="Arial" w:cs="Arial"/>
          <w:sz w:val="22"/>
          <w:szCs w:val="22"/>
          <w:lang w:val="it-IT"/>
        </w:rPr>
        <w:t>Isar</w:t>
      </w:r>
      <w:proofErr w:type="spellEnd"/>
    </w:p>
    <w:p w:rsidR="00A23A76" w:rsidRPr="00E140C9" w:rsidRDefault="00A23A76">
      <w:pPr>
        <w:rPr>
          <w:rFonts w:ascii="Arial" w:hAnsi="Arial" w:cs="Arial"/>
          <w:sz w:val="22"/>
          <w:szCs w:val="22"/>
          <w:lang w:val="it-IT"/>
        </w:rPr>
      </w:pPr>
      <w:proofErr w:type="spellStart"/>
      <w:r w:rsidRPr="00E140C9">
        <w:rPr>
          <w:rFonts w:ascii="Arial" w:hAnsi="Arial" w:cs="Arial"/>
          <w:sz w:val="22"/>
          <w:szCs w:val="22"/>
          <w:lang w:val="it-IT"/>
        </w:rPr>
        <w:t>Sanierung</w:t>
      </w:r>
      <w:proofErr w:type="spellEnd"/>
      <w:r w:rsidRPr="00E140C9">
        <w:rPr>
          <w:rFonts w:ascii="Arial" w:hAnsi="Arial" w:cs="Arial"/>
          <w:sz w:val="22"/>
          <w:szCs w:val="22"/>
          <w:lang w:val="it-IT"/>
        </w:rPr>
        <w:t xml:space="preserve"> </w:t>
      </w:r>
      <w:proofErr w:type="spellStart"/>
      <w:r w:rsidRPr="00E140C9">
        <w:rPr>
          <w:rFonts w:ascii="Arial" w:hAnsi="Arial" w:cs="Arial"/>
          <w:sz w:val="22"/>
          <w:szCs w:val="22"/>
          <w:lang w:val="it-IT"/>
        </w:rPr>
        <w:t>der</w:t>
      </w:r>
      <w:proofErr w:type="spellEnd"/>
      <w:r w:rsidRPr="00E140C9">
        <w:rPr>
          <w:rFonts w:ascii="Arial" w:hAnsi="Arial" w:cs="Arial"/>
          <w:sz w:val="22"/>
          <w:szCs w:val="22"/>
          <w:lang w:val="it-IT"/>
        </w:rPr>
        <w:t xml:space="preserve"> </w:t>
      </w:r>
      <w:proofErr w:type="spellStart"/>
      <w:r w:rsidRPr="00E140C9">
        <w:rPr>
          <w:rFonts w:ascii="Arial" w:hAnsi="Arial" w:cs="Arial"/>
          <w:sz w:val="22"/>
          <w:szCs w:val="22"/>
          <w:lang w:val="it-IT"/>
        </w:rPr>
        <w:t>Unteren</w:t>
      </w:r>
      <w:proofErr w:type="spellEnd"/>
      <w:r w:rsidRPr="00E140C9">
        <w:rPr>
          <w:rFonts w:ascii="Arial" w:hAnsi="Arial" w:cs="Arial"/>
          <w:sz w:val="22"/>
          <w:szCs w:val="22"/>
          <w:lang w:val="it-IT"/>
        </w:rPr>
        <w:t xml:space="preserve"> </w:t>
      </w:r>
      <w:proofErr w:type="spellStart"/>
      <w:r w:rsidRPr="00E140C9">
        <w:rPr>
          <w:rFonts w:ascii="Arial" w:hAnsi="Arial" w:cs="Arial"/>
          <w:sz w:val="22"/>
          <w:szCs w:val="22"/>
          <w:lang w:val="it-IT"/>
        </w:rPr>
        <w:t>Isar</w:t>
      </w:r>
      <w:proofErr w:type="spellEnd"/>
      <w:r w:rsidRPr="00E140C9">
        <w:rPr>
          <w:rFonts w:ascii="Arial" w:hAnsi="Arial" w:cs="Arial"/>
          <w:sz w:val="22"/>
          <w:szCs w:val="22"/>
          <w:lang w:val="it-IT"/>
        </w:rPr>
        <w:t xml:space="preserve"> bei km 8,3 – 0 – BA 8</w:t>
      </w:r>
    </w:p>
    <w:p w:rsidR="00A23A76" w:rsidRPr="00E140C9" w:rsidRDefault="00A23A76">
      <w:pPr>
        <w:rPr>
          <w:rFonts w:ascii="Arial" w:hAnsi="Arial" w:cs="Arial"/>
          <w:sz w:val="22"/>
          <w:szCs w:val="22"/>
          <w:lang w:val="it-IT"/>
        </w:rPr>
      </w:pPr>
      <w:proofErr w:type="spellStart"/>
      <w:r w:rsidRPr="00E140C9">
        <w:rPr>
          <w:rFonts w:ascii="Arial" w:hAnsi="Arial" w:cs="Arial"/>
          <w:sz w:val="22"/>
          <w:szCs w:val="22"/>
          <w:lang w:val="it-IT"/>
        </w:rPr>
        <w:t>Maßnahmen</w:t>
      </w:r>
      <w:proofErr w:type="spellEnd"/>
      <w:r w:rsidRPr="00E140C9">
        <w:rPr>
          <w:rFonts w:ascii="Arial" w:hAnsi="Arial" w:cs="Arial"/>
          <w:sz w:val="22"/>
          <w:szCs w:val="22"/>
          <w:lang w:val="it-IT"/>
        </w:rPr>
        <w:t xml:space="preserve"> </w:t>
      </w:r>
      <w:proofErr w:type="spellStart"/>
      <w:r w:rsidRPr="00E140C9">
        <w:rPr>
          <w:rFonts w:ascii="Arial" w:hAnsi="Arial" w:cs="Arial"/>
          <w:sz w:val="22"/>
          <w:szCs w:val="22"/>
          <w:lang w:val="it-IT"/>
        </w:rPr>
        <w:t>zur</w:t>
      </w:r>
      <w:proofErr w:type="spellEnd"/>
      <w:r w:rsidRPr="00E140C9">
        <w:rPr>
          <w:rFonts w:ascii="Arial" w:hAnsi="Arial" w:cs="Arial"/>
          <w:sz w:val="22"/>
          <w:szCs w:val="22"/>
          <w:lang w:val="it-IT"/>
        </w:rPr>
        <w:t xml:space="preserve"> </w:t>
      </w:r>
      <w:proofErr w:type="spellStart"/>
      <w:r w:rsidRPr="00E140C9">
        <w:rPr>
          <w:rFonts w:ascii="Arial" w:hAnsi="Arial" w:cs="Arial"/>
          <w:sz w:val="22"/>
          <w:szCs w:val="22"/>
          <w:lang w:val="it-IT"/>
        </w:rPr>
        <w:t>Strukturverbesserung</w:t>
      </w:r>
      <w:proofErr w:type="spellEnd"/>
      <w:r w:rsidRPr="00E140C9">
        <w:rPr>
          <w:rFonts w:ascii="Arial" w:hAnsi="Arial" w:cs="Arial"/>
          <w:sz w:val="22"/>
          <w:szCs w:val="22"/>
          <w:lang w:val="it-IT"/>
        </w:rPr>
        <w:t xml:space="preserve"> an </w:t>
      </w:r>
      <w:proofErr w:type="spellStart"/>
      <w:r w:rsidRPr="00E140C9">
        <w:rPr>
          <w:rFonts w:ascii="Arial" w:hAnsi="Arial" w:cs="Arial"/>
          <w:sz w:val="22"/>
          <w:szCs w:val="22"/>
          <w:lang w:val="it-IT"/>
        </w:rPr>
        <w:t>Fluss</w:t>
      </w:r>
      <w:proofErr w:type="spellEnd"/>
      <w:r w:rsidRPr="00E140C9">
        <w:rPr>
          <w:rFonts w:ascii="Arial" w:hAnsi="Arial" w:cs="Arial"/>
          <w:sz w:val="22"/>
          <w:szCs w:val="22"/>
          <w:lang w:val="it-IT"/>
        </w:rPr>
        <w:t xml:space="preserve"> und </w:t>
      </w:r>
      <w:proofErr w:type="spellStart"/>
      <w:r w:rsidRPr="00E140C9">
        <w:rPr>
          <w:rFonts w:ascii="Arial" w:hAnsi="Arial" w:cs="Arial"/>
          <w:sz w:val="22"/>
          <w:szCs w:val="22"/>
          <w:lang w:val="it-IT"/>
        </w:rPr>
        <w:t>Auen</w:t>
      </w:r>
      <w:proofErr w:type="spellEnd"/>
      <w:r w:rsidRPr="00E140C9">
        <w:rPr>
          <w:rFonts w:ascii="Arial" w:hAnsi="Arial" w:cs="Arial"/>
          <w:sz w:val="22"/>
          <w:szCs w:val="22"/>
          <w:lang w:val="it-IT"/>
        </w:rPr>
        <w:t xml:space="preserve"> – </w:t>
      </w:r>
      <w:proofErr w:type="spellStart"/>
      <w:r w:rsidRPr="00E140C9">
        <w:rPr>
          <w:rFonts w:ascii="Arial" w:hAnsi="Arial" w:cs="Arial"/>
          <w:sz w:val="22"/>
          <w:szCs w:val="22"/>
          <w:lang w:val="it-IT"/>
        </w:rPr>
        <w:t>Untere</w:t>
      </w:r>
      <w:proofErr w:type="spellEnd"/>
      <w:r w:rsidRPr="00E140C9">
        <w:rPr>
          <w:rFonts w:ascii="Arial" w:hAnsi="Arial" w:cs="Arial"/>
          <w:sz w:val="22"/>
          <w:szCs w:val="22"/>
          <w:lang w:val="it-IT"/>
        </w:rPr>
        <w:t xml:space="preserve"> </w:t>
      </w:r>
      <w:proofErr w:type="spellStart"/>
      <w:r w:rsidRPr="00E140C9">
        <w:rPr>
          <w:rFonts w:ascii="Arial" w:hAnsi="Arial" w:cs="Arial"/>
          <w:sz w:val="22"/>
          <w:szCs w:val="22"/>
          <w:lang w:val="it-IT"/>
        </w:rPr>
        <w:t>Tradt</w:t>
      </w:r>
      <w:proofErr w:type="spellEnd"/>
    </w:p>
    <w:p w:rsidR="00730FF3" w:rsidRPr="00E140C9" w:rsidRDefault="00730FF3">
      <w:pPr>
        <w:rPr>
          <w:sz w:val="22"/>
          <w:szCs w:val="22"/>
          <w:lang w:val="it-IT"/>
        </w:rPr>
      </w:pPr>
    </w:p>
    <w:p w:rsidR="00730FF3" w:rsidRPr="00E140C9" w:rsidRDefault="00730FF3">
      <w:pPr>
        <w:rPr>
          <w:sz w:val="22"/>
          <w:szCs w:val="22"/>
          <w:lang w:val="it-IT"/>
        </w:rPr>
      </w:pPr>
    </w:p>
    <w:p w:rsidR="00456B8A" w:rsidRDefault="005144DF" w:rsidP="0039392C">
      <w:pPr>
        <w:pStyle w:val="berschrift2"/>
        <w:numPr>
          <w:ilvl w:val="0"/>
          <w:numId w:val="2"/>
        </w:numPr>
        <w:ind w:right="-284"/>
        <w:rPr>
          <w:sz w:val="22"/>
          <w:szCs w:val="22"/>
        </w:rPr>
      </w:pPr>
      <w:r w:rsidRPr="00E140C9">
        <w:rPr>
          <w:sz w:val="22"/>
          <w:szCs w:val="22"/>
        </w:rPr>
        <w:t>Anhörungsverfahren</w:t>
      </w:r>
      <w:r w:rsidR="00456B8A">
        <w:rPr>
          <w:sz w:val="22"/>
          <w:szCs w:val="22"/>
        </w:rPr>
        <w:t xml:space="preserve"> nach Art. </w:t>
      </w:r>
      <w:r w:rsidR="00F043F7">
        <w:rPr>
          <w:sz w:val="22"/>
          <w:szCs w:val="22"/>
        </w:rPr>
        <w:t>69</w:t>
      </w:r>
      <w:r w:rsidR="00456B8A">
        <w:rPr>
          <w:sz w:val="22"/>
          <w:szCs w:val="22"/>
        </w:rPr>
        <w:t xml:space="preserve"> Bayerisches Wassergesetz (</w:t>
      </w:r>
      <w:proofErr w:type="spellStart"/>
      <w:r w:rsidR="00456B8A">
        <w:rPr>
          <w:sz w:val="22"/>
          <w:szCs w:val="22"/>
        </w:rPr>
        <w:t>BayWG</w:t>
      </w:r>
      <w:proofErr w:type="spellEnd"/>
      <w:r w:rsidR="00456B8A">
        <w:rPr>
          <w:sz w:val="22"/>
          <w:szCs w:val="22"/>
        </w:rPr>
        <w:t xml:space="preserve">) </w:t>
      </w:r>
      <w:proofErr w:type="spellStart"/>
      <w:r w:rsidR="00456B8A">
        <w:rPr>
          <w:sz w:val="22"/>
          <w:szCs w:val="22"/>
        </w:rPr>
        <w:t>i.V.m</w:t>
      </w:r>
      <w:proofErr w:type="spellEnd"/>
      <w:r w:rsidR="00456B8A">
        <w:rPr>
          <w:sz w:val="22"/>
          <w:szCs w:val="22"/>
        </w:rPr>
        <w:t>. Art. 73 Abs. 2 bis 8 Bayerisches Verwaltungsverfahrensgesetz (</w:t>
      </w:r>
      <w:proofErr w:type="spellStart"/>
      <w:r w:rsidR="00456B8A">
        <w:rPr>
          <w:sz w:val="22"/>
          <w:szCs w:val="22"/>
        </w:rPr>
        <w:t>BayVwVfG</w:t>
      </w:r>
      <w:proofErr w:type="spellEnd"/>
      <w:r w:rsidR="00456B8A">
        <w:rPr>
          <w:sz w:val="22"/>
          <w:szCs w:val="22"/>
        </w:rPr>
        <w:t xml:space="preserve">) und </w:t>
      </w:r>
    </w:p>
    <w:p w:rsidR="00456B8A" w:rsidRDefault="00456B8A" w:rsidP="0039392C">
      <w:pPr>
        <w:pStyle w:val="Listenabsatz"/>
        <w:numPr>
          <w:ilvl w:val="0"/>
          <w:numId w:val="2"/>
        </w:numPr>
        <w:rPr>
          <w:rFonts w:ascii="Arial" w:hAnsi="Arial" w:cs="Arial"/>
          <w:b/>
          <w:i/>
          <w:sz w:val="22"/>
          <w:szCs w:val="22"/>
        </w:rPr>
      </w:pPr>
      <w:r w:rsidRPr="0039392C">
        <w:rPr>
          <w:rFonts w:ascii="Arial" w:hAnsi="Arial" w:cs="Arial"/>
          <w:b/>
          <w:i/>
          <w:sz w:val="22"/>
          <w:szCs w:val="22"/>
        </w:rPr>
        <w:t>Beteiligungsverfahren nach § 18 ff des Gesetz</w:t>
      </w:r>
      <w:r w:rsidR="0039392C" w:rsidRPr="0039392C">
        <w:rPr>
          <w:rFonts w:ascii="Arial" w:hAnsi="Arial" w:cs="Arial"/>
          <w:b/>
          <w:i/>
          <w:sz w:val="22"/>
          <w:szCs w:val="22"/>
        </w:rPr>
        <w:t>es</w:t>
      </w:r>
      <w:r w:rsidRPr="0039392C">
        <w:rPr>
          <w:rFonts w:ascii="Arial" w:hAnsi="Arial" w:cs="Arial"/>
          <w:b/>
          <w:i/>
          <w:sz w:val="22"/>
          <w:szCs w:val="22"/>
        </w:rPr>
        <w:t xml:space="preserve"> über die Umweltverträglichkeitsprüfung (UVPG)</w:t>
      </w:r>
    </w:p>
    <w:p w:rsidR="00A4588B" w:rsidRDefault="00A4588B" w:rsidP="0044415D">
      <w:pPr>
        <w:pStyle w:val="Listenabsatz"/>
        <w:rPr>
          <w:rFonts w:ascii="Arial" w:hAnsi="Arial" w:cs="Arial"/>
          <w:b/>
          <w:i/>
          <w:sz w:val="22"/>
          <w:szCs w:val="22"/>
        </w:rPr>
      </w:pPr>
    </w:p>
    <w:p w:rsidR="00A43B48" w:rsidRPr="0039392C" w:rsidRDefault="00A43B48" w:rsidP="0044415D">
      <w:pPr>
        <w:pStyle w:val="Listenabsatz"/>
        <w:rPr>
          <w:rFonts w:ascii="Arial" w:hAnsi="Arial" w:cs="Arial"/>
          <w:b/>
          <w:i/>
          <w:sz w:val="22"/>
          <w:szCs w:val="22"/>
        </w:rPr>
      </w:pPr>
    </w:p>
    <w:p w:rsidR="005144DF" w:rsidRPr="00A4588B" w:rsidRDefault="00A4588B">
      <w:pPr>
        <w:rPr>
          <w:rFonts w:ascii="Arial" w:hAnsi="Arial" w:cs="Arial"/>
          <w:sz w:val="22"/>
          <w:szCs w:val="22"/>
          <w:u w:val="single"/>
        </w:rPr>
      </w:pPr>
      <w:proofErr w:type="spellStart"/>
      <w:r w:rsidRPr="00A4588B">
        <w:rPr>
          <w:rFonts w:ascii="Arial" w:hAnsi="Arial" w:cs="Arial"/>
          <w:sz w:val="22"/>
          <w:szCs w:val="22"/>
          <w:u w:val="single"/>
        </w:rPr>
        <w:t>Vorhabensbeschreibung</w:t>
      </w:r>
      <w:proofErr w:type="spellEnd"/>
      <w:r w:rsidR="00DA1E9D">
        <w:rPr>
          <w:rFonts w:ascii="Arial" w:hAnsi="Arial" w:cs="Arial"/>
          <w:sz w:val="22"/>
          <w:szCs w:val="22"/>
          <w:u w:val="single"/>
        </w:rPr>
        <w:t>:</w:t>
      </w:r>
    </w:p>
    <w:p w:rsidR="00A23A76" w:rsidRPr="00E140C9" w:rsidRDefault="00A23A76" w:rsidP="00E140C9">
      <w:pPr>
        <w:jc w:val="both"/>
        <w:rPr>
          <w:rFonts w:ascii="Arial" w:hAnsi="Arial" w:cs="Arial"/>
          <w:sz w:val="22"/>
          <w:szCs w:val="22"/>
        </w:rPr>
      </w:pPr>
      <w:r w:rsidRPr="00E140C9">
        <w:rPr>
          <w:rFonts w:ascii="Arial" w:hAnsi="Arial" w:cs="Arial"/>
          <w:sz w:val="22"/>
          <w:szCs w:val="22"/>
        </w:rPr>
        <w:t>Das Wasserwirtschaftsamt Deggendorf beabsichtigt, die bereits 2016 begonnenen, strukturverbessernden Maßnahmen im Isarmündungsgebiet fortzusetzen. Ziel dieser Maßnahmen ist die Entwicklung eines guten ökologischen und morphologischen Zustandes an Fluss und Auen der Isar im Sinne der europäischen Wasserrahmenrichtlinie. Des Weiteren sollen die Maßnahmen auch Verbesserungen der Sohlstabilität der Isar bewirken.</w:t>
      </w:r>
    </w:p>
    <w:p w:rsidR="00A23A76" w:rsidRPr="00E140C9" w:rsidRDefault="00A23A76" w:rsidP="00E140C9">
      <w:pPr>
        <w:jc w:val="both"/>
        <w:rPr>
          <w:rFonts w:ascii="Arial" w:hAnsi="Arial" w:cs="Arial"/>
          <w:sz w:val="22"/>
          <w:szCs w:val="22"/>
        </w:rPr>
      </w:pPr>
      <w:r w:rsidRPr="00E140C9">
        <w:rPr>
          <w:rFonts w:ascii="Arial" w:hAnsi="Arial" w:cs="Arial"/>
          <w:sz w:val="22"/>
          <w:szCs w:val="22"/>
        </w:rPr>
        <w:t xml:space="preserve">Bei der Maßnahme „Untere </w:t>
      </w:r>
      <w:proofErr w:type="spellStart"/>
      <w:r w:rsidRPr="00E140C9">
        <w:rPr>
          <w:rFonts w:ascii="Arial" w:hAnsi="Arial" w:cs="Arial"/>
          <w:sz w:val="22"/>
          <w:szCs w:val="22"/>
        </w:rPr>
        <w:t>Tradt</w:t>
      </w:r>
      <w:proofErr w:type="spellEnd"/>
      <w:r w:rsidRPr="00E140C9">
        <w:rPr>
          <w:rFonts w:ascii="Arial" w:hAnsi="Arial" w:cs="Arial"/>
          <w:sz w:val="22"/>
          <w:szCs w:val="22"/>
        </w:rPr>
        <w:t>“ werden auf der rechten Isarseite zwischen km 2,2 und 2,6 d</w:t>
      </w:r>
      <w:r w:rsidR="00AF7B8A">
        <w:rPr>
          <w:rFonts w:ascii="Arial" w:hAnsi="Arial" w:cs="Arial"/>
          <w:sz w:val="22"/>
          <w:szCs w:val="22"/>
        </w:rPr>
        <w:t xml:space="preserve">er vorhandene </w:t>
      </w:r>
      <w:proofErr w:type="spellStart"/>
      <w:r w:rsidR="00AF7B8A">
        <w:rPr>
          <w:rFonts w:ascii="Arial" w:hAnsi="Arial" w:cs="Arial"/>
          <w:sz w:val="22"/>
          <w:szCs w:val="22"/>
        </w:rPr>
        <w:t>Uferverbau</w:t>
      </w:r>
      <w:proofErr w:type="spellEnd"/>
      <w:r w:rsidR="00AF7B8A">
        <w:rPr>
          <w:rFonts w:ascii="Arial" w:hAnsi="Arial" w:cs="Arial"/>
          <w:sz w:val="22"/>
          <w:szCs w:val="22"/>
        </w:rPr>
        <w:t xml:space="preserve"> entfernt sowie </w:t>
      </w:r>
      <w:r w:rsidR="00A626DC" w:rsidRPr="00E140C9">
        <w:rPr>
          <w:rFonts w:ascii="Arial" w:hAnsi="Arial" w:cs="Arial"/>
          <w:sz w:val="22"/>
          <w:szCs w:val="22"/>
        </w:rPr>
        <w:t xml:space="preserve">Auflandungen und </w:t>
      </w:r>
      <w:proofErr w:type="spellStart"/>
      <w:r w:rsidR="00A626DC" w:rsidRPr="00E140C9">
        <w:rPr>
          <w:rFonts w:ascii="Arial" w:hAnsi="Arial" w:cs="Arial"/>
          <w:sz w:val="22"/>
          <w:szCs w:val="22"/>
        </w:rPr>
        <w:t>Uferrehnen</w:t>
      </w:r>
      <w:proofErr w:type="spellEnd"/>
      <w:r w:rsidR="00A626DC" w:rsidRPr="00E140C9">
        <w:rPr>
          <w:rFonts w:ascii="Arial" w:hAnsi="Arial" w:cs="Arial"/>
          <w:sz w:val="22"/>
          <w:szCs w:val="22"/>
        </w:rPr>
        <w:t xml:space="preserve"> abgetragen. Bei Isar-km 2,55 soll ein Verbindungsgraben zwischen dem Flussbett der Isar und dem Altarm „</w:t>
      </w:r>
      <w:proofErr w:type="spellStart"/>
      <w:r w:rsidR="00A626DC" w:rsidRPr="00E140C9">
        <w:rPr>
          <w:rFonts w:ascii="Arial" w:hAnsi="Arial" w:cs="Arial"/>
          <w:sz w:val="22"/>
          <w:szCs w:val="22"/>
        </w:rPr>
        <w:t>Isarhofener</w:t>
      </w:r>
      <w:proofErr w:type="spellEnd"/>
      <w:r w:rsidR="00A626DC" w:rsidRPr="00E140C9">
        <w:rPr>
          <w:rFonts w:ascii="Arial" w:hAnsi="Arial" w:cs="Arial"/>
          <w:sz w:val="22"/>
          <w:szCs w:val="22"/>
        </w:rPr>
        <w:t>“ entstehen.</w:t>
      </w:r>
    </w:p>
    <w:p w:rsidR="00A626DC" w:rsidRPr="00E140C9" w:rsidRDefault="00A626DC" w:rsidP="00E140C9">
      <w:pPr>
        <w:jc w:val="both"/>
        <w:rPr>
          <w:rFonts w:ascii="Arial" w:hAnsi="Arial" w:cs="Arial"/>
          <w:sz w:val="22"/>
          <w:szCs w:val="22"/>
        </w:rPr>
      </w:pPr>
      <w:r w:rsidRPr="00E140C9">
        <w:rPr>
          <w:rFonts w:ascii="Arial" w:hAnsi="Arial" w:cs="Arial"/>
          <w:sz w:val="22"/>
          <w:szCs w:val="22"/>
        </w:rPr>
        <w:t xml:space="preserve">Die Mächtigkeit der Hochwassersedimente liegt im Bereich der </w:t>
      </w:r>
      <w:proofErr w:type="spellStart"/>
      <w:r w:rsidRPr="00E140C9">
        <w:rPr>
          <w:rFonts w:ascii="Arial" w:hAnsi="Arial" w:cs="Arial"/>
          <w:sz w:val="22"/>
          <w:szCs w:val="22"/>
        </w:rPr>
        <w:t>Uferrehne</w:t>
      </w:r>
      <w:proofErr w:type="spellEnd"/>
      <w:r w:rsidRPr="00E140C9">
        <w:rPr>
          <w:rFonts w:ascii="Arial" w:hAnsi="Arial" w:cs="Arial"/>
          <w:sz w:val="22"/>
          <w:szCs w:val="22"/>
        </w:rPr>
        <w:t xml:space="preserve"> bei etwa 1,5 m; je n</w:t>
      </w:r>
      <w:r w:rsidR="008B4F9F">
        <w:rPr>
          <w:rFonts w:ascii="Arial" w:hAnsi="Arial" w:cs="Arial"/>
          <w:sz w:val="22"/>
          <w:szCs w:val="22"/>
        </w:rPr>
        <w:t>ach örtlicher Gegebenheit wird</w:t>
      </w:r>
      <w:bookmarkStart w:id="0" w:name="_GoBack"/>
      <w:bookmarkEnd w:id="0"/>
      <w:r w:rsidRPr="00E140C9">
        <w:rPr>
          <w:rFonts w:ascii="Arial" w:hAnsi="Arial" w:cs="Arial"/>
          <w:sz w:val="22"/>
          <w:szCs w:val="22"/>
        </w:rPr>
        <w:t xml:space="preserve"> ca. 1,0 abgetragen. Die abzutragenden Flächen werden naturnah mit den rückwärtigen Geländestrukturen verschnitten. Zusammen mit dem Ausbau der Uferversteinung kann der neue Uferverlauf flach und naturnah gestaltet werden, das fließende Wasser der Isar soll nach einer groben Vormodellierung den Uferverlauf eigendynamisch gestalten.</w:t>
      </w:r>
    </w:p>
    <w:p w:rsidR="00A626DC" w:rsidRPr="00E140C9" w:rsidRDefault="00A626DC" w:rsidP="00E140C9">
      <w:pPr>
        <w:jc w:val="both"/>
        <w:rPr>
          <w:rFonts w:ascii="Arial" w:hAnsi="Arial" w:cs="Arial"/>
          <w:sz w:val="22"/>
          <w:szCs w:val="22"/>
        </w:rPr>
      </w:pPr>
      <w:r w:rsidRPr="00E140C9">
        <w:rPr>
          <w:rFonts w:ascii="Arial" w:hAnsi="Arial" w:cs="Arial"/>
          <w:sz w:val="22"/>
          <w:szCs w:val="22"/>
        </w:rPr>
        <w:t>Da die Isar dann wieder früher und häufiger ausufern kann wird sich eine positive Auswirkung auf die Sohlstabilität der betroffenen Flussstrecke ergeben.</w:t>
      </w:r>
    </w:p>
    <w:p w:rsidR="00A626DC" w:rsidRPr="00E140C9" w:rsidRDefault="00A626DC" w:rsidP="00E140C9">
      <w:pPr>
        <w:jc w:val="both"/>
        <w:rPr>
          <w:rFonts w:ascii="Arial" w:hAnsi="Arial" w:cs="Arial"/>
          <w:sz w:val="22"/>
          <w:szCs w:val="22"/>
        </w:rPr>
      </w:pPr>
      <w:r w:rsidRPr="00E140C9">
        <w:rPr>
          <w:rFonts w:ascii="Arial" w:hAnsi="Arial" w:cs="Arial"/>
          <w:sz w:val="22"/>
          <w:szCs w:val="22"/>
        </w:rPr>
        <w:t xml:space="preserve">Bei der Gestaltung der </w:t>
      </w:r>
      <w:proofErr w:type="spellStart"/>
      <w:r w:rsidRPr="00E140C9">
        <w:rPr>
          <w:rFonts w:ascii="Arial" w:hAnsi="Arial" w:cs="Arial"/>
          <w:sz w:val="22"/>
          <w:szCs w:val="22"/>
        </w:rPr>
        <w:t>Abtragsflächen</w:t>
      </w:r>
      <w:proofErr w:type="spellEnd"/>
      <w:r w:rsidRPr="00E140C9">
        <w:rPr>
          <w:rFonts w:ascii="Arial" w:hAnsi="Arial" w:cs="Arial"/>
          <w:sz w:val="22"/>
          <w:szCs w:val="22"/>
        </w:rPr>
        <w:t xml:space="preserve"> wird auf wertvolle Bestände der Weichholzaue Rücksicht genommen. Diese können inselartig ausgespart und belassen werden.</w:t>
      </w:r>
    </w:p>
    <w:p w:rsidR="00A626DC" w:rsidRPr="00E140C9" w:rsidRDefault="00A626DC" w:rsidP="00E140C9">
      <w:pPr>
        <w:jc w:val="both"/>
        <w:rPr>
          <w:rFonts w:ascii="Arial" w:hAnsi="Arial" w:cs="Arial"/>
          <w:sz w:val="22"/>
          <w:szCs w:val="22"/>
        </w:rPr>
      </w:pPr>
      <w:r w:rsidRPr="00E140C9">
        <w:rPr>
          <w:rFonts w:ascii="Arial" w:hAnsi="Arial" w:cs="Arial"/>
          <w:sz w:val="22"/>
          <w:szCs w:val="22"/>
        </w:rPr>
        <w:t>Im Zuge der Bauarbeiten wird ein teilweise verlandeter Seitenarm wieder reaktiviert.</w:t>
      </w:r>
    </w:p>
    <w:p w:rsidR="0044415D" w:rsidRDefault="0044415D">
      <w:pPr>
        <w:rPr>
          <w:rFonts w:ascii="Arial" w:hAnsi="Arial" w:cs="Arial"/>
          <w:sz w:val="22"/>
          <w:szCs w:val="22"/>
        </w:rPr>
      </w:pPr>
    </w:p>
    <w:p w:rsidR="00A43B48" w:rsidRDefault="00A43B48">
      <w:pPr>
        <w:rPr>
          <w:rFonts w:ascii="Arial" w:hAnsi="Arial" w:cs="Arial"/>
          <w:sz w:val="22"/>
          <w:szCs w:val="22"/>
        </w:rPr>
      </w:pPr>
    </w:p>
    <w:p w:rsidR="0044415D" w:rsidRPr="0044415D" w:rsidRDefault="0044415D">
      <w:pPr>
        <w:rPr>
          <w:rFonts w:ascii="Arial" w:hAnsi="Arial" w:cs="Arial"/>
          <w:sz w:val="22"/>
          <w:szCs w:val="22"/>
          <w:u w:val="single"/>
        </w:rPr>
      </w:pPr>
      <w:r w:rsidRPr="0044415D">
        <w:rPr>
          <w:rFonts w:ascii="Arial" w:hAnsi="Arial" w:cs="Arial"/>
          <w:sz w:val="22"/>
          <w:szCs w:val="22"/>
          <w:u w:val="single"/>
        </w:rPr>
        <w:t>Zulassungsverfahren</w:t>
      </w:r>
    </w:p>
    <w:p w:rsidR="005144DF" w:rsidRDefault="0039392C">
      <w:pPr>
        <w:ind w:right="-284"/>
        <w:jc w:val="both"/>
        <w:rPr>
          <w:rFonts w:ascii="Arial" w:hAnsi="Arial" w:cs="Arial"/>
          <w:sz w:val="22"/>
          <w:szCs w:val="22"/>
        </w:rPr>
      </w:pPr>
      <w:r>
        <w:rPr>
          <w:rFonts w:ascii="Arial" w:hAnsi="Arial" w:cs="Arial"/>
          <w:sz w:val="22"/>
          <w:szCs w:val="22"/>
        </w:rPr>
        <w:t xml:space="preserve">Bei der Maßnahme handelt es sich um einen Gewässerausbau </w:t>
      </w:r>
      <w:proofErr w:type="spellStart"/>
      <w:r>
        <w:rPr>
          <w:rFonts w:ascii="Arial" w:hAnsi="Arial" w:cs="Arial"/>
          <w:sz w:val="22"/>
          <w:szCs w:val="22"/>
        </w:rPr>
        <w:t>i.S.d</w:t>
      </w:r>
      <w:proofErr w:type="spellEnd"/>
      <w:r>
        <w:rPr>
          <w:rFonts w:ascii="Arial" w:hAnsi="Arial" w:cs="Arial"/>
          <w:sz w:val="22"/>
          <w:szCs w:val="22"/>
        </w:rPr>
        <w:t xml:space="preserve">. § 67 Abs. 2 Wasserhaushaltsgesetz (WHG). </w:t>
      </w:r>
      <w:r w:rsidR="005144DF" w:rsidRPr="00E140C9">
        <w:rPr>
          <w:rFonts w:ascii="Arial" w:hAnsi="Arial" w:cs="Arial"/>
          <w:sz w:val="22"/>
          <w:szCs w:val="22"/>
        </w:rPr>
        <w:t xml:space="preserve">Für das o. g. Vorhaben wird </w:t>
      </w:r>
      <w:r w:rsidR="00A23A76" w:rsidRPr="00E140C9">
        <w:rPr>
          <w:rFonts w:ascii="Arial" w:hAnsi="Arial" w:cs="Arial"/>
          <w:sz w:val="22"/>
          <w:szCs w:val="22"/>
        </w:rPr>
        <w:t xml:space="preserve">ein </w:t>
      </w:r>
      <w:r w:rsidR="00E140C9">
        <w:rPr>
          <w:rFonts w:ascii="Arial" w:hAnsi="Arial" w:cs="Arial"/>
          <w:sz w:val="22"/>
          <w:szCs w:val="22"/>
        </w:rPr>
        <w:t>Planfeststellungsverfahren nach</w:t>
      </w:r>
      <w:r w:rsidR="005144DF" w:rsidRPr="00E140C9">
        <w:rPr>
          <w:rFonts w:ascii="Arial" w:hAnsi="Arial" w:cs="Arial"/>
          <w:sz w:val="22"/>
          <w:szCs w:val="22"/>
        </w:rPr>
        <w:t xml:space="preserve"> </w:t>
      </w:r>
      <w:r w:rsidR="00A626DC" w:rsidRPr="00E140C9">
        <w:rPr>
          <w:rFonts w:ascii="Arial" w:hAnsi="Arial" w:cs="Arial"/>
          <w:sz w:val="22"/>
          <w:szCs w:val="22"/>
        </w:rPr>
        <w:t xml:space="preserve">§ 68 Wasserhaushaltsgesetz (WHG) </w:t>
      </w:r>
      <w:r w:rsidR="00E140C9">
        <w:rPr>
          <w:rFonts w:ascii="Arial" w:hAnsi="Arial" w:cs="Arial"/>
          <w:sz w:val="22"/>
          <w:szCs w:val="22"/>
        </w:rPr>
        <w:t xml:space="preserve">durchgeführt, das den Anforderungen des Gesetzes über die Umweltverträglichkeitsprüfung (UVPG) entspricht. </w:t>
      </w:r>
    </w:p>
    <w:p w:rsidR="00A43B48" w:rsidRDefault="00A43B48">
      <w:pPr>
        <w:ind w:right="-284"/>
        <w:jc w:val="both"/>
        <w:rPr>
          <w:rFonts w:ascii="Arial" w:hAnsi="Arial" w:cs="Arial"/>
          <w:sz w:val="22"/>
          <w:szCs w:val="22"/>
        </w:rPr>
      </w:pPr>
    </w:p>
    <w:p w:rsidR="00A43B48" w:rsidRPr="00E140C9" w:rsidRDefault="00A43B48">
      <w:pPr>
        <w:ind w:right="-284"/>
        <w:jc w:val="both"/>
        <w:rPr>
          <w:rFonts w:ascii="Arial" w:hAnsi="Arial" w:cs="Arial"/>
          <w:sz w:val="22"/>
          <w:szCs w:val="22"/>
        </w:rPr>
      </w:pPr>
    </w:p>
    <w:p w:rsidR="005144DF" w:rsidRPr="0044415D" w:rsidRDefault="0044415D">
      <w:pPr>
        <w:ind w:right="-284"/>
        <w:jc w:val="both"/>
        <w:rPr>
          <w:rFonts w:ascii="Arial" w:hAnsi="Arial" w:cs="Arial"/>
          <w:sz w:val="22"/>
          <w:szCs w:val="22"/>
          <w:u w:val="single"/>
        </w:rPr>
      </w:pPr>
      <w:r w:rsidRPr="0044415D">
        <w:rPr>
          <w:rFonts w:ascii="Arial" w:hAnsi="Arial" w:cs="Arial"/>
          <w:sz w:val="22"/>
          <w:szCs w:val="22"/>
          <w:u w:val="single"/>
        </w:rPr>
        <w:t>Umweltverträglichkeitsprüfung</w:t>
      </w:r>
    </w:p>
    <w:p w:rsidR="005144DF" w:rsidRDefault="0039392C">
      <w:pPr>
        <w:ind w:right="-284"/>
        <w:jc w:val="both"/>
        <w:rPr>
          <w:rFonts w:ascii="Arial" w:hAnsi="Arial" w:cs="Arial"/>
          <w:sz w:val="22"/>
          <w:szCs w:val="22"/>
        </w:rPr>
      </w:pPr>
      <w:r>
        <w:rPr>
          <w:rFonts w:ascii="Arial" w:hAnsi="Arial" w:cs="Arial"/>
          <w:sz w:val="22"/>
          <w:szCs w:val="22"/>
        </w:rPr>
        <w:t xml:space="preserve">Bei dem Vorhaben </w:t>
      </w:r>
      <w:r w:rsidR="00A04D15">
        <w:rPr>
          <w:rFonts w:ascii="Arial" w:hAnsi="Arial" w:cs="Arial"/>
          <w:sz w:val="22"/>
          <w:szCs w:val="22"/>
        </w:rPr>
        <w:t>ist gemäß Nr. 13.18.1</w:t>
      </w:r>
      <w:r>
        <w:rPr>
          <w:rFonts w:ascii="Arial" w:hAnsi="Arial" w:cs="Arial"/>
          <w:sz w:val="22"/>
          <w:szCs w:val="22"/>
        </w:rPr>
        <w:t xml:space="preserve"> der Anlage 1 zum UVPG eine </w:t>
      </w:r>
      <w:r w:rsidR="00A04D15">
        <w:rPr>
          <w:rFonts w:ascii="Arial" w:hAnsi="Arial" w:cs="Arial"/>
          <w:sz w:val="22"/>
          <w:szCs w:val="22"/>
        </w:rPr>
        <w:t>allgemeine</w:t>
      </w:r>
      <w:r>
        <w:rPr>
          <w:rFonts w:ascii="Arial" w:hAnsi="Arial" w:cs="Arial"/>
          <w:sz w:val="22"/>
          <w:szCs w:val="22"/>
        </w:rPr>
        <w:t xml:space="preserve"> Vorprüfung gemäß § 7 Abs</w:t>
      </w:r>
      <w:r w:rsidR="00A04D15">
        <w:rPr>
          <w:rFonts w:ascii="Arial" w:hAnsi="Arial" w:cs="Arial"/>
          <w:sz w:val="22"/>
          <w:szCs w:val="22"/>
        </w:rPr>
        <w:t>. 1</w:t>
      </w:r>
      <w:r>
        <w:rPr>
          <w:rFonts w:ascii="Arial" w:hAnsi="Arial" w:cs="Arial"/>
          <w:sz w:val="22"/>
          <w:szCs w:val="22"/>
        </w:rPr>
        <w:t xml:space="preserve"> UVPG vorzunehmen. </w:t>
      </w:r>
      <w:r w:rsidR="00A42D7B">
        <w:rPr>
          <w:rFonts w:ascii="Arial" w:hAnsi="Arial" w:cs="Arial"/>
          <w:sz w:val="22"/>
          <w:szCs w:val="22"/>
        </w:rPr>
        <w:t>Der Eingriffs- und Wirkbereich der Maßnahme liegt</w:t>
      </w:r>
      <w:r>
        <w:rPr>
          <w:rFonts w:ascii="Arial" w:hAnsi="Arial" w:cs="Arial"/>
          <w:sz w:val="22"/>
          <w:szCs w:val="22"/>
        </w:rPr>
        <w:t xml:space="preserve"> im FFH- und SPA-Gebiet </w:t>
      </w:r>
      <w:r w:rsidR="00A42D7B">
        <w:rPr>
          <w:rFonts w:ascii="Arial" w:hAnsi="Arial" w:cs="Arial"/>
          <w:sz w:val="22"/>
          <w:szCs w:val="22"/>
        </w:rPr>
        <w:t>sowie im Naturschutzgebiet „Isarmündung</w:t>
      </w:r>
      <w:r w:rsidR="0018083F">
        <w:rPr>
          <w:rFonts w:ascii="Arial" w:hAnsi="Arial" w:cs="Arial"/>
          <w:sz w:val="22"/>
          <w:szCs w:val="22"/>
        </w:rPr>
        <w:t xml:space="preserve">“. </w:t>
      </w:r>
      <w:r w:rsidR="00A42D7B">
        <w:rPr>
          <w:rFonts w:ascii="Arial" w:hAnsi="Arial" w:cs="Arial"/>
          <w:sz w:val="22"/>
          <w:szCs w:val="22"/>
        </w:rPr>
        <w:t xml:space="preserve">Entgegen der Vorprüfungsunterlagen kommt das Landratsamt Deggendorf </w:t>
      </w:r>
      <w:r w:rsidR="00176B7E">
        <w:rPr>
          <w:rFonts w:ascii="Arial" w:hAnsi="Arial" w:cs="Arial"/>
          <w:sz w:val="22"/>
          <w:szCs w:val="22"/>
        </w:rPr>
        <w:t xml:space="preserve">deshalb </w:t>
      </w:r>
      <w:r w:rsidR="00A42D7B">
        <w:rPr>
          <w:rFonts w:ascii="Arial" w:hAnsi="Arial" w:cs="Arial"/>
          <w:sz w:val="22"/>
          <w:szCs w:val="22"/>
        </w:rPr>
        <w:t>zu dem Ergebnis, dass eine U</w:t>
      </w:r>
      <w:r w:rsidR="0018083F">
        <w:rPr>
          <w:rFonts w:ascii="Arial" w:hAnsi="Arial" w:cs="Arial"/>
          <w:sz w:val="22"/>
          <w:szCs w:val="22"/>
        </w:rPr>
        <w:t>mweltverträglichkeitsprüfung (UVP)</w:t>
      </w:r>
      <w:r w:rsidR="00A42D7B">
        <w:rPr>
          <w:rFonts w:ascii="Arial" w:hAnsi="Arial" w:cs="Arial"/>
          <w:sz w:val="22"/>
          <w:szCs w:val="22"/>
        </w:rPr>
        <w:t xml:space="preserve"> erforderlich </w:t>
      </w:r>
      <w:r>
        <w:rPr>
          <w:rFonts w:ascii="Arial" w:hAnsi="Arial" w:cs="Arial"/>
          <w:sz w:val="22"/>
          <w:szCs w:val="22"/>
        </w:rPr>
        <w:t>ist</w:t>
      </w:r>
      <w:r w:rsidR="005735C8">
        <w:rPr>
          <w:rFonts w:ascii="Arial" w:hAnsi="Arial" w:cs="Arial"/>
          <w:sz w:val="22"/>
          <w:szCs w:val="22"/>
        </w:rPr>
        <w:t xml:space="preserve">. </w:t>
      </w:r>
    </w:p>
    <w:p w:rsidR="005735C8" w:rsidRDefault="00176B7E">
      <w:pPr>
        <w:ind w:right="-284"/>
        <w:jc w:val="both"/>
        <w:rPr>
          <w:rFonts w:ascii="Arial" w:hAnsi="Arial" w:cs="Arial"/>
          <w:sz w:val="22"/>
          <w:szCs w:val="22"/>
        </w:rPr>
      </w:pPr>
      <w:r>
        <w:rPr>
          <w:rFonts w:ascii="Arial" w:hAnsi="Arial" w:cs="Arial"/>
          <w:sz w:val="22"/>
          <w:szCs w:val="22"/>
        </w:rPr>
        <w:lastRenderedPageBreak/>
        <w:t>Zudem wird der FFH-Lebensraumtyp 3150 (Natürliche eutrophe Seen</w:t>
      </w:r>
      <w:r w:rsidR="00A4588B">
        <w:rPr>
          <w:rFonts w:ascii="Arial" w:hAnsi="Arial" w:cs="Arial"/>
          <w:sz w:val="22"/>
          <w:szCs w:val="22"/>
        </w:rPr>
        <w:t xml:space="preserve"> mit einer Vegetation des </w:t>
      </w:r>
      <w:proofErr w:type="spellStart"/>
      <w:r w:rsidR="00A4588B">
        <w:rPr>
          <w:rFonts w:ascii="Arial" w:hAnsi="Arial" w:cs="Arial"/>
          <w:sz w:val="22"/>
          <w:szCs w:val="22"/>
        </w:rPr>
        <w:t>Magnopotamions</w:t>
      </w:r>
      <w:proofErr w:type="spellEnd"/>
      <w:r w:rsidR="00A4588B">
        <w:rPr>
          <w:rFonts w:ascii="Arial" w:hAnsi="Arial" w:cs="Arial"/>
          <w:sz w:val="22"/>
          <w:szCs w:val="22"/>
        </w:rPr>
        <w:t xml:space="preserve"> und </w:t>
      </w:r>
      <w:proofErr w:type="spellStart"/>
      <w:r w:rsidR="00A4588B">
        <w:rPr>
          <w:rFonts w:ascii="Arial" w:hAnsi="Arial" w:cs="Arial"/>
          <w:sz w:val="22"/>
          <w:szCs w:val="22"/>
        </w:rPr>
        <w:t>Hydrocharition</w:t>
      </w:r>
      <w:proofErr w:type="spellEnd"/>
      <w:r w:rsidR="00A4588B">
        <w:rPr>
          <w:rFonts w:ascii="Arial" w:hAnsi="Arial" w:cs="Arial"/>
          <w:sz w:val="22"/>
          <w:szCs w:val="22"/>
        </w:rPr>
        <w:t xml:space="preserve">) erheblich beeinträchtigt. </w:t>
      </w:r>
    </w:p>
    <w:p w:rsidR="00DA1E9D" w:rsidRDefault="00DA1E9D">
      <w:pPr>
        <w:ind w:right="-284"/>
        <w:jc w:val="both"/>
        <w:rPr>
          <w:rFonts w:ascii="Arial" w:hAnsi="Arial" w:cs="Arial"/>
          <w:sz w:val="22"/>
          <w:szCs w:val="22"/>
        </w:rPr>
      </w:pPr>
    </w:p>
    <w:p w:rsidR="00DA1E9D" w:rsidRPr="00176B7E" w:rsidRDefault="00DA1E9D">
      <w:pPr>
        <w:ind w:right="-284"/>
        <w:jc w:val="both"/>
        <w:rPr>
          <w:rFonts w:ascii="Arial" w:hAnsi="Arial" w:cs="Arial"/>
          <w:sz w:val="22"/>
          <w:szCs w:val="22"/>
        </w:rPr>
      </w:pPr>
    </w:p>
    <w:p w:rsidR="00DA1E9D" w:rsidRPr="0044415D" w:rsidRDefault="00DA1E9D" w:rsidP="00DA1E9D">
      <w:pPr>
        <w:rPr>
          <w:rFonts w:ascii="Arial" w:hAnsi="Arial" w:cs="Arial"/>
          <w:sz w:val="22"/>
          <w:szCs w:val="22"/>
          <w:u w:val="single"/>
        </w:rPr>
      </w:pPr>
      <w:r w:rsidRPr="0044415D">
        <w:rPr>
          <w:rFonts w:ascii="Arial" w:hAnsi="Arial" w:cs="Arial"/>
          <w:sz w:val="22"/>
          <w:szCs w:val="22"/>
          <w:u w:val="single"/>
        </w:rPr>
        <w:t>Zugrundeliegende Unterlagen</w:t>
      </w:r>
    </w:p>
    <w:p w:rsidR="00DA1E9D" w:rsidRPr="005D20A0" w:rsidRDefault="00DA1E9D" w:rsidP="00DA1E9D">
      <w:pPr>
        <w:pStyle w:val="Listenabsatz"/>
        <w:numPr>
          <w:ilvl w:val="0"/>
          <w:numId w:val="3"/>
        </w:numPr>
        <w:rPr>
          <w:rFonts w:ascii="Arial" w:hAnsi="Arial" w:cs="Arial"/>
          <w:sz w:val="22"/>
          <w:szCs w:val="22"/>
        </w:rPr>
      </w:pPr>
      <w:r w:rsidRPr="005D20A0">
        <w:rPr>
          <w:rFonts w:ascii="Arial" w:hAnsi="Arial" w:cs="Arial"/>
          <w:sz w:val="22"/>
          <w:szCs w:val="22"/>
        </w:rPr>
        <w:t>Erläuterungsbericht</w:t>
      </w:r>
    </w:p>
    <w:p w:rsidR="00DA1E9D" w:rsidRPr="005D20A0" w:rsidRDefault="00DA1E9D" w:rsidP="00DA1E9D">
      <w:pPr>
        <w:pStyle w:val="Listenabsatz"/>
        <w:numPr>
          <w:ilvl w:val="0"/>
          <w:numId w:val="3"/>
        </w:numPr>
        <w:rPr>
          <w:rFonts w:ascii="Arial" w:hAnsi="Arial" w:cs="Arial"/>
          <w:sz w:val="22"/>
          <w:szCs w:val="22"/>
        </w:rPr>
      </w:pPr>
      <w:r w:rsidRPr="005D20A0">
        <w:rPr>
          <w:rFonts w:ascii="Arial" w:hAnsi="Arial" w:cs="Arial"/>
          <w:sz w:val="22"/>
          <w:szCs w:val="22"/>
        </w:rPr>
        <w:t>Übersichtlageplan M 1: 25.000</w:t>
      </w:r>
    </w:p>
    <w:p w:rsidR="00DA1E9D" w:rsidRPr="005D20A0" w:rsidRDefault="00DA1E9D" w:rsidP="00DA1E9D">
      <w:pPr>
        <w:pStyle w:val="Listenabsatz"/>
        <w:numPr>
          <w:ilvl w:val="0"/>
          <w:numId w:val="3"/>
        </w:numPr>
        <w:rPr>
          <w:rFonts w:ascii="Arial" w:hAnsi="Arial" w:cs="Arial"/>
          <w:sz w:val="22"/>
          <w:szCs w:val="22"/>
        </w:rPr>
      </w:pPr>
      <w:r w:rsidRPr="005D20A0">
        <w:rPr>
          <w:rFonts w:ascii="Arial" w:hAnsi="Arial" w:cs="Arial"/>
          <w:sz w:val="22"/>
          <w:szCs w:val="22"/>
        </w:rPr>
        <w:t>Lageplan M 1:10.000</w:t>
      </w:r>
    </w:p>
    <w:p w:rsidR="00DA1E9D" w:rsidRPr="005D20A0" w:rsidRDefault="00DA1E9D" w:rsidP="00DA1E9D">
      <w:pPr>
        <w:pStyle w:val="Listenabsatz"/>
        <w:numPr>
          <w:ilvl w:val="0"/>
          <w:numId w:val="3"/>
        </w:numPr>
        <w:rPr>
          <w:rFonts w:ascii="Arial" w:hAnsi="Arial" w:cs="Arial"/>
          <w:sz w:val="22"/>
          <w:szCs w:val="22"/>
        </w:rPr>
      </w:pPr>
      <w:r w:rsidRPr="005D20A0">
        <w:rPr>
          <w:rFonts w:ascii="Arial" w:hAnsi="Arial" w:cs="Arial"/>
          <w:sz w:val="22"/>
          <w:szCs w:val="22"/>
        </w:rPr>
        <w:t xml:space="preserve">Längsschnitt Verbindung Isar und </w:t>
      </w:r>
      <w:proofErr w:type="spellStart"/>
      <w:r w:rsidRPr="005D20A0">
        <w:rPr>
          <w:rFonts w:ascii="Arial" w:hAnsi="Arial" w:cs="Arial"/>
          <w:sz w:val="22"/>
          <w:szCs w:val="22"/>
        </w:rPr>
        <w:t>Isarhofener</w:t>
      </w:r>
      <w:proofErr w:type="spellEnd"/>
      <w:r w:rsidRPr="005D20A0">
        <w:rPr>
          <w:rFonts w:ascii="Arial" w:hAnsi="Arial" w:cs="Arial"/>
          <w:sz w:val="22"/>
          <w:szCs w:val="22"/>
        </w:rPr>
        <w:t xml:space="preserve"> Altarm und M 1:200/100</w:t>
      </w:r>
    </w:p>
    <w:p w:rsidR="00DA1E9D" w:rsidRDefault="00DA1E9D" w:rsidP="00DA1E9D">
      <w:pPr>
        <w:pStyle w:val="Listenabsatz"/>
        <w:numPr>
          <w:ilvl w:val="0"/>
          <w:numId w:val="3"/>
        </w:numPr>
        <w:rPr>
          <w:rFonts w:ascii="Arial" w:hAnsi="Arial" w:cs="Arial"/>
          <w:sz w:val="22"/>
          <w:szCs w:val="22"/>
        </w:rPr>
      </w:pPr>
      <w:r w:rsidRPr="005D20A0">
        <w:rPr>
          <w:rFonts w:ascii="Arial" w:hAnsi="Arial" w:cs="Arial"/>
          <w:sz w:val="22"/>
          <w:szCs w:val="22"/>
        </w:rPr>
        <w:t>Landschaftspflegerischer Begleitplan</w:t>
      </w:r>
      <w:r>
        <w:rPr>
          <w:rFonts w:ascii="Arial" w:hAnsi="Arial" w:cs="Arial"/>
          <w:sz w:val="22"/>
          <w:szCs w:val="22"/>
        </w:rPr>
        <w:t xml:space="preserve"> mit</w:t>
      </w:r>
    </w:p>
    <w:p w:rsidR="00DA1E9D" w:rsidRDefault="00DA1E9D" w:rsidP="00DA1E9D">
      <w:pPr>
        <w:pStyle w:val="Listenabsatz"/>
        <w:rPr>
          <w:rFonts w:ascii="Arial" w:hAnsi="Arial" w:cs="Arial"/>
          <w:sz w:val="22"/>
          <w:szCs w:val="22"/>
        </w:rPr>
      </w:pPr>
      <w:r>
        <w:rPr>
          <w:rFonts w:ascii="Arial" w:hAnsi="Arial" w:cs="Arial"/>
          <w:sz w:val="22"/>
          <w:szCs w:val="22"/>
        </w:rPr>
        <w:t>Übersichtsplan</w:t>
      </w:r>
    </w:p>
    <w:p w:rsidR="00DA1E9D" w:rsidRDefault="00DA1E9D" w:rsidP="00DA1E9D">
      <w:pPr>
        <w:pStyle w:val="Listenabsatz"/>
        <w:rPr>
          <w:rFonts w:ascii="Arial" w:hAnsi="Arial" w:cs="Arial"/>
          <w:sz w:val="22"/>
          <w:szCs w:val="22"/>
        </w:rPr>
      </w:pPr>
      <w:r>
        <w:rPr>
          <w:rFonts w:ascii="Arial" w:hAnsi="Arial" w:cs="Arial"/>
          <w:sz w:val="22"/>
          <w:szCs w:val="22"/>
        </w:rPr>
        <w:t>Bestandsplan Biotop- und Nutzungstypen</w:t>
      </w:r>
    </w:p>
    <w:p w:rsidR="00DA1E9D" w:rsidRDefault="00DA1E9D" w:rsidP="00DA1E9D">
      <w:pPr>
        <w:pStyle w:val="Listenabsatz"/>
        <w:rPr>
          <w:rFonts w:ascii="Arial" w:hAnsi="Arial" w:cs="Arial"/>
          <w:sz w:val="22"/>
          <w:szCs w:val="22"/>
        </w:rPr>
      </w:pPr>
      <w:r>
        <w:rPr>
          <w:rFonts w:ascii="Arial" w:hAnsi="Arial" w:cs="Arial"/>
          <w:sz w:val="22"/>
          <w:szCs w:val="22"/>
        </w:rPr>
        <w:t>Bestand Fauna und Flora</w:t>
      </w:r>
    </w:p>
    <w:p w:rsidR="00DA1E9D" w:rsidRPr="005D20A0" w:rsidRDefault="00DA1E9D" w:rsidP="00DA1E9D">
      <w:pPr>
        <w:pStyle w:val="Listenabsatz"/>
        <w:rPr>
          <w:rFonts w:ascii="Arial" w:hAnsi="Arial" w:cs="Arial"/>
          <w:sz w:val="22"/>
          <w:szCs w:val="22"/>
        </w:rPr>
      </w:pPr>
      <w:r>
        <w:rPr>
          <w:rFonts w:ascii="Arial" w:hAnsi="Arial" w:cs="Arial"/>
          <w:sz w:val="22"/>
          <w:szCs w:val="22"/>
        </w:rPr>
        <w:t>Maßnahmenplan</w:t>
      </w:r>
    </w:p>
    <w:p w:rsidR="00DA1E9D" w:rsidRPr="005D20A0" w:rsidRDefault="00DA1E9D" w:rsidP="00DA1E9D">
      <w:pPr>
        <w:pStyle w:val="Listenabsatz"/>
        <w:numPr>
          <w:ilvl w:val="0"/>
          <w:numId w:val="3"/>
        </w:numPr>
        <w:rPr>
          <w:rFonts w:ascii="Arial" w:hAnsi="Arial" w:cs="Arial"/>
          <w:sz w:val="22"/>
          <w:szCs w:val="22"/>
        </w:rPr>
      </w:pPr>
      <w:r w:rsidRPr="005D20A0">
        <w:rPr>
          <w:rFonts w:ascii="Arial" w:hAnsi="Arial" w:cs="Arial"/>
          <w:sz w:val="22"/>
          <w:szCs w:val="22"/>
        </w:rPr>
        <w:t>FFH-Verträglichkeitsprüfung</w:t>
      </w:r>
    </w:p>
    <w:p w:rsidR="00DA1E9D" w:rsidRDefault="00DA1E9D" w:rsidP="00DA1E9D">
      <w:pPr>
        <w:pStyle w:val="Listenabsatz"/>
        <w:numPr>
          <w:ilvl w:val="0"/>
          <w:numId w:val="3"/>
        </w:numPr>
        <w:rPr>
          <w:rFonts w:ascii="Arial" w:hAnsi="Arial" w:cs="Arial"/>
          <w:sz w:val="22"/>
          <w:szCs w:val="22"/>
        </w:rPr>
      </w:pPr>
      <w:r w:rsidRPr="005D20A0">
        <w:rPr>
          <w:rFonts w:ascii="Arial" w:hAnsi="Arial" w:cs="Arial"/>
          <w:sz w:val="22"/>
          <w:szCs w:val="22"/>
        </w:rPr>
        <w:t xml:space="preserve">SPA-Verträglichkeitsabschätzung </w:t>
      </w:r>
    </w:p>
    <w:p w:rsidR="00DA1E9D" w:rsidRDefault="00DA1E9D" w:rsidP="00DA1E9D">
      <w:pPr>
        <w:pStyle w:val="Listenabsatz"/>
        <w:numPr>
          <w:ilvl w:val="0"/>
          <w:numId w:val="3"/>
        </w:numPr>
        <w:rPr>
          <w:rFonts w:ascii="Arial" w:hAnsi="Arial" w:cs="Arial"/>
          <w:sz w:val="22"/>
          <w:szCs w:val="22"/>
        </w:rPr>
      </w:pPr>
      <w:r>
        <w:rPr>
          <w:rFonts w:ascii="Arial" w:hAnsi="Arial" w:cs="Arial"/>
          <w:sz w:val="22"/>
          <w:szCs w:val="22"/>
        </w:rPr>
        <w:t>Umweltverträglichkeitsbericht (UVS)</w:t>
      </w:r>
    </w:p>
    <w:p w:rsidR="00DA1E9D" w:rsidRPr="005D20A0" w:rsidRDefault="00DA1E9D" w:rsidP="00DA1E9D">
      <w:pPr>
        <w:pStyle w:val="Listenabsatz"/>
        <w:numPr>
          <w:ilvl w:val="0"/>
          <w:numId w:val="3"/>
        </w:numPr>
        <w:rPr>
          <w:rFonts w:ascii="Arial" w:hAnsi="Arial" w:cs="Arial"/>
          <w:sz w:val="22"/>
          <w:szCs w:val="22"/>
        </w:rPr>
      </w:pPr>
      <w:r>
        <w:rPr>
          <w:rFonts w:ascii="Arial" w:hAnsi="Arial" w:cs="Arial"/>
          <w:sz w:val="22"/>
          <w:szCs w:val="22"/>
        </w:rPr>
        <w:t>Spezielle artenschutzrechtliche Prüfung (</w:t>
      </w:r>
      <w:proofErr w:type="spellStart"/>
      <w:r>
        <w:rPr>
          <w:rFonts w:ascii="Arial" w:hAnsi="Arial" w:cs="Arial"/>
          <w:sz w:val="22"/>
          <w:szCs w:val="22"/>
        </w:rPr>
        <w:t>saP</w:t>
      </w:r>
      <w:proofErr w:type="spellEnd"/>
      <w:r>
        <w:rPr>
          <w:rFonts w:ascii="Arial" w:hAnsi="Arial" w:cs="Arial"/>
          <w:sz w:val="22"/>
          <w:szCs w:val="22"/>
        </w:rPr>
        <w:t>)</w:t>
      </w:r>
    </w:p>
    <w:p w:rsidR="005735C8" w:rsidRDefault="005735C8">
      <w:pPr>
        <w:ind w:right="-284"/>
        <w:jc w:val="both"/>
        <w:rPr>
          <w:rFonts w:ascii="Arial" w:hAnsi="Arial" w:cs="Arial"/>
          <w:sz w:val="22"/>
          <w:szCs w:val="22"/>
        </w:rPr>
      </w:pPr>
    </w:p>
    <w:p w:rsidR="005735C8" w:rsidRDefault="00A43B48">
      <w:pPr>
        <w:ind w:right="-284"/>
        <w:jc w:val="both"/>
        <w:rPr>
          <w:rFonts w:ascii="Arial" w:hAnsi="Arial" w:cs="Arial"/>
          <w:sz w:val="22"/>
          <w:szCs w:val="22"/>
        </w:rPr>
      </w:pPr>
      <w:r>
        <w:rPr>
          <w:rFonts w:ascii="Arial" w:hAnsi="Arial" w:cs="Arial"/>
          <w:sz w:val="22"/>
          <w:szCs w:val="22"/>
        </w:rPr>
        <w:t xml:space="preserve">Diese Entscheidung </w:t>
      </w:r>
      <w:r w:rsidR="00A42D7B">
        <w:rPr>
          <w:rFonts w:ascii="Arial" w:hAnsi="Arial" w:cs="Arial"/>
          <w:sz w:val="22"/>
          <w:szCs w:val="22"/>
        </w:rPr>
        <w:t>wird hiermit gemäß § 5 Abs. 1 Nr</w:t>
      </w:r>
      <w:r w:rsidR="00B53E99">
        <w:rPr>
          <w:rFonts w:ascii="Arial" w:hAnsi="Arial" w:cs="Arial"/>
          <w:sz w:val="22"/>
          <w:szCs w:val="22"/>
        </w:rPr>
        <w:t>. 3</w:t>
      </w:r>
      <w:r w:rsidR="0044415D">
        <w:rPr>
          <w:rFonts w:ascii="Arial" w:hAnsi="Arial" w:cs="Arial"/>
          <w:sz w:val="22"/>
          <w:szCs w:val="22"/>
        </w:rPr>
        <w:t xml:space="preserve"> </w:t>
      </w:r>
      <w:proofErr w:type="spellStart"/>
      <w:r w:rsidR="0044415D">
        <w:rPr>
          <w:rFonts w:ascii="Arial" w:hAnsi="Arial" w:cs="Arial"/>
          <w:sz w:val="22"/>
          <w:szCs w:val="22"/>
        </w:rPr>
        <w:t>i.V.m</w:t>
      </w:r>
      <w:proofErr w:type="spellEnd"/>
      <w:r w:rsidR="0044415D">
        <w:rPr>
          <w:rFonts w:ascii="Arial" w:hAnsi="Arial" w:cs="Arial"/>
          <w:sz w:val="22"/>
          <w:szCs w:val="22"/>
        </w:rPr>
        <w:t xml:space="preserve"> § 19</w:t>
      </w:r>
      <w:r w:rsidR="005D20A0">
        <w:rPr>
          <w:rFonts w:ascii="Arial" w:hAnsi="Arial" w:cs="Arial"/>
          <w:sz w:val="22"/>
          <w:szCs w:val="22"/>
        </w:rPr>
        <w:t xml:space="preserve"> </w:t>
      </w:r>
      <w:r w:rsidR="0044415D">
        <w:rPr>
          <w:rFonts w:ascii="Arial" w:hAnsi="Arial" w:cs="Arial"/>
          <w:sz w:val="22"/>
          <w:szCs w:val="22"/>
        </w:rPr>
        <w:t>UVPG festgestellt mit den Hinweisen, dass</w:t>
      </w:r>
    </w:p>
    <w:p w:rsidR="005D20A0" w:rsidRDefault="005D20A0">
      <w:pPr>
        <w:ind w:right="-284"/>
        <w:jc w:val="both"/>
        <w:rPr>
          <w:rFonts w:ascii="Arial" w:hAnsi="Arial" w:cs="Arial"/>
          <w:sz w:val="22"/>
          <w:szCs w:val="22"/>
        </w:rPr>
      </w:pPr>
    </w:p>
    <w:p w:rsidR="0044415D" w:rsidRPr="005D20A0" w:rsidRDefault="005D20A0" w:rsidP="005D20A0">
      <w:pPr>
        <w:pStyle w:val="Listenabsatz"/>
        <w:numPr>
          <w:ilvl w:val="0"/>
          <w:numId w:val="4"/>
        </w:numPr>
        <w:ind w:right="-284"/>
        <w:jc w:val="both"/>
        <w:rPr>
          <w:rFonts w:ascii="Arial" w:hAnsi="Arial" w:cs="Arial"/>
          <w:sz w:val="22"/>
          <w:szCs w:val="22"/>
        </w:rPr>
      </w:pPr>
      <w:r>
        <w:rPr>
          <w:rFonts w:ascii="Arial" w:hAnsi="Arial" w:cs="Arial"/>
          <w:sz w:val="22"/>
          <w:szCs w:val="22"/>
        </w:rPr>
        <w:t>d</w:t>
      </w:r>
      <w:r w:rsidR="0044415D" w:rsidRPr="005D20A0">
        <w:rPr>
          <w:rFonts w:ascii="Arial" w:hAnsi="Arial" w:cs="Arial"/>
          <w:sz w:val="22"/>
          <w:szCs w:val="22"/>
        </w:rPr>
        <w:t>ie für das Verfahren und die Zulassungsentscheidung zuständige Behörde das Landratsamt Deggendorf, Herrenstr. 18, 94469 Deggendorf ist,</w:t>
      </w:r>
    </w:p>
    <w:p w:rsidR="0044415D" w:rsidRPr="005D20A0" w:rsidRDefault="0044415D" w:rsidP="005D20A0">
      <w:pPr>
        <w:pStyle w:val="Listenabsatz"/>
        <w:numPr>
          <w:ilvl w:val="0"/>
          <w:numId w:val="4"/>
        </w:numPr>
        <w:ind w:right="-284"/>
        <w:jc w:val="both"/>
        <w:rPr>
          <w:rFonts w:ascii="Arial" w:hAnsi="Arial" w:cs="Arial"/>
          <w:sz w:val="22"/>
          <w:szCs w:val="22"/>
        </w:rPr>
      </w:pPr>
      <w:r w:rsidRPr="005D20A0">
        <w:rPr>
          <w:rFonts w:ascii="Arial" w:hAnsi="Arial" w:cs="Arial"/>
          <w:sz w:val="22"/>
          <w:szCs w:val="22"/>
        </w:rPr>
        <w:t>über die Zulässigkeit des Vorhabens durch eine</w:t>
      </w:r>
      <w:r w:rsidR="005D20A0" w:rsidRPr="005D20A0">
        <w:rPr>
          <w:rFonts w:ascii="Arial" w:hAnsi="Arial" w:cs="Arial"/>
          <w:sz w:val="22"/>
          <w:szCs w:val="22"/>
        </w:rPr>
        <w:t>n</w:t>
      </w:r>
      <w:r w:rsidRPr="005D20A0">
        <w:rPr>
          <w:rFonts w:ascii="Arial" w:hAnsi="Arial" w:cs="Arial"/>
          <w:sz w:val="22"/>
          <w:szCs w:val="22"/>
        </w:rPr>
        <w:t xml:space="preserve"> Planfeststellungsbeschluss entschieden wird </w:t>
      </w:r>
    </w:p>
    <w:p w:rsidR="005D20A0" w:rsidRPr="005D20A0" w:rsidRDefault="005D20A0" w:rsidP="005D20A0">
      <w:pPr>
        <w:pStyle w:val="Listenabsatz"/>
        <w:numPr>
          <w:ilvl w:val="0"/>
          <w:numId w:val="4"/>
        </w:numPr>
        <w:ind w:right="-284"/>
        <w:jc w:val="both"/>
        <w:rPr>
          <w:rFonts w:ascii="Arial" w:hAnsi="Arial" w:cs="Arial"/>
          <w:sz w:val="22"/>
          <w:szCs w:val="22"/>
        </w:rPr>
      </w:pPr>
      <w:r w:rsidRPr="005D20A0">
        <w:rPr>
          <w:rFonts w:ascii="Arial" w:hAnsi="Arial" w:cs="Arial"/>
          <w:sz w:val="22"/>
          <w:szCs w:val="22"/>
        </w:rPr>
        <w:t>ein UVP-Bericht (Umweltverträglichkeitsstudie) vorgelegt wurde</w:t>
      </w:r>
    </w:p>
    <w:p w:rsidR="0044415D" w:rsidRPr="005D20A0" w:rsidRDefault="005D20A0" w:rsidP="005D20A0">
      <w:pPr>
        <w:pStyle w:val="Listenabsatz"/>
        <w:numPr>
          <w:ilvl w:val="0"/>
          <w:numId w:val="4"/>
        </w:numPr>
        <w:ind w:right="-284"/>
        <w:jc w:val="both"/>
        <w:rPr>
          <w:rFonts w:ascii="Arial" w:hAnsi="Arial" w:cs="Arial"/>
          <w:sz w:val="22"/>
          <w:szCs w:val="22"/>
        </w:rPr>
      </w:pPr>
      <w:r>
        <w:rPr>
          <w:rFonts w:ascii="Arial" w:hAnsi="Arial" w:cs="Arial"/>
          <w:sz w:val="22"/>
          <w:szCs w:val="22"/>
        </w:rPr>
        <w:t>weitere entscheidungserhebliche Berichte oder Stellungnahmen nicht vorliegen.</w:t>
      </w:r>
    </w:p>
    <w:p w:rsidR="0044415D" w:rsidRDefault="0044415D">
      <w:pPr>
        <w:ind w:right="-284"/>
        <w:jc w:val="both"/>
        <w:rPr>
          <w:rFonts w:ascii="Arial" w:hAnsi="Arial" w:cs="Arial"/>
          <w:sz w:val="22"/>
          <w:szCs w:val="22"/>
        </w:rPr>
      </w:pPr>
    </w:p>
    <w:p w:rsidR="00A43B48" w:rsidRDefault="00A43B48">
      <w:pPr>
        <w:ind w:right="-284"/>
        <w:jc w:val="both"/>
        <w:rPr>
          <w:rFonts w:ascii="Arial" w:hAnsi="Arial" w:cs="Arial"/>
          <w:sz w:val="22"/>
          <w:szCs w:val="22"/>
        </w:rPr>
      </w:pPr>
    </w:p>
    <w:p w:rsidR="005144DF" w:rsidRPr="00E140C9" w:rsidRDefault="00A43B48">
      <w:pPr>
        <w:ind w:right="-284"/>
        <w:jc w:val="both"/>
        <w:rPr>
          <w:rFonts w:ascii="Arial" w:hAnsi="Arial" w:cs="Arial"/>
          <w:sz w:val="22"/>
          <w:szCs w:val="22"/>
        </w:rPr>
      </w:pPr>
      <w:r>
        <w:rPr>
          <w:rFonts w:ascii="Arial" w:hAnsi="Arial" w:cs="Arial"/>
          <w:sz w:val="22"/>
          <w:szCs w:val="22"/>
        </w:rPr>
        <w:t xml:space="preserve">Im Anhörungsverfahren nach § 73 Abs. 3 </w:t>
      </w:r>
      <w:proofErr w:type="spellStart"/>
      <w:r>
        <w:rPr>
          <w:rFonts w:ascii="Arial" w:hAnsi="Arial" w:cs="Arial"/>
          <w:sz w:val="22"/>
          <w:szCs w:val="22"/>
        </w:rPr>
        <w:t>BayWG</w:t>
      </w:r>
      <w:proofErr w:type="spellEnd"/>
      <w:r>
        <w:rPr>
          <w:rFonts w:ascii="Arial" w:hAnsi="Arial" w:cs="Arial"/>
          <w:sz w:val="22"/>
          <w:szCs w:val="22"/>
        </w:rPr>
        <w:t xml:space="preserve"> </w:t>
      </w:r>
      <w:proofErr w:type="spellStart"/>
      <w:r>
        <w:rPr>
          <w:rFonts w:ascii="Arial" w:hAnsi="Arial" w:cs="Arial"/>
          <w:sz w:val="22"/>
          <w:szCs w:val="22"/>
        </w:rPr>
        <w:t>i.V.m</w:t>
      </w:r>
      <w:proofErr w:type="spellEnd"/>
      <w:r>
        <w:rPr>
          <w:rFonts w:ascii="Arial" w:hAnsi="Arial" w:cs="Arial"/>
          <w:sz w:val="22"/>
          <w:szCs w:val="22"/>
        </w:rPr>
        <w:t xml:space="preserve">. § 73 Abs. 2 bis 8 </w:t>
      </w:r>
      <w:proofErr w:type="spellStart"/>
      <w:proofErr w:type="gramStart"/>
      <w:r w:rsidR="00F043F7">
        <w:rPr>
          <w:rFonts w:ascii="Arial" w:hAnsi="Arial" w:cs="Arial"/>
          <w:sz w:val="22"/>
          <w:szCs w:val="22"/>
        </w:rPr>
        <w:t>BayVwVfG</w:t>
      </w:r>
      <w:proofErr w:type="spellEnd"/>
      <w:r w:rsidR="00F043F7">
        <w:rPr>
          <w:rFonts w:ascii="Arial" w:hAnsi="Arial" w:cs="Arial"/>
          <w:sz w:val="22"/>
          <w:szCs w:val="22"/>
        </w:rPr>
        <w:t xml:space="preserve">  wird</w:t>
      </w:r>
      <w:proofErr w:type="gramEnd"/>
      <w:r w:rsidR="00F043F7">
        <w:rPr>
          <w:rFonts w:ascii="Arial" w:hAnsi="Arial" w:cs="Arial"/>
          <w:sz w:val="22"/>
          <w:szCs w:val="22"/>
        </w:rPr>
        <w:t xml:space="preserve"> d</w:t>
      </w:r>
      <w:r w:rsidR="005144DF" w:rsidRPr="00E140C9">
        <w:rPr>
          <w:rFonts w:ascii="Arial" w:hAnsi="Arial" w:cs="Arial"/>
          <w:sz w:val="22"/>
          <w:szCs w:val="22"/>
        </w:rPr>
        <w:t xml:space="preserve">ies hiermit </w:t>
      </w:r>
      <w:r w:rsidR="005D20A0">
        <w:rPr>
          <w:rFonts w:ascii="Arial" w:hAnsi="Arial" w:cs="Arial"/>
          <w:sz w:val="22"/>
          <w:szCs w:val="22"/>
        </w:rPr>
        <w:t>mit folgenden Hinweisen bekannt gegeben:</w:t>
      </w:r>
    </w:p>
    <w:p w:rsidR="005144DF" w:rsidRPr="00E140C9" w:rsidRDefault="005144DF">
      <w:pPr>
        <w:ind w:right="-284"/>
        <w:jc w:val="both"/>
        <w:rPr>
          <w:rFonts w:ascii="Arial" w:hAnsi="Arial" w:cs="Arial"/>
          <w:sz w:val="22"/>
          <w:szCs w:val="22"/>
        </w:rPr>
      </w:pPr>
    </w:p>
    <w:p w:rsidR="005144DF" w:rsidRPr="00E140C9" w:rsidRDefault="005144DF">
      <w:pPr>
        <w:ind w:left="284" w:right="-284" w:hanging="284"/>
        <w:jc w:val="both"/>
        <w:rPr>
          <w:rFonts w:ascii="Arial" w:hAnsi="Arial" w:cs="Arial"/>
          <w:sz w:val="22"/>
          <w:szCs w:val="22"/>
        </w:rPr>
      </w:pPr>
      <w:r w:rsidRPr="00E140C9">
        <w:rPr>
          <w:rFonts w:ascii="Arial" w:hAnsi="Arial" w:cs="Arial"/>
          <w:sz w:val="22"/>
          <w:szCs w:val="22"/>
        </w:rPr>
        <w:t>1.</w:t>
      </w:r>
      <w:r w:rsidRPr="00E140C9">
        <w:rPr>
          <w:rFonts w:ascii="Arial" w:hAnsi="Arial" w:cs="Arial"/>
          <w:sz w:val="22"/>
          <w:szCs w:val="22"/>
        </w:rPr>
        <w:tab/>
      </w:r>
      <w:r w:rsidR="005D20A0">
        <w:rPr>
          <w:rFonts w:ascii="Arial" w:hAnsi="Arial" w:cs="Arial"/>
          <w:sz w:val="22"/>
          <w:szCs w:val="22"/>
        </w:rPr>
        <w:t>D</w:t>
      </w:r>
      <w:r w:rsidR="005735C8">
        <w:rPr>
          <w:rFonts w:ascii="Arial" w:hAnsi="Arial" w:cs="Arial"/>
          <w:sz w:val="22"/>
          <w:szCs w:val="22"/>
        </w:rPr>
        <w:t xml:space="preserve">ie </w:t>
      </w:r>
      <w:r w:rsidRPr="00E140C9">
        <w:rPr>
          <w:rFonts w:ascii="Arial" w:hAnsi="Arial" w:cs="Arial"/>
          <w:sz w:val="22"/>
          <w:szCs w:val="22"/>
        </w:rPr>
        <w:t>Planunterlagen</w:t>
      </w:r>
      <w:r w:rsidR="005735C8">
        <w:rPr>
          <w:rFonts w:ascii="Arial" w:hAnsi="Arial" w:cs="Arial"/>
          <w:sz w:val="22"/>
          <w:szCs w:val="22"/>
        </w:rPr>
        <w:t xml:space="preserve"> sowie der UVP-Bericht</w:t>
      </w:r>
      <w:r w:rsidRPr="00E140C9">
        <w:rPr>
          <w:rFonts w:ascii="Arial" w:hAnsi="Arial" w:cs="Arial"/>
          <w:sz w:val="22"/>
          <w:szCs w:val="22"/>
        </w:rPr>
        <w:t xml:space="preserve"> </w:t>
      </w:r>
      <w:r w:rsidR="005D20A0">
        <w:rPr>
          <w:rFonts w:ascii="Arial" w:hAnsi="Arial" w:cs="Arial"/>
          <w:sz w:val="22"/>
          <w:szCs w:val="22"/>
        </w:rPr>
        <w:t xml:space="preserve">liegen </w:t>
      </w:r>
      <w:r w:rsidRPr="00E140C9">
        <w:rPr>
          <w:rFonts w:ascii="Arial" w:hAnsi="Arial" w:cs="Arial"/>
          <w:sz w:val="22"/>
          <w:szCs w:val="22"/>
        </w:rPr>
        <w:t xml:space="preserve">in der Zeit vom </w:t>
      </w:r>
      <w:proofErr w:type="gramStart"/>
      <w:r w:rsidR="00AF7B8A">
        <w:rPr>
          <w:rFonts w:ascii="Arial" w:hAnsi="Arial" w:cs="Arial"/>
          <w:b/>
          <w:sz w:val="22"/>
          <w:szCs w:val="22"/>
        </w:rPr>
        <w:t>10.01.2020</w:t>
      </w:r>
      <w:r w:rsidRPr="00E140C9">
        <w:rPr>
          <w:rFonts w:ascii="Arial" w:hAnsi="Arial" w:cs="Arial"/>
          <w:sz w:val="22"/>
          <w:szCs w:val="22"/>
        </w:rPr>
        <w:t xml:space="preserve">  bis</w:t>
      </w:r>
      <w:proofErr w:type="gramEnd"/>
      <w:r w:rsidRPr="00E140C9">
        <w:rPr>
          <w:rFonts w:ascii="Arial" w:hAnsi="Arial" w:cs="Arial"/>
          <w:sz w:val="22"/>
          <w:szCs w:val="22"/>
        </w:rPr>
        <w:t xml:space="preserve"> </w:t>
      </w:r>
      <w:r w:rsidR="00AF7B8A">
        <w:rPr>
          <w:rFonts w:ascii="Arial" w:hAnsi="Arial" w:cs="Arial"/>
          <w:b/>
          <w:sz w:val="22"/>
          <w:szCs w:val="22"/>
        </w:rPr>
        <w:t>10.02.2020</w:t>
      </w:r>
      <w:r w:rsidRPr="00E140C9">
        <w:rPr>
          <w:rFonts w:ascii="Arial" w:hAnsi="Arial" w:cs="Arial"/>
          <w:sz w:val="22"/>
          <w:szCs w:val="22"/>
        </w:rPr>
        <w:t xml:space="preserve"> in </w:t>
      </w:r>
      <w:r w:rsidR="00E140C9">
        <w:rPr>
          <w:rFonts w:ascii="Arial" w:hAnsi="Arial" w:cs="Arial"/>
          <w:sz w:val="22"/>
          <w:szCs w:val="22"/>
        </w:rPr>
        <w:t>der Stadt Plattling</w:t>
      </w:r>
      <w:r w:rsidRPr="00E140C9">
        <w:rPr>
          <w:rFonts w:ascii="Arial" w:hAnsi="Arial" w:cs="Arial"/>
          <w:sz w:val="22"/>
          <w:szCs w:val="22"/>
        </w:rPr>
        <w:t xml:space="preserve"> und beim Landratsamt Deggendorf, Herrenstr. 18, 94469 Deggendorf (Zimmer-Nr. </w:t>
      </w:r>
      <w:r w:rsidR="00E140C9">
        <w:rPr>
          <w:rFonts w:ascii="Arial" w:hAnsi="Arial" w:cs="Arial"/>
          <w:sz w:val="22"/>
          <w:szCs w:val="22"/>
        </w:rPr>
        <w:t>209</w:t>
      </w:r>
      <w:r w:rsidRPr="00E140C9">
        <w:rPr>
          <w:rFonts w:ascii="Arial" w:hAnsi="Arial" w:cs="Arial"/>
          <w:sz w:val="22"/>
          <w:szCs w:val="22"/>
        </w:rPr>
        <w:t>/II. Stock) während der Dienststunden zur allg</w:t>
      </w:r>
      <w:r w:rsidR="005D20A0">
        <w:rPr>
          <w:rFonts w:ascii="Arial" w:hAnsi="Arial" w:cs="Arial"/>
          <w:sz w:val="22"/>
          <w:szCs w:val="22"/>
        </w:rPr>
        <w:t>emeinen Einsichtnahme aus.</w:t>
      </w:r>
    </w:p>
    <w:p w:rsidR="005D20A0" w:rsidRDefault="00E140C9" w:rsidP="00E140C9">
      <w:pPr>
        <w:ind w:left="284" w:right="-284"/>
        <w:jc w:val="both"/>
        <w:rPr>
          <w:rFonts w:ascii="Arial" w:hAnsi="Arial" w:cs="Arial"/>
          <w:sz w:val="22"/>
          <w:szCs w:val="22"/>
        </w:rPr>
      </w:pPr>
      <w:r w:rsidRPr="00E140C9">
        <w:rPr>
          <w:rFonts w:ascii="Arial" w:hAnsi="Arial" w:cs="Arial"/>
          <w:sz w:val="22"/>
          <w:szCs w:val="22"/>
        </w:rPr>
        <w:t xml:space="preserve">Der Inhalt der Bekanntmachung sowie die Planunterlagen </w:t>
      </w:r>
      <w:r w:rsidR="00C532F3">
        <w:rPr>
          <w:rFonts w:ascii="Arial" w:hAnsi="Arial" w:cs="Arial"/>
          <w:sz w:val="22"/>
          <w:szCs w:val="22"/>
        </w:rPr>
        <w:t xml:space="preserve"> und der UVP-Bericht </w:t>
      </w:r>
      <w:r w:rsidRPr="00E140C9">
        <w:rPr>
          <w:rFonts w:ascii="Arial" w:hAnsi="Arial" w:cs="Arial"/>
          <w:sz w:val="22"/>
          <w:szCs w:val="22"/>
        </w:rPr>
        <w:t xml:space="preserve">sind auch auf der Internetseite des Landkreises Deggendorf unter </w:t>
      </w:r>
      <w:hyperlink r:id="rId5" w:history="1">
        <w:r w:rsidRPr="00E140C9">
          <w:rPr>
            <w:rStyle w:val="Hyperlink"/>
            <w:rFonts w:ascii="Arial" w:hAnsi="Arial" w:cs="Arial"/>
            <w:sz w:val="22"/>
            <w:szCs w:val="22"/>
          </w:rPr>
          <w:t>https://www.landkreis-deggendorf.de/aktuelles/bekanntmachungen/</w:t>
        </w:r>
      </w:hyperlink>
      <w:r w:rsidRPr="00E140C9">
        <w:rPr>
          <w:rFonts w:ascii="Arial" w:hAnsi="Arial" w:cs="Arial"/>
          <w:sz w:val="22"/>
          <w:szCs w:val="22"/>
        </w:rPr>
        <w:t xml:space="preserve"> </w:t>
      </w:r>
      <w:r w:rsidR="00C532F3">
        <w:rPr>
          <w:rFonts w:ascii="Arial" w:hAnsi="Arial" w:cs="Arial"/>
          <w:sz w:val="22"/>
          <w:szCs w:val="22"/>
        </w:rPr>
        <w:t xml:space="preserve">und </w:t>
      </w:r>
      <w:r w:rsidR="005D20A0">
        <w:rPr>
          <w:rFonts w:ascii="Arial" w:hAnsi="Arial" w:cs="Arial"/>
          <w:sz w:val="22"/>
          <w:szCs w:val="22"/>
        </w:rPr>
        <w:t xml:space="preserve">dem </w:t>
      </w:r>
      <w:proofErr w:type="spellStart"/>
      <w:r w:rsidR="00C532F3">
        <w:rPr>
          <w:rFonts w:ascii="Arial" w:hAnsi="Arial" w:cs="Arial"/>
          <w:sz w:val="22"/>
          <w:szCs w:val="22"/>
        </w:rPr>
        <w:t>UVP-Portal</w:t>
      </w:r>
      <w:proofErr w:type="spellEnd"/>
      <w:r w:rsidR="00C532F3">
        <w:rPr>
          <w:rFonts w:ascii="Arial" w:hAnsi="Arial" w:cs="Arial"/>
          <w:sz w:val="22"/>
          <w:szCs w:val="22"/>
        </w:rPr>
        <w:t xml:space="preserve"> </w:t>
      </w:r>
      <w:hyperlink r:id="rId6" w:history="1">
        <w:r w:rsidR="00C532F3" w:rsidRPr="00F3282A">
          <w:rPr>
            <w:rStyle w:val="Hyperlink"/>
            <w:rFonts w:ascii="Arial" w:hAnsi="Arial" w:cs="Arial"/>
            <w:sz w:val="22"/>
            <w:szCs w:val="22"/>
          </w:rPr>
          <w:t>https://www.uvp-verbund.de/by</w:t>
        </w:r>
      </w:hyperlink>
      <w:r w:rsidR="00C532F3">
        <w:rPr>
          <w:rFonts w:ascii="Arial" w:hAnsi="Arial" w:cs="Arial"/>
          <w:sz w:val="22"/>
          <w:szCs w:val="22"/>
        </w:rPr>
        <w:t xml:space="preserve"> </w:t>
      </w:r>
      <w:r w:rsidRPr="00E140C9">
        <w:rPr>
          <w:rFonts w:ascii="Arial" w:hAnsi="Arial" w:cs="Arial"/>
          <w:sz w:val="22"/>
          <w:szCs w:val="22"/>
        </w:rPr>
        <w:t xml:space="preserve">einsehbar. </w:t>
      </w:r>
    </w:p>
    <w:p w:rsidR="00E140C9" w:rsidRPr="00E140C9" w:rsidRDefault="00E140C9" w:rsidP="00E140C9">
      <w:pPr>
        <w:ind w:left="284" w:right="-284"/>
        <w:jc w:val="both"/>
        <w:rPr>
          <w:rFonts w:ascii="Arial" w:hAnsi="Arial" w:cs="Arial"/>
          <w:sz w:val="22"/>
          <w:szCs w:val="22"/>
        </w:rPr>
      </w:pPr>
      <w:r w:rsidRPr="00E140C9">
        <w:rPr>
          <w:rFonts w:ascii="Arial" w:hAnsi="Arial" w:cs="Arial"/>
          <w:sz w:val="22"/>
          <w:szCs w:val="22"/>
        </w:rPr>
        <w:t>Hinweis hierzu: Maßgeblich ist jedoch der Inhalt der zur Einsicht ausgelegten Unterlagen gemäß Art. 27 a Abs. 1 Satz 4 Bayer. Verwaltungsverfahrensgesetz (</w:t>
      </w:r>
      <w:proofErr w:type="spellStart"/>
      <w:r w:rsidRPr="00E140C9">
        <w:rPr>
          <w:rFonts w:ascii="Arial" w:hAnsi="Arial" w:cs="Arial"/>
          <w:sz w:val="22"/>
          <w:szCs w:val="22"/>
        </w:rPr>
        <w:t>BayVwVfG</w:t>
      </w:r>
      <w:proofErr w:type="spellEnd"/>
      <w:r w:rsidRPr="00E140C9">
        <w:rPr>
          <w:rFonts w:ascii="Arial" w:hAnsi="Arial" w:cs="Arial"/>
          <w:sz w:val="22"/>
          <w:szCs w:val="22"/>
        </w:rPr>
        <w:t xml:space="preserve">). </w:t>
      </w:r>
    </w:p>
    <w:p w:rsidR="005144DF" w:rsidRPr="00E140C9" w:rsidRDefault="005144DF">
      <w:pPr>
        <w:ind w:left="284" w:right="-284" w:hanging="284"/>
        <w:jc w:val="both"/>
        <w:rPr>
          <w:rFonts w:ascii="Arial" w:hAnsi="Arial" w:cs="Arial"/>
          <w:sz w:val="22"/>
          <w:szCs w:val="22"/>
        </w:rPr>
      </w:pPr>
    </w:p>
    <w:p w:rsidR="005144DF" w:rsidRDefault="005D20A0">
      <w:pPr>
        <w:ind w:left="284" w:righ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t>J</w:t>
      </w:r>
      <w:r w:rsidR="005144DF" w:rsidRPr="00E140C9">
        <w:rPr>
          <w:rFonts w:ascii="Arial" w:hAnsi="Arial" w:cs="Arial"/>
          <w:sz w:val="22"/>
          <w:szCs w:val="22"/>
        </w:rPr>
        <w:t xml:space="preserve">eder, der sich von dem geplanten Vorhaben betroffen fühlt, </w:t>
      </w:r>
      <w:r>
        <w:rPr>
          <w:rFonts w:ascii="Arial" w:hAnsi="Arial" w:cs="Arial"/>
          <w:sz w:val="22"/>
          <w:szCs w:val="22"/>
        </w:rPr>
        <w:t xml:space="preserve">kann </w:t>
      </w:r>
      <w:r w:rsidR="005144DF" w:rsidRPr="00E140C9">
        <w:rPr>
          <w:rFonts w:ascii="Arial" w:hAnsi="Arial" w:cs="Arial"/>
          <w:sz w:val="22"/>
          <w:szCs w:val="22"/>
        </w:rPr>
        <w:t xml:space="preserve">bis spätestens </w:t>
      </w:r>
      <w:r w:rsidR="006F0B67">
        <w:rPr>
          <w:rFonts w:ascii="Arial" w:hAnsi="Arial" w:cs="Arial"/>
          <w:sz w:val="22"/>
          <w:szCs w:val="22"/>
        </w:rPr>
        <w:t>1 Monat</w:t>
      </w:r>
      <w:r w:rsidR="005144DF" w:rsidRPr="00E140C9">
        <w:rPr>
          <w:rFonts w:ascii="Arial" w:hAnsi="Arial" w:cs="Arial"/>
          <w:sz w:val="22"/>
          <w:szCs w:val="22"/>
        </w:rPr>
        <w:t xml:space="preserve"> nach Beendigung der Auslegung, das ist bis zum </w:t>
      </w:r>
      <w:r w:rsidR="00AF7B8A">
        <w:rPr>
          <w:rFonts w:ascii="Arial" w:hAnsi="Arial" w:cs="Arial"/>
          <w:b/>
          <w:sz w:val="22"/>
          <w:szCs w:val="22"/>
        </w:rPr>
        <w:t>10.03.2020</w:t>
      </w:r>
      <w:r w:rsidR="005144DF" w:rsidRPr="00E140C9">
        <w:rPr>
          <w:rFonts w:ascii="Arial" w:hAnsi="Arial" w:cs="Arial"/>
          <w:sz w:val="22"/>
          <w:szCs w:val="22"/>
        </w:rPr>
        <w:t xml:space="preserve"> bei </w:t>
      </w:r>
      <w:r w:rsidR="00E140C9">
        <w:rPr>
          <w:rFonts w:ascii="Arial" w:hAnsi="Arial" w:cs="Arial"/>
          <w:sz w:val="22"/>
          <w:szCs w:val="22"/>
        </w:rPr>
        <w:t>der Stadt Plattling</w:t>
      </w:r>
      <w:r w:rsidR="005144DF" w:rsidRPr="00E140C9">
        <w:rPr>
          <w:rFonts w:ascii="Arial" w:hAnsi="Arial" w:cs="Arial"/>
          <w:sz w:val="22"/>
          <w:szCs w:val="22"/>
        </w:rPr>
        <w:t xml:space="preserve"> oder beim Landratsamt Deggendorf, Herrenstr. 18, 94469 Deggendorf (Zimmer-Nr. </w:t>
      </w:r>
      <w:r w:rsidR="00E140C9">
        <w:rPr>
          <w:rFonts w:ascii="Arial" w:hAnsi="Arial" w:cs="Arial"/>
          <w:sz w:val="22"/>
          <w:szCs w:val="22"/>
        </w:rPr>
        <w:t>209</w:t>
      </w:r>
      <w:r w:rsidR="005144DF" w:rsidRPr="00E140C9">
        <w:rPr>
          <w:rFonts w:ascii="Arial" w:hAnsi="Arial" w:cs="Arial"/>
          <w:sz w:val="22"/>
          <w:szCs w:val="22"/>
        </w:rPr>
        <w:t>/II. Stock) Einwendungen gegen den ausgelegten Plan schriftlich oder zur Niederschrift erhe</w:t>
      </w:r>
      <w:r>
        <w:rPr>
          <w:rFonts w:ascii="Arial" w:hAnsi="Arial" w:cs="Arial"/>
          <w:sz w:val="22"/>
          <w:szCs w:val="22"/>
        </w:rPr>
        <w:t xml:space="preserve">ben. </w:t>
      </w:r>
    </w:p>
    <w:p w:rsidR="00A43B48" w:rsidRDefault="00A43B48">
      <w:pPr>
        <w:ind w:left="284" w:right="-284" w:hanging="284"/>
        <w:jc w:val="both"/>
        <w:rPr>
          <w:rFonts w:ascii="Arial" w:hAnsi="Arial" w:cs="Arial"/>
          <w:sz w:val="22"/>
          <w:szCs w:val="22"/>
        </w:rPr>
      </w:pPr>
    </w:p>
    <w:p w:rsidR="00A43B48" w:rsidRDefault="00A43B48">
      <w:pPr>
        <w:ind w:left="284" w:right="-284" w:hanging="284"/>
        <w:jc w:val="both"/>
        <w:rPr>
          <w:rFonts w:ascii="Arial" w:hAnsi="Arial" w:cs="Arial"/>
          <w:sz w:val="22"/>
          <w:szCs w:val="22"/>
        </w:rPr>
      </w:pPr>
      <w:r>
        <w:rPr>
          <w:rFonts w:ascii="Arial" w:hAnsi="Arial" w:cs="Arial"/>
          <w:sz w:val="22"/>
          <w:szCs w:val="22"/>
        </w:rPr>
        <w:t xml:space="preserve">3. Vereinigungen, die auf Grund einer Anerkennung nach anderen Rechtsvorschriften befugt sind, Rechtsbehelfe nach der Verwaltungsgerichtsordnung gegen die zu erlassende Entscheidung einzulegen, können innerhalb der in Ziffer 2 genannten Frist Stellungnahmen abgeben. </w:t>
      </w:r>
    </w:p>
    <w:p w:rsidR="006F0B67" w:rsidRDefault="006F0B67">
      <w:pPr>
        <w:ind w:left="284" w:right="-284" w:hanging="284"/>
        <w:jc w:val="both"/>
        <w:rPr>
          <w:rFonts w:ascii="Arial" w:hAnsi="Arial" w:cs="Arial"/>
          <w:sz w:val="22"/>
          <w:szCs w:val="22"/>
        </w:rPr>
      </w:pPr>
    </w:p>
    <w:p w:rsidR="006F0B67" w:rsidRPr="00E140C9" w:rsidRDefault="00A43B48">
      <w:pPr>
        <w:ind w:left="284" w:right="-284" w:hanging="284"/>
        <w:jc w:val="both"/>
        <w:rPr>
          <w:rFonts w:ascii="Arial" w:hAnsi="Arial" w:cs="Arial"/>
          <w:sz w:val="22"/>
          <w:szCs w:val="22"/>
        </w:rPr>
      </w:pPr>
      <w:r>
        <w:rPr>
          <w:rFonts w:ascii="Arial" w:hAnsi="Arial" w:cs="Arial"/>
          <w:sz w:val="22"/>
          <w:szCs w:val="22"/>
        </w:rPr>
        <w:t>4. M</w:t>
      </w:r>
      <w:r w:rsidR="006F0B67">
        <w:rPr>
          <w:rFonts w:ascii="Arial" w:hAnsi="Arial" w:cs="Arial"/>
          <w:sz w:val="22"/>
          <w:szCs w:val="22"/>
        </w:rPr>
        <w:t xml:space="preserve">it Ablauf der Äußerungsfrist </w:t>
      </w:r>
      <w:r>
        <w:rPr>
          <w:rFonts w:ascii="Arial" w:hAnsi="Arial" w:cs="Arial"/>
          <w:sz w:val="22"/>
          <w:szCs w:val="22"/>
        </w:rPr>
        <w:t xml:space="preserve">sind </w:t>
      </w:r>
      <w:r w:rsidR="006F0B67">
        <w:rPr>
          <w:rFonts w:ascii="Arial" w:hAnsi="Arial" w:cs="Arial"/>
          <w:sz w:val="22"/>
          <w:szCs w:val="22"/>
        </w:rPr>
        <w:t>alle Äußerungen, die nicht auf besonderen privatrechtlichen Titeln beruhen für das Verfahren über die Zulässigke</w:t>
      </w:r>
      <w:r>
        <w:rPr>
          <w:rFonts w:ascii="Arial" w:hAnsi="Arial" w:cs="Arial"/>
          <w:sz w:val="22"/>
          <w:szCs w:val="22"/>
        </w:rPr>
        <w:t>it des Vorhabens ausgeschlossen.</w:t>
      </w:r>
    </w:p>
    <w:p w:rsidR="005144DF" w:rsidRPr="00E140C9" w:rsidRDefault="005144DF">
      <w:pPr>
        <w:ind w:left="284" w:right="-284" w:hanging="284"/>
        <w:jc w:val="both"/>
        <w:rPr>
          <w:rFonts w:ascii="Arial" w:hAnsi="Arial" w:cs="Arial"/>
          <w:sz w:val="22"/>
          <w:szCs w:val="22"/>
        </w:rPr>
      </w:pPr>
    </w:p>
    <w:p w:rsidR="005144DF" w:rsidRPr="00E140C9" w:rsidRDefault="00A43B48">
      <w:pPr>
        <w:ind w:left="284" w:right="-284" w:hanging="284"/>
        <w:jc w:val="both"/>
        <w:rPr>
          <w:rFonts w:ascii="Arial" w:hAnsi="Arial" w:cs="Arial"/>
          <w:sz w:val="22"/>
          <w:szCs w:val="22"/>
        </w:rPr>
      </w:pPr>
      <w:r>
        <w:rPr>
          <w:rFonts w:ascii="Arial" w:hAnsi="Arial" w:cs="Arial"/>
          <w:sz w:val="22"/>
          <w:szCs w:val="22"/>
        </w:rPr>
        <w:lastRenderedPageBreak/>
        <w:t>5</w:t>
      </w:r>
      <w:r w:rsidR="005144DF" w:rsidRPr="00E140C9">
        <w:rPr>
          <w:rFonts w:ascii="Arial" w:hAnsi="Arial" w:cs="Arial"/>
          <w:sz w:val="22"/>
          <w:szCs w:val="22"/>
        </w:rPr>
        <w:t>.</w:t>
      </w:r>
      <w:r w:rsidR="005144DF" w:rsidRPr="00E140C9">
        <w:rPr>
          <w:rFonts w:ascii="Arial" w:hAnsi="Arial" w:cs="Arial"/>
          <w:sz w:val="22"/>
          <w:szCs w:val="22"/>
        </w:rPr>
        <w:tab/>
        <w:t>Werden Einwendungen erhoben, so werden diese in einem Termin erörtert, der rechtzeitig ortsüblich bekannt gemacht wird. Diejenigen, die Einwendungen erhoben haben, werden zusätzlich gesondert vom Erörterungstermin benachrichtigt. Werden von mehr als 50 Beteiligten Einwendungen erhoben, so können diese Beteiligten durch öffentliche Bekanntmachung benachrichtigt werden.</w:t>
      </w:r>
    </w:p>
    <w:p w:rsidR="005144DF" w:rsidRPr="00E140C9" w:rsidRDefault="005144DF">
      <w:pPr>
        <w:ind w:left="284" w:right="-284" w:hanging="284"/>
        <w:jc w:val="both"/>
        <w:rPr>
          <w:rFonts w:ascii="Arial" w:hAnsi="Arial" w:cs="Arial"/>
          <w:sz w:val="22"/>
          <w:szCs w:val="22"/>
        </w:rPr>
      </w:pPr>
    </w:p>
    <w:p w:rsidR="005144DF" w:rsidRPr="00E140C9" w:rsidRDefault="00A43B48">
      <w:pPr>
        <w:pStyle w:val="Blocktext"/>
        <w:ind w:right="-284"/>
        <w:rPr>
          <w:rFonts w:cs="Arial"/>
          <w:szCs w:val="22"/>
        </w:rPr>
      </w:pPr>
      <w:r>
        <w:rPr>
          <w:rFonts w:cs="Arial"/>
          <w:szCs w:val="22"/>
        </w:rPr>
        <w:t>6</w:t>
      </w:r>
      <w:r w:rsidR="005144DF" w:rsidRPr="00E140C9">
        <w:rPr>
          <w:rFonts w:cs="Arial"/>
          <w:szCs w:val="22"/>
        </w:rPr>
        <w:t>.</w:t>
      </w:r>
      <w:r w:rsidR="005144DF" w:rsidRPr="00E140C9">
        <w:rPr>
          <w:rFonts w:cs="Arial"/>
          <w:szCs w:val="22"/>
        </w:rPr>
        <w:tab/>
        <w:t>Die Zustellung des Planfeststellungsbeschlusses kann durch öffentliche Bekanntmachung ersetzt werden, wenn mehr als 50 Zustellungen vorzunehmen sind.</w:t>
      </w:r>
    </w:p>
    <w:p w:rsidR="005144DF" w:rsidRPr="00E140C9" w:rsidRDefault="005144DF">
      <w:pPr>
        <w:ind w:left="284" w:right="-284" w:hanging="284"/>
        <w:jc w:val="both"/>
        <w:rPr>
          <w:rFonts w:ascii="Arial" w:hAnsi="Arial" w:cs="Arial"/>
          <w:sz w:val="22"/>
          <w:szCs w:val="22"/>
        </w:rPr>
      </w:pPr>
    </w:p>
    <w:p w:rsidR="005144DF" w:rsidRPr="00E140C9" w:rsidRDefault="00A43B48">
      <w:pPr>
        <w:ind w:left="284" w:right="-284" w:hanging="284"/>
        <w:jc w:val="both"/>
        <w:rPr>
          <w:rFonts w:ascii="Arial" w:hAnsi="Arial" w:cs="Arial"/>
          <w:sz w:val="22"/>
          <w:szCs w:val="22"/>
        </w:rPr>
      </w:pPr>
      <w:r>
        <w:rPr>
          <w:rFonts w:ascii="Arial" w:hAnsi="Arial" w:cs="Arial"/>
          <w:sz w:val="22"/>
          <w:szCs w:val="22"/>
        </w:rPr>
        <w:t>7.</w:t>
      </w:r>
      <w:r w:rsidR="005144DF" w:rsidRPr="00E140C9">
        <w:rPr>
          <w:rFonts w:ascii="Arial" w:hAnsi="Arial" w:cs="Arial"/>
          <w:sz w:val="22"/>
          <w:szCs w:val="22"/>
        </w:rPr>
        <w:tab/>
        <w:t>Durch Einsichtnahme in die Planunterlagen entstehende Kosten können nicht erstattet werden.</w:t>
      </w:r>
    </w:p>
    <w:p w:rsidR="005144DF" w:rsidRPr="00E140C9" w:rsidRDefault="005144DF">
      <w:pPr>
        <w:ind w:left="284" w:right="-284" w:hanging="284"/>
        <w:jc w:val="both"/>
        <w:rPr>
          <w:rFonts w:ascii="Arial" w:hAnsi="Arial" w:cs="Arial"/>
          <w:sz w:val="22"/>
          <w:szCs w:val="22"/>
        </w:rPr>
      </w:pPr>
    </w:p>
    <w:p w:rsidR="005144DF" w:rsidRDefault="005144DF">
      <w:pPr>
        <w:ind w:left="284" w:right="-284" w:hanging="284"/>
        <w:jc w:val="both"/>
        <w:rPr>
          <w:rFonts w:ascii="Arial" w:hAnsi="Arial" w:cs="Arial"/>
          <w:sz w:val="22"/>
          <w:szCs w:val="22"/>
        </w:rPr>
      </w:pPr>
    </w:p>
    <w:p w:rsidR="00F043F7" w:rsidRDefault="00F043F7">
      <w:pPr>
        <w:ind w:left="284" w:right="-284" w:hanging="284"/>
        <w:jc w:val="both"/>
        <w:rPr>
          <w:rFonts w:ascii="Arial" w:hAnsi="Arial" w:cs="Arial"/>
          <w:sz w:val="22"/>
          <w:szCs w:val="22"/>
        </w:rPr>
      </w:pPr>
    </w:p>
    <w:p w:rsidR="00F043F7" w:rsidRPr="00E140C9" w:rsidRDefault="00F043F7">
      <w:pPr>
        <w:ind w:left="284" w:right="-284" w:hanging="284"/>
        <w:jc w:val="both"/>
        <w:rPr>
          <w:rFonts w:ascii="Arial" w:hAnsi="Arial" w:cs="Arial"/>
          <w:sz w:val="22"/>
          <w:szCs w:val="22"/>
        </w:rPr>
      </w:pPr>
    </w:p>
    <w:p w:rsidR="005144DF" w:rsidRPr="00E140C9" w:rsidRDefault="005144DF">
      <w:pPr>
        <w:ind w:left="284" w:right="-284" w:hanging="284"/>
        <w:jc w:val="both"/>
        <w:rPr>
          <w:rFonts w:ascii="Arial" w:hAnsi="Arial" w:cs="Arial"/>
          <w:sz w:val="22"/>
          <w:szCs w:val="22"/>
        </w:rPr>
      </w:pPr>
    </w:p>
    <w:p w:rsidR="005144DF" w:rsidRPr="00E140C9" w:rsidRDefault="005144DF">
      <w:pPr>
        <w:ind w:left="284" w:right="-284" w:hanging="284"/>
        <w:jc w:val="both"/>
        <w:rPr>
          <w:rFonts w:ascii="Arial" w:hAnsi="Arial" w:cs="Arial"/>
          <w:sz w:val="22"/>
          <w:szCs w:val="22"/>
        </w:rPr>
      </w:pPr>
    </w:p>
    <w:p w:rsidR="005144DF" w:rsidRPr="00E140C9" w:rsidRDefault="005144DF" w:rsidP="00A43B48">
      <w:pPr>
        <w:ind w:right="-284"/>
        <w:rPr>
          <w:rFonts w:ascii="Arial" w:hAnsi="Arial" w:cs="Arial"/>
          <w:sz w:val="22"/>
          <w:szCs w:val="22"/>
        </w:rPr>
      </w:pPr>
      <w:proofErr w:type="gramStart"/>
      <w:r w:rsidRPr="00E140C9">
        <w:rPr>
          <w:rFonts w:ascii="Arial" w:hAnsi="Arial" w:cs="Arial"/>
          <w:sz w:val="22"/>
          <w:szCs w:val="22"/>
        </w:rPr>
        <w:t>( Siegel</w:t>
      </w:r>
      <w:proofErr w:type="gramEnd"/>
      <w:r w:rsidRPr="00E140C9">
        <w:rPr>
          <w:rFonts w:ascii="Arial" w:hAnsi="Arial" w:cs="Arial"/>
          <w:sz w:val="22"/>
          <w:szCs w:val="22"/>
        </w:rPr>
        <w:t xml:space="preserve"> )                                         ( Unterschrift )</w:t>
      </w:r>
    </w:p>
    <w:p w:rsidR="005144DF" w:rsidRPr="00E140C9" w:rsidRDefault="005144DF">
      <w:pPr>
        <w:rPr>
          <w:rFonts w:ascii="Arial" w:hAnsi="Arial" w:cs="Arial"/>
          <w:sz w:val="22"/>
          <w:szCs w:val="22"/>
          <w:lang w:val="it-IT"/>
        </w:rPr>
      </w:pPr>
    </w:p>
    <w:sectPr w:rsidR="005144DF" w:rsidRPr="00E140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F89"/>
    <w:multiLevelType w:val="hybridMultilevel"/>
    <w:tmpl w:val="E97252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476653"/>
    <w:multiLevelType w:val="hybridMultilevel"/>
    <w:tmpl w:val="B88A02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521EDC"/>
    <w:multiLevelType w:val="hybridMultilevel"/>
    <w:tmpl w:val="E4EA91D2"/>
    <w:lvl w:ilvl="0" w:tplc="0407000F">
      <w:start w:val="1"/>
      <w:numFmt w:val="decimal"/>
      <w:lvlText w:val="%1."/>
      <w:lvlJc w:val="left"/>
      <w:pPr>
        <w:ind w:left="502"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7636DC5"/>
    <w:multiLevelType w:val="hybridMultilevel"/>
    <w:tmpl w:val="E3BC3B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2F"/>
    <w:rsid w:val="00176B7E"/>
    <w:rsid w:val="0018083F"/>
    <w:rsid w:val="0039392C"/>
    <w:rsid w:val="003B3475"/>
    <w:rsid w:val="0044415D"/>
    <w:rsid w:val="00456B8A"/>
    <w:rsid w:val="005144DF"/>
    <w:rsid w:val="00545A7D"/>
    <w:rsid w:val="005735C8"/>
    <w:rsid w:val="005D20A0"/>
    <w:rsid w:val="006F0B67"/>
    <w:rsid w:val="00730FF3"/>
    <w:rsid w:val="008B4F9F"/>
    <w:rsid w:val="00A04D15"/>
    <w:rsid w:val="00A23A76"/>
    <w:rsid w:val="00A42D7B"/>
    <w:rsid w:val="00A43B48"/>
    <w:rsid w:val="00A4588B"/>
    <w:rsid w:val="00A626DC"/>
    <w:rsid w:val="00AB5A47"/>
    <w:rsid w:val="00AF7B8A"/>
    <w:rsid w:val="00B53E99"/>
    <w:rsid w:val="00C532F3"/>
    <w:rsid w:val="00DA1E9D"/>
    <w:rsid w:val="00E140C9"/>
    <w:rsid w:val="00F043F7"/>
    <w:rsid w:val="00FE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5AF1F"/>
  <w15:chartTrackingRefBased/>
  <w15:docId w15:val="{7F8911C7-F542-457D-8BC6-71A2359D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ind w:right="-568"/>
      <w:jc w:val="center"/>
      <w:outlineLvl w:val="0"/>
    </w:pPr>
    <w:rPr>
      <w:rFonts w:ascii="Arial" w:hAnsi="Arial"/>
      <w:b/>
      <w:i/>
      <w:sz w:val="26"/>
      <w:szCs w:val="20"/>
      <w:u w:val="single"/>
    </w:rPr>
  </w:style>
  <w:style w:type="paragraph" w:styleId="berschrift2">
    <w:name w:val="heading 2"/>
    <w:basedOn w:val="Standard"/>
    <w:next w:val="Standard"/>
    <w:qFormat/>
    <w:pPr>
      <w:keepNext/>
      <w:ind w:right="-568"/>
      <w:jc w:val="both"/>
      <w:outlineLvl w:val="1"/>
    </w:pPr>
    <w:rPr>
      <w:rFonts w:ascii="Arial" w:hAnsi="Arial"/>
      <w:b/>
      <w: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ind w:left="284" w:right="-568" w:hanging="284"/>
      <w:jc w:val="both"/>
    </w:pPr>
    <w:rPr>
      <w:rFonts w:ascii="Arial" w:hAnsi="Arial"/>
      <w:sz w:val="22"/>
      <w:szCs w:val="20"/>
    </w:rPr>
  </w:style>
  <w:style w:type="paragraph" w:styleId="Listenabsatz">
    <w:name w:val="List Paragraph"/>
    <w:basedOn w:val="Standard"/>
    <w:uiPriority w:val="34"/>
    <w:qFormat/>
    <w:rsid w:val="00E140C9"/>
    <w:pPr>
      <w:ind w:left="720"/>
      <w:contextualSpacing/>
    </w:pPr>
    <w:rPr>
      <w:sz w:val="20"/>
      <w:szCs w:val="20"/>
    </w:rPr>
  </w:style>
  <w:style w:type="character" w:styleId="Hyperlink">
    <w:name w:val="Hyperlink"/>
    <w:basedOn w:val="Absatz-Standardschriftart"/>
    <w:rsid w:val="00E14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p-verbund.de/by" TargetMode="External"/><Relationship Id="rId5" Type="http://schemas.openxmlformats.org/officeDocument/2006/relationships/hyperlink" Target="https://www.landkreis-deggendorf.de/aktuelles/bekanntmachungen/"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ular\F&#246;rmliche%20Verfahren\Anh&#246;rung%20Bekanntmach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Anhörung Bekanntmachung.dot</Template>
  <TotalTime>0</TotalTime>
  <Pages>3</Pages>
  <Words>788</Words>
  <Characters>5528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B E K A N N T M A C H U N G</vt:lpstr>
    </vt:vector>
  </TitlesOfParts>
  <Company>Landratsamt Deggendorf</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 K A N N T M A C H U N G</dc:title>
  <dc:subject/>
  <dc:creator>Sg41-BauerU</dc:creator>
  <cp:keywords/>
  <dc:description/>
  <cp:lastModifiedBy>Sg41-BauerU</cp:lastModifiedBy>
  <cp:revision>6</cp:revision>
  <dcterms:created xsi:type="dcterms:W3CDTF">2019-11-12T10:44:00Z</dcterms:created>
  <dcterms:modified xsi:type="dcterms:W3CDTF">2019-12-17T09:46:00Z</dcterms:modified>
</cp:coreProperties>
</file>