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3F" w:rsidRDefault="00D4199E">
      <w:pPr>
        <w:rPr>
          <w:rFonts w:ascii="Arial" w:hAnsi="Arial" w:cs="Arial"/>
          <w:sz w:val="24"/>
          <w:szCs w:val="24"/>
        </w:rPr>
      </w:pPr>
      <w:r>
        <w:rPr>
          <w:rFonts w:ascii="Arial" w:hAnsi="Arial" w:cs="Arial"/>
          <w:sz w:val="24"/>
          <w:szCs w:val="24"/>
        </w:rPr>
        <w:t>Gz.: 21-64</w:t>
      </w:r>
      <w:r w:rsidR="005D41DE">
        <w:rPr>
          <w:rFonts w:ascii="Arial" w:hAnsi="Arial" w:cs="Arial"/>
          <w:sz w:val="24"/>
          <w:szCs w:val="24"/>
        </w:rPr>
        <w:t>1.5/4</w:t>
      </w:r>
    </w:p>
    <w:p w:rsidR="00C6645D" w:rsidRDefault="00D4199E" w:rsidP="006808D7">
      <w:pPr>
        <w:jc w:val="both"/>
        <w:rPr>
          <w:rFonts w:ascii="Arial" w:hAnsi="Arial" w:cs="Arial"/>
          <w:b/>
          <w:sz w:val="24"/>
          <w:szCs w:val="24"/>
        </w:rPr>
      </w:pPr>
      <w:r w:rsidRPr="00D4199E">
        <w:rPr>
          <w:rFonts w:ascii="Arial" w:hAnsi="Arial" w:cs="Arial"/>
          <w:b/>
          <w:sz w:val="24"/>
          <w:szCs w:val="24"/>
        </w:rPr>
        <w:t>Vollzug der Wassergesetze und des Gesetzes über die Umweltverträglichkeitsprüfung (UVPG)</w:t>
      </w:r>
      <w:r w:rsidR="006808D7">
        <w:rPr>
          <w:rFonts w:ascii="Arial" w:hAnsi="Arial" w:cs="Arial"/>
          <w:b/>
          <w:sz w:val="24"/>
          <w:szCs w:val="24"/>
        </w:rPr>
        <w:t>;</w:t>
      </w:r>
    </w:p>
    <w:p w:rsidR="006808D7" w:rsidRDefault="006808D7" w:rsidP="006808D7">
      <w:pPr>
        <w:jc w:val="both"/>
        <w:rPr>
          <w:rFonts w:ascii="Arial" w:hAnsi="Arial" w:cs="Arial"/>
          <w:b/>
          <w:sz w:val="24"/>
          <w:szCs w:val="24"/>
        </w:rPr>
      </w:pPr>
      <w:r w:rsidRPr="006808D7">
        <w:rPr>
          <w:rFonts w:ascii="Arial" w:hAnsi="Arial" w:cs="Arial"/>
          <w:b/>
          <w:sz w:val="24"/>
          <w:szCs w:val="24"/>
        </w:rPr>
        <w:t xml:space="preserve">Antrag des Freistaates Bayern, vertreten durch das Wasserwirtschaftsamt Traunstein auf Erteilung eines Planfeststellungsbeschlusses gemäß § 68 WHG  für Hochwasserschutzmaßnahmen Burgkirchen a.d. Alz Bauabschnitt 01 Hirten an der Alz, Gewässer erster Ordnung, Flusskilometer 22,0 bis 23,2 </w:t>
      </w:r>
    </w:p>
    <w:p w:rsidR="00C6645D" w:rsidRPr="006808D7" w:rsidRDefault="00C6645D" w:rsidP="006808D7">
      <w:pPr>
        <w:jc w:val="both"/>
        <w:rPr>
          <w:rFonts w:ascii="Arial" w:hAnsi="Arial" w:cs="Arial"/>
          <w:b/>
          <w:sz w:val="24"/>
          <w:szCs w:val="24"/>
        </w:rPr>
      </w:pPr>
    </w:p>
    <w:p w:rsidR="00D4199E" w:rsidRDefault="00D4199E" w:rsidP="007F2514">
      <w:pPr>
        <w:ind w:left="1416" w:firstLine="708"/>
        <w:jc w:val="both"/>
        <w:rPr>
          <w:rFonts w:ascii="Arial" w:hAnsi="Arial" w:cs="Arial"/>
          <w:b/>
          <w:sz w:val="24"/>
          <w:szCs w:val="24"/>
        </w:rPr>
      </w:pPr>
      <w:r w:rsidRPr="00F0365D">
        <w:rPr>
          <w:rFonts w:ascii="Arial" w:hAnsi="Arial" w:cs="Arial"/>
          <w:b/>
          <w:sz w:val="24"/>
          <w:szCs w:val="24"/>
        </w:rPr>
        <w:t>Bekanntmachung nach § 5 Abs. 2 UVPG</w:t>
      </w:r>
    </w:p>
    <w:p w:rsidR="00FC6F88" w:rsidRDefault="00FC6F88" w:rsidP="007F2514">
      <w:pPr>
        <w:ind w:left="1416" w:firstLine="708"/>
        <w:jc w:val="both"/>
        <w:rPr>
          <w:rFonts w:ascii="Arial" w:hAnsi="Arial" w:cs="Arial"/>
          <w:b/>
          <w:sz w:val="24"/>
          <w:szCs w:val="24"/>
        </w:rPr>
      </w:pPr>
      <w:bookmarkStart w:id="0" w:name="_GoBack"/>
      <w:bookmarkEnd w:id="0"/>
    </w:p>
    <w:p w:rsidR="00067BFC" w:rsidRPr="006808D7" w:rsidRDefault="00FC6F88" w:rsidP="00FC6F88">
      <w:pPr>
        <w:jc w:val="both"/>
        <w:rPr>
          <w:rFonts w:ascii="Arial" w:hAnsi="Arial" w:cs="Arial"/>
          <w:sz w:val="24"/>
          <w:szCs w:val="24"/>
        </w:rPr>
      </w:pPr>
      <w:r w:rsidRPr="006808D7">
        <w:rPr>
          <w:rFonts w:ascii="Arial" w:hAnsi="Arial" w:cs="Arial"/>
          <w:sz w:val="24"/>
          <w:szCs w:val="24"/>
        </w:rPr>
        <w:t>Das Wasserwirtschaftsamt Traunstein plant, den Hochwasserschutz in Burgkirchen a.d. Alz im Ortsteil Hirten durch die Errichtung eines zusätzlichen Deiches kombinier</w:t>
      </w:r>
      <w:r w:rsidR="00A323AA">
        <w:rPr>
          <w:rFonts w:ascii="Arial" w:hAnsi="Arial" w:cs="Arial"/>
          <w:sz w:val="24"/>
          <w:szCs w:val="24"/>
        </w:rPr>
        <w:t>t</w:t>
      </w:r>
      <w:r w:rsidRPr="006808D7">
        <w:rPr>
          <w:rFonts w:ascii="Arial" w:hAnsi="Arial" w:cs="Arial"/>
          <w:sz w:val="24"/>
          <w:szCs w:val="24"/>
        </w:rPr>
        <w:t xml:space="preserve"> mit einer Hochwasserschutzmauer im Bereich des Ortsteil</w:t>
      </w:r>
      <w:r w:rsidR="004F53ED">
        <w:rPr>
          <w:rFonts w:ascii="Arial" w:hAnsi="Arial" w:cs="Arial"/>
          <w:sz w:val="24"/>
          <w:szCs w:val="24"/>
        </w:rPr>
        <w:t>s</w:t>
      </w:r>
      <w:r w:rsidRPr="006808D7">
        <w:rPr>
          <w:rFonts w:ascii="Arial" w:hAnsi="Arial" w:cs="Arial"/>
          <w:sz w:val="24"/>
          <w:szCs w:val="24"/>
        </w:rPr>
        <w:t xml:space="preserve"> Au zu verbessern. Zusätzlich soll</w:t>
      </w:r>
      <w:r w:rsidR="000B2C40">
        <w:rPr>
          <w:rFonts w:ascii="Arial" w:hAnsi="Arial" w:cs="Arial"/>
          <w:sz w:val="24"/>
          <w:szCs w:val="24"/>
        </w:rPr>
        <w:t xml:space="preserve"> ein </w:t>
      </w:r>
      <w:r w:rsidRPr="006808D7">
        <w:rPr>
          <w:rFonts w:ascii="Arial" w:hAnsi="Arial" w:cs="Arial"/>
          <w:sz w:val="24"/>
          <w:szCs w:val="24"/>
        </w:rPr>
        <w:t xml:space="preserve">Schütz zur Drosselung des Abflusses des Mühlbachs sowie eine Rückstauklappe im bestehenden Sommerdeich errichtet werden. Im Bereich des Ortsteils Au soll der Hochwasserschutz mithilfe einer landwirtschaftlich nutzbaren Geländemodellierung erfolgen. Es ist vorgesehen, den bestehenden Sommerdeich zu belassen und einen Durchlass mit </w:t>
      </w:r>
      <w:proofErr w:type="spellStart"/>
      <w:r w:rsidRPr="006808D7">
        <w:rPr>
          <w:rFonts w:ascii="Arial" w:hAnsi="Arial" w:cs="Arial"/>
          <w:sz w:val="24"/>
          <w:szCs w:val="24"/>
        </w:rPr>
        <w:t>Sielklappe</w:t>
      </w:r>
      <w:proofErr w:type="spellEnd"/>
      <w:r w:rsidRPr="006808D7">
        <w:rPr>
          <w:rFonts w:ascii="Arial" w:hAnsi="Arial" w:cs="Arial"/>
          <w:sz w:val="24"/>
          <w:szCs w:val="24"/>
        </w:rPr>
        <w:t xml:space="preserve"> (Rückstauklappe) einzubauen.</w:t>
      </w:r>
      <w:r w:rsidR="00067BFC">
        <w:rPr>
          <w:rFonts w:ascii="Arial" w:hAnsi="Arial" w:cs="Arial"/>
          <w:sz w:val="24"/>
          <w:szCs w:val="24"/>
        </w:rPr>
        <w:t xml:space="preserve"> Durch</w:t>
      </w:r>
      <w:r w:rsidR="00271295">
        <w:rPr>
          <w:rFonts w:ascii="Arial" w:hAnsi="Arial" w:cs="Arial"/>
          <w:sz w:val="24"/>
          <w:szCs w:val="24"/>
        </w:rPr>
        <w:t xml:space="preserve"> d</w:t>
      </w:r>
      <w:r w:rsidR="00067BFC">
        <w:rPr>
          <w:rFonts w:ascii="Arial" w:hAnsi="Arial" w:cs="Arial"/>
          <w:sz w:val="24"/>
          <w:szCs w:val="24"/>
        </w:rPr>
        <w:t>as Vorhaben soll künftig der Ortsbereich Hirten nicht mehr von einem hundertjährliche</w:t>
      </w:r>
      <w:r w:rsidR="004C5FE0">
        <w:rPr>
          <w:rFonts w:ascii="Arial" w:hAnsi="Arial" w:cs="Arial"/>
          <w:sz w:val="24"/>
          <w:szCs w:val="24"/>
        </w:rPr>
        <w:t>n</w:t>
      </w:r>
      <w:r w:rsidR="00067BFC">
        <w:rPr>
          <w:rFonts w:ascii="Arial" w:hAnsi="Arial" w:cs="Arial"/>
          <w:sz w:val="24"/>
          <w:szCs w:val="24"/>
        </w:rPr>
        <w:t xml:space="preserve"> Hochwasser der Alz betroffen sein.</w:t>
      </w:r>
    </w:p>
    <w:p w:rsidR="00FC6F88" w:rsidRDefault="007338F6" w:rsidP="00FC6F88">
      <w:pPr>
        <w:jc w:val="both"/>
        <w:rPr>
          <w:rFonts w:ascii="Arial" w:hAnsi="Arial" w:cs="Arial"/>
          <w:sz w:val="24"/>
          <w:szCs w:val="24"/>
        </w:rPr>
      </w:pPr>
      <w:r>
        <w:rPr>
          <w:rFonts w:ascii="Arial" w:hAnsi="Arial" w:cs="Arial"/>
          <w:sz w:val="24"/>
          <w:szCs w:val="24"/>
        </w:rPr>
        <w:t>Im Rahmen des Planfeststellungsverfahren</w:t>
      </w:r>
      <w:r w:rsidR="004F53ED">
        <w:rPr>
          <w:rFonts w:ascii="Arial" w:hAnsi="Arial" w:cs="Arial"/>
          <w:sz w:val="24"/>
          <w:szCs w:val="24"/>
        </w:rPr>
        <w:t>s</w:t>
      </w:r>
      <w:r>
        <w:rPr>
          <w:rFonts w:ascii="Arial" w:hAnsi="Arial" w:cs="Arial"/>
          <w:sz w:val="24"/>
          <w:szCs w:val="24"/>
        </w:rPr>
        <w:t xml:space="preserve"> hat das Landratsamt Altötting </w:t>
      </w:r>
      <w:r w:rsidRPr="006808D7">
        <w:rPr>
          <w:rFonts w:ascii="Arial" w:hAnsi="Arial" w:cs="Arial"/>
          <w:sz w:val="24"/>
          <w:szCs w:val="24"/>
        </w:rPr>
        <w:t>eine allgemeine Vorprüfung</w:t>
      </w:r>
      <w:r>
        <w:rPr>
          <w:rFonts w:ascii="Arial" w:hAnsi="Arial" w:cs="Arial"/>
          <w:sz w:val="24"/>
          <w:szCs w:val="24"/>
        </w:rPr>
        <w:t xml:space="preserve"> zur Feststellung</w:t>
      </w:r>
      <w:r w:rsidR="006877D7">
        <w:rPr>
          <w:rFonts w:ascii="Arial" w:hAnsi="Arial" w:cs="Arial"/>
          <w:sz w:val="24"/>
          <w:szCs w:val="24"/>
        </w:rPr>
        <w:t xml:space="preserve"> der</w:t>
      </w:r>
      <w:r>
        <w:rPr>
          <w:rFonts w:ascii="Arial" w:hAnsi="Arial" w:cs="Arial"/>
          <w:sz w:val="24"/>
          <w:szCs w:val="24"/>
        </w:rPr>
        <w:t xml:space="preserve"> </w:t>
      </w:r>
      <w:r w:rsidRPr="006808D7">
        <w:rPr>
          <w:rFonts w:ascii="Arial" w:hAnsi="Arial" w:cs="Arial"/>
          <w:sz w:val="24"/>
          <w:szCs w:val="24"/>
        </w:rPr>
        <w:t>Umweltverträglichkeitsprüfung</w:t>
      </w:r>
      <w:r w:rsidR="006877D7">
        <w:rPr>
          <w:rFonts w:ascii="Arial" w:hAnsi="Arial" w:cs="Arial"/>
          <w:sz w:val="24"/>
          <w:szCs w:val="24"/>
        </w:rPr>
        <w:t>spflicht</w:t>
      </w:r>
      <w:r>
        <w:rPr>
          <w:rFonts w:ascii="Arial" w:hAnsi="Arial" w:cs="Arial"/>
          <w:sz w:val="24"/>
          <w:szCs w:val="24"/>
        </w:rPr>
        <w:t xml:space="preserve">  des Vorhabens </w:t>
      </w:r>
      <w:r w:rsidR="00FC6F88" w:rsidRPr="006808D7">
        <w:rPr>
          <w:rFonts w:ascii="Arial" w:hAnsi="Arial" w:cs="Arial"/>
          <w:sz w:val="24"/>
          <w:szCs w:val="24"/>
        </w:rPr>
        <w:t xml:space="preserve"> gemäß § 7</w:t>
      </w:r>
      <w:r w:rsidR="00AE11BD">
        <w:rPr>
          <w:rFonts w:ascii="Arial" w:hAnsi="Arial" w:cs="Arial"/>
          <w:sz w:val="24"/>
          <w:szCs w:val="24"/>
        </w:rPr>
        <w:t xml:space="preserve"> </w:t>
      </w:r>
      <w:r w:rsidR="00FC6F88" w:rsidRPr="006808D7">
        <w:rPr>
          <w:rFonts w:ascii="Arial" w:hAnsi="Arial" w:cs="Arial"/>
          <w:sz w:val="24"/>
          <w:szCs w:val="24"/>
        </w:rPr>
        <w:t xml:space="preserve">Abs. 1 Satz 1 UVPG  i.V.m. der Nr. 13.13 der Anlage 1 zum UVPG  </w:t>
      </w:r>
      <w:r>
        <w:rPr>
          <w:rFonts w:ascii="Arial" w:hAnsi="Arial" w:cs="Arial"/>
          <w:sz w:val="24"/>
          <w:szCs w:val="24"/>
        </w:rPr>
        <w:t>vorgenommen.</w:t>
      </w:r>
      <w:r w:rsidR="00FC6F88" w:rsidRPr="006808D7">
        <w:rPr>
          <w:rFonts w:ascii="Arial" w:hAnsi="Arial" w:cs="Arial"/>
          <w:sz w:val="24"/>
          <w:szCs w:val="24"/>
        </w:rPr>
        <w:t xml:space="preserve"> </w:t>
      </w:r>
    </w:p>
    <w:p w:rsidR="007338F6" w:rsidRDefault="007338F6" w:rsidP="007338F6">
      <w:pPr>
        <w:jc w:val="both"/>
        <w:rPr>
          <w:rFonts w:ascii="Arial" w:hAnsi="Arial" w:cs="Arial"/>
          <w:sz w:val="24"/>
          <w:szCs w:val="24"/>
        </w:rPr>
      </w:pPr>
      <w:r w:rsidRPr="003226D7">
        <w:rPr>
          <w:rFonts w:ascii="Arial" w:hAnsi="Arial" w:cs="Arial"/>
          <w:sz w:val="24"/>
          <w:szCs w:val="24"/>
        </w:rPr>
        <w:t>Die</w:t>
      </w:r>
      <w:r w:rsidR="002C0238">
        <w:rPr>
          <w:rFonts w:ascii="Arial" w:hAnsi="Arial" w:cs="Arial"/>
          <w:sz w:val="24"/>
          <w:szCs w:val="24"/>
        </w:rPr>
        <w:t>se</w:t>
      </w:r>
      <w:r>
        <w:rPr>
          <w:rFonts w:ascii="Arial" w:hAnsi="Arial" w:cs="Arial"/>
          <w:sz w:val="24"/>
          <w:szCs w:val="24"/>
        </w:rPr>
        <w:t xml:space="preserve"> </w:t>
      </w:r>
      <w:r w:rsidRPr="003226D7">
        <w:rPr>
          <w:rFonts w:ascii="Arial" w:hAnsi="Arial" w:cs="Arial"/>
          <w:sz w:val="24"/>
          <w:szCs w:val="24"/>
        </w:rPr>
        <w:t xml:space="preserve">überschlägige </w:t>
      </w:r>
      <w:r>
        <w:rPr>
          <w:rFonts w:ascii="Arial" w:hAnsi="Arial" w:cs="Arial"/>
          <w:sz w:val="24"/>
          <w:szCs w:val="24"/>
        </w:rPr>
        <w:t>Vorp</w:t>
      </w:r>
      <w:r w:rsidRPr="003226D7">
        <w:rPr>
          <w:rFonts w:ascii="Arial" w:hAnsi="Arial" w:cs="Arial"/>
          <w:sz w:val="24"/>
          <w:szCs w:val="24"/>
        </w:rPr>
        <w:t>rüfung anhand der Kriterien nach § 7 Abs. 1 Satz 2 UVPG i. V. m. der Anlage 3 zum UVPG hat ergeben, dass das Vorhaben keine erhebliche</w:t>
      </w:r>
      <w:r w:rsidR="002C0238">
        <w:rPr>
          <w:rFonts w:ascii="Arial" w:hAnsi="Arial" w:cs="Arial"/>
          <w:sz w:val="24"/>
          <w:szCs w:val="24"/>
        </w:rPr>
        <w:t>n</w:t>
      </w:r>
      <w:r w:rsidRPr="003226D7">
        <w:rPr>
          <w:rFonts w:ascii="Arial" w:hAnsi="Arial" w:cs="Arial"/>
          <w:sz w:val="24"/>
          <w:szCs w:val="24"/>
        </w:rPr>
        <w:t xml:space="preserve"> nachteilige</w:t>
      </w:r>
      <w:r w:rsidR="002C0238">
        <w:rPr>
          <w:rFonts w:ascii="Arial" w:hAnsi="Arial" w:cs="Arial"/>
          <w:sz w:val="24"/>
          <w:szCs w:val="24"/>
        </w:rPr>
        <w:t>n</w:t>
      </w:r>
      <w:r w:rsidRPr="003226D7">
        <w:rPr>
          <w:rFonts w:ascii="Arial" w:hAnsi="Arial" w:cs="Arial"/>
          <w:sz w:val="24"/>
          <w:szCs w:val="24"/>
        </w:rPr>
        <w:t xml:space="preserve"> Auswirkungen auf die Umwelt haben kann, die</w:t>
      </w:r>
      <w:r w:rsidR="002C0238">
        <w:rPr>
          <w:rFonts w:ascii="Arial" w:hAnsi="Arial" w:cs="Arial"/>
          <w:sz w:val="24"/>
          <w:szCs w:val="24"/>
        </w:rPr>
        <w:t xml:space="preserve"> nach § 25 Abs. 2 UVPG bei der Zulassungsentscheidung zu berücksichtigen wären </w:t>
      </w:r>
      <w:r w:rsidRPr="003226D7">
        <w:rPr>
          <w:rFonts w:ascii="Arial" w:hAnsi="Arial" w:cs="Arial"/>
          <w:sz w:val="24"/>
          <w:szCs w:val="24"/>
        </w:rPr>
        <w:t xml:space="preserve">(§ 7 Abs. 1 Satz 3 UVPG). </w:t>
      </w:r>
      <w:r w:rsidR="009B2115">
        <w:rPr>
          <w:rFonts w:ascii="Arial" w:hAnsi="Arial" w:cs="Arial"/>
          <w:sz w:val="24"/>
          <w:szCs w:val="24"/>
        </w:rPr>
        <w:t xml:space="preserve">Aus </w:t>
      </w:r>
      <w:r>
        <w:rPr>
          <w:rFonts w:ascii="Arial" w:hAnsi="Arial" w:cs="Arial"/>
          <w:sz w:val="24"/>
          <w:szCs w:val="24"/>
        </w:rPr>
        <w:t>dem Vorhaben  Hochwasserschutz Burgkirchen  Bau</w:t>
      </w:r>
      <w:r w:rsidR="00C6645D">
        <w:rPr>
          <w:rFonts w:ascii="Arial" w:hAnsi="Arial" w:cs="Arial"/>
          <w:sz w:val="24"/>
          <w:szCs w:val="24"/>
        </w:rPr>
        <w:t>a</w:t>
      </w:r>
      <w:r>
        <w:rPr>
          <w:rFonts w:ascii="Arial" w:hAnsi="Arial" w:cs="Arial"/>
          <w:sz w:val="24"/>
          <w:szCs w:val="24"/>
        </w:rPr>
        <w:t xml:space="preserve">bschnitt 01 Hirten </w:t>
      </w:r>
      <w:r w:rsidR="00067BFC">
        <w:rPr>
          <w:rFonts w:ascii="Arial" w:hAnsi="Arial" w:cs="Arial"/>
          <w:sz w:val="24"/>
          <w:szCs w:val="24"/>
        </w:rPr>
        <w:t xml:space="preserve">ergeben sich bei Beachtung der vorgesehenen Auflagen </w:t>
      </w:r>
      <w:r w:rsidRPr="003226D7">
        <w:rPr>
          <w:rFonts w:ascii="Arial" w:hAnsi="Arial" w:cs="Arial"/>
          <w:sz w:val="24"/>
          <w:szCs w:val="24"/>
        </w:rPr>
        <w:t>keine erheblich</w:t>
      </w:r>
      <w:r w:rsidR="00067BFC">
        <w:rPr>
          <w:rFonts w:ascii="Arial" w:hAnsi="Arial" w:cs="Arial"/>
          <w:sz w:val="24"/>
          <w:szCs w:val="24"/>
        </w:rPr>
        <w:t>en</w:t>
      </w:r>
      <w:r w:rsidRPr="003226D7">
        <w:rPr>
          <w:rFonts w:ascii="Arial" w:hAnsi="Arial" w:cs="Arial"/>
          <w:sz w:val="24"/>
          <w:szCs w:val="24"/>
        </w:rPr>
        <w:t xml:space="preserve"> nachteilige</w:t>
      </w:r>
      <w:r w:rsidR="00067BFC">
        <w:rPr>
          <w:rFonts w:ascii="Arial" w:hAnsi="Arial" w:cs="Arial"/>
          <w:sz w:val="24"/>
          <w:szCs w:val="24"/>
        </w:rPr>
        <w:t>n</w:t>
      </w:r>
      <w:r w:rsidRPr="003226D7">
        <w:rPr>
          <w:rFonts w:ascii="Arial" w:hAnsi="Arial" w:cs="Arial"/>
          <w:sz w:val="24"/>
          <w:szCs w:val="24"/>
        </w:rPr>
        <w:t xml:space="preserve"> Umweltauswirkungen</w:t>
      </w:r>
      <w:r w:rsidR="00067BFC">
        <w:rPr>
          <w:rFonts w:ascii="Arial" w:hAnsi="Arial" w:cs="Arial"/>
          <w:sz w:val="24"/>
          <w:szCs w:val="24"/>
        </w:rPr>
        <w:t xml:space="preserve"> insbesondere h</w:t>
      </w:r>
      <w:r w:rsidRPr="003226D7">
        <w:rPr>
          <w:rFonts w:ascii="Arial" w:hAnsi="Arial" w:cs="Arial"/>
          <w:sz w:val="24"/>
          <w:szCs w:val="24"/>
        </w:rPr>
        <w:t xml:space="preserve">insichtlich der Bereiche </w:t>
      </w:r>
      <w:r>
        <w:rPr>
          <w:rFonts w:ascii="Arial" w:hAnsi="Arial" w:cs="Arial"/>
          <w:sz w:val="24"/>
          <w:szCs w:val="24"/>
        </w:rPr>
        <w:t>Wasserwirtschaft, Naturschutz, Bodenschutz, Lärmschutz und menschliche Gesundheit</w:t>
      </w:r>
      <w:r w:rsidR="00C6645D">
        <w:rPr>
          <w:rFonts w:ascii="Arial" w:hAnsi="Arial" w:cs="Arial"/>
          <w:sz w:val="24"/>
          <w:szCs w:val="24"/>
        </w:rPr>
        <w:t xml:space="preserve">. </w:t>
      </w:r>
      <w:r w:rsidR="002C0238">
        <w:rPr>
          <w:rFonts w:ascii="Arial" w:hAnsi="Arial" w:cs="Arial"/>
          <w:sz w:val="24"/>
          <w:szCs w:val="24"/>
        </w:rPr>
        <w:t xml:space="preserve">Für diese Einschätzung ist maßgebend, dass das </w:t>
      </w:r>
      <w:r w:rsidR="00C6645D">
        <w:rPr>
          <w:rFonts w:ascii="Arial" w:hAnsi="Arial" w:cs="Arial"/>
          <w:sz w:val="24"/>
          <w:szCs w:val="24"/>
        </w:rPr>
        <w:t xml:space="preserve">Vorhaben </w:t>
      </w:r>
      <w:r w:rsidR="002C0238">
        <w:rPr>
          <w:rFonts w:ascii="Arial" w:hAnsi="Arial" w:cs="Arial"/>
          <w:sz w:val="24"/>
          <w:szCs w:val="24"/>
        </w:rPr>
        <w:t>nicht dazu führen wird, dass die bisherige Nutzung des Gebiets erheblich beeinträchtigt wird und signifikante nachteilige</w:t>
      </w:r>
      <w:r w:rsidR="00D44990">
        <w:rPr>
          <w:rFonts w:ascii="Arial" w:hAnsi="Arial" w:cs="Arial"/>
          <w:sz w:val="24"/>
          <w:szCs w:val="24"/>
        </w:rPr>
        <w:t xml:space="preserve"> und dauerhafte </w:t>
      </w:r>
      <w:r w:rsidR="002C0238">
        <w:rPr>
          <w:rFonts w:ascii="Arial" w:hAnsi="Arial" w:cs="Arial"/>
          <w:sz w:val="24"/>
          <w:szCs w:val="24"/>
        </w:rPr>
        <w:t xml:space="preserve"> Veränderungen</w:t>
      </w:r>
      <w:r w:rsidR="00D44990">
        <w:rPr>
          <w:rFonts w:ascii="Arial" w:hAnsi="Arial" w:cs="Arial"/>
          <w:sz w:val="24"/>
          <w:szCs w:val="24"/>
        </w:rPr>
        <w:t xml:space="preserve"> bei Anwohnern entstehen. Bis zur Realisierung der Bauabschnitte BA02 und BA03 sind für den Ereignisfall temporäre Hochwasserschutzmaßnahmen vorzusehen.</w:t>
      </w:r>
      <w:r w:rsidRPr="003226D7">
        <w:rPr>
          <w:rFonts w:ascii="Arial" w:hAnsi="Arial" w:cs="Arial"/>
          <w:sz w:val="24"/>
          <w:szCs w:val="24"/>
        </w:rPr>
        <w:t xml:space="preserve"> </w:t>
      </w:r>
    </w:p>
    <w:p w:rsidR="007338F6" w:rsidRDefault="00067BFC" w:rsidP="003226D7">
      <w:pPr>
        <w:jc w:val="both"/>
        <w:rPr>
          <w:rFonts w:ascii="Arial" w:hAnsi="Arial" w:cs="Arial"/>
          <w:sz w:val="24"/>
          <w:szCs w:val="24"/>
        </w:rPr>
      </w:pPr>
      <w:r>
        <w:rPr>
          <w:rFonts w:ascii="Arial" w:hAnsi="Arial" w:cs="Arial"/>
          <w:sz w:val="24"/>
          <w:szCs w:val="24"/>
        </w:rPr>
        <w:t>Daher ist die Durchführung einer Umweltverträglichkeitsprüfung im Rahmen des Planfeststellungsverfahrens für das genannte Vorhaben nicht erforderlich.</w:t>
      </w:r>
    </w:p>
    <w:p w:rsidR="002C0238" w:rsidRDefault="002C0238" w:rsidP="003226D7">
      <w:pPr>
        <w:jc w:val="both"/>
        <w:rPr>
          <w:rFonts w:ascii="Arial" w:hAnsi="Arial" w:cs="Arial"/>
          <w:sz w:val="24"/>
          <w:szCs w:val="24"/>
        </w:rPr>
      </w:pPr>
    </w:p>
    <w:p w:rsidR="003226D7" w:rsidRDefault="003226D7" w:rsidP="003226D7">
      <w:pPr>
        <w:jc w:val="both"/>
        <w:rPr>
          <w:rFonts w:ascii="Arial" w:hAnsi="Arial" w:cs="Arial"/>
          <w:sz w:val="24"/>
          <w:szCs w:val="24"/>
        </w:rPr>
      </w:pPr>
      <w:r w:rsidRPr="003226D7">
        <w:rPr>
          <w:rFonts w:ascii="Arial" w:hAnsi="Arial" w:cs="Arial"/>
          <w:sz w:val="24"/>
          <w:szCs w:val="24"/>
        </w:rPr>
        <w:t>Diese Feststellung, die nicht selbständig anfechtbar ist (§ 5 Abs. 3 Satz 1 UVPG), wird hiermit nach § 5 Abs. 2 UVPG bekannt gegeben.</w:t>
      </w:r>
    </w:p>
    <w:p w:rsidR="008F5BF2" w:rsidRDefault="00CA359D" w:rsidP="00D4199E">
      <w:pPr>
        <w:jc w:val="both"/>
        <w:rPr>
          <w:rFonts w:ascii="Arial" w:hAnsi="Arial" w:cs="Arial"/>
          <w:sz w:val="24"/>
          <w:szCs w:val="24"/>
        </w:rPr>
      </w:pPr>
      <w:r>
        <w:rPr>
          <w:rFonts w:ascii="Arial" w:hAnsi="Arial" w:cs="Arial"/>
          <w:sz w:val="24"/>
          <w:szCs w:val="24"/>
        </w:rPr>
        <w:t>Diese Feststellung - in einem gesonderten Aktenvermerk festgehalten - ist der Öffentlichkeit bekannt zu geben. Der Aktenvermerk sowie die zu Grunde liegenden Unterlagen können während der Dienststunden im Landratsamt Altötting, Bahnhofstraße 13 (Sparkassengebäude),</w:t>
      </w:r>
      <w:r w:rsidR="00E434B0">
        <w:rPr>
          <w:rFonts w:ascii="Arial" w:hAnsi="Arial" w:cs="Arial"/>
          <w:sz w:val="24"/>
          <w:szCs w:val="24"/>
        </w:rPr>
        <w:t xml:space="preserve"> zweiter Stock, </w:t>
      </w:r>
      <w:r>
        <w:rPr>
          <w:rFonts w:ascii="Arial" w:hAnsi="Arial" w:cs="Arial"/>
          <w:sz w:val="24"/>
          <w:szCs w:val="24"/>
        </w:rPr>
        <w:t xml:space="preserve"> Zimmer</w:t>
      </w:r>
      <w:r w:rsidR="008F5BF2">
        <w:rPr>
          <w:rFonts w:ascii="Arial" w:hAnsi="Arial" w:cs="Arial"/>
          <w:sz w:val="24"/>
          <w:szCs w:val="24"/>
        </w:rPr>
        <w:t>-Nr. S 2</w:t>
      </w:r>
      <w:r w:rsidR="006808D7">
        <w:rPr>
          <w:rFonts w:ascii="Arial" w:hAnsi="Arial" w:cs="Arial"/>
          <w:sz w:val="24"/>
          <w:szCs w:val="24"/>
        </w:rPr>
        <w:t>01</w:t>
      </w:r>
      <w:r w:rsidR="008F5BF2">
        <w:rPr>
          <w:rFonts w:ascii="Arial" w:hAnsi="Arial" w:cs="Arial"/>
          <w:sz w:val="24"/>
          <w:szCs w:val="24"/>
        </w:rPr>
        <w:t>, 84503 Altötting, eingesehen werden.</w:t>
      </w:r>
    </w:p>
    <w:p w:rsidR="00552DC0" w:rsidRDefault="00552DC0" w:rsidP="00D4199E">
      <w:pPr>
        <w:jc w:val="both"/>
        <w:rPr>
          <w:rFonts w:ascii="Arial" w:hAnsi="Arial" w:cs="Arial"/>
          <w:sz w:val="24"/>
          <w:szCs w:val="24"/>
        </w:rPr>
      </w:pPr>
    </w:p>
    <w:p w:rsidR="008F5BF2" w:rsidRDefault="008F5BF2" w:rsidP="008F5BF2">
      <w:pPr>
        <w:spacing w:after="0" w:line="240" w:lineRule="auto"/>
        <w:jc w:val="both"/>
        <w:rPr>
          <w:rFonts w:ascii="Arial" w:hAnsi="Arial" w:cs="Arial"/>
          <w:sz w:val="24"/>
          <w:szCs w:val="24"/>
        </w:rPr>
      </w:pPr>
      <w:r>
        <w:rPr>
          <w:rFonts w:ascii="Arial" w:hAnsi="Arial" w:cs="Arial"/>
          <w:sz w:val="24"/>
          <w:szCs w:val="24"/>
        </w:rPr>
        <w:t xml:space="preserve">Altötting, </w:t>
      </w:r>
      <w:r w:rsidR="006808D7">
        <w:rPr>
          <w:rFonts w:ascii="Arial" w:hAnsi="Arial" w:cs="Arial"/>
          <w:sz w:val="24"/>
          <w:szCs w:val="24"/>
        </w:rPr>
        <w:t>22.01.2020</w:t>
      </w:r>
    </w:p>
    <w:p w:rsidR="008F5BF2" w:rsidRDefault="008F5BF2" w:rsidP="00D4199E">
      <w:pPr>
        <w:jc w:val="both"/>
        <w:rPr>
          <w:rFonts w:ascii="Arial" w:hAnsi="Arial" w:cs="Arial"/>
          <w:sz w:val="24"/>
          <w:szCs w:val="24"/>
        </w:rPr>
      </w:pPr>
      <w:r>
        <w:rPr>
          <w:rFonts w:ascii="Arial" w:hAnsi="Arial" w:cs="Arial"/>
          <w:sz w:val="24"/>
          <w:szCs w:val="24"/>
        </w:rPr>
        <w:t>Landratsamt Altötting</w:t>
      </w:r>
    </w:p>
    <w:p w:rsidR="00552DC0" w:rsidRDefault="00552DC0" w:rsidP="00D4199E">
      <w:pPr>
        <w:jc w:val="both"/>
        <w:rPr>
          <w:rFonts w:ascii="Arial" w:hAnsi="Arial" w:cs="Arial"/>
          <w:sz w:val="24"/>
          <w:szCs w:val="24"/>
        </w:rPr>
      </w:pPr>
    </w:p>
    <w:sectPr w:rsidR="00552D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9E"/>
    <w:rsid w:val="00054A3A"/>
    <w:rsid w:val="00067BFC"/>
    <w:rsid w:val="000756C8"/>
    <w:rsid w:val="000B2C40"/>
    <w:rsid w:val="000C37D6"/>
    <w:rsid w:val="000D4BF0"/>
    <w:rsid w:val="000D5C8B"/>
    <w:rsid w:val="000D7387"/>
    <w:rsid w:val="00125EA5"/>
    <w:rsid w:val="0014774D"/>
    <w:rsid w:val="001522FE"/>
    <w:rsid w:val="001B7E3C"/>
    <w:rsid w:val="001E3ADE"/>
    <w:rsid w:val="002248A0"/>
    <w:rsid w:val="00235C68"/>
    <w:rsid w:val="002660CE"/>
    <w:rsid w:val="00271295"/>
    <w:rsid w:val="002C0238"/>
    <w:rsid w:val="003226D7"/>
    <w:rsid w:val="003527B2"/>
    <w:rsid w:val="00383E00"/>
    <w:rsid w:val="00396DA2"/>
    <w:rsid w:val="00411B15"/>
    <w:rsid w:val="00435CF5"/>
    <w:rsid w:val="004C5FE0"/>
    <w:rsid w:val="004F53ED"/>
    <w:rsid w:val="00544FDD"/>
    <w:rsid w:val="00552DC0"/>
    <w:rsid w:val="00556960"/>
    <w:rsid w:val="0059006F"/>
    <w:rsid w:val="005D41DE"/>
    <w:rsid w:val="005E5FB9"/>
    <w:rsid w:val="005E777E"/>
    <w:rsid w:val="005F689A"/>
    <w:rsid w:val="006808D7"/>
    <w:rsid w:val="006877D7"/>
    <w:rsid w:val="006920CB"/>
    <w:rsid w:val="006B7EE0"/>
    <w:rsid w:val="007338F6"/>
    <w:rsid w:val="007D27CD"/>
    <w:rsid w:val="007F2514"/>
    <w:rsid w:val="0086271D"/>
    <w:rsid w:val="0087601C"/>
    <w:rsid w:val="008E50E7"/>
    <w:rsid w:val="008F5BF2"/>
    <w:rsid w:val="009018F5"/>
    <w:rsid w:val="0097099A"/>
    <w:rsid w:val="009B2115"/>
    <w:rsid w:val="00A323AA"/>
    <w:rsid w:val="00AA0897"/>
    <w:rsid w:val="00AC1749"/>
    <w:rsid w:val="00AE11BD"/>
    <w:rsid w:val="00B01E25"/>
    <w:rsid w:val="00B66536"/>
    <w:rsid w:val="00B87828"/>
    <w:rsid w:val="00BB38AD"/>
    <w:rsid w:val="00C32005"/>
    <w:rsid w:val="00C60A70"/>
    <w:rsid w:val="00C6645D"/>
    <w:rsid w:val="00CA359D"/>
    <w:rsid w:val="00D1087F"/>
    <w:rsid w:val="00D4199E"/>
    <w:rsid w:val="00D44990"/>
    <w:rsid w:val="00D67E33"/>
    <w:rsid w:val="00DF278A"/>
    <w:rsid w:val="00E02AA6"/>
    <w:rsid w:val="00E13137"/>
    <w:rsid w:val="00E35755"/>
    <w:rsid w:val="00E37FD3"/>
    <w:rsid w:val="00E434B0"/>
    <w:rsid w:val="00E91B3F"/>
    <w:rsid w:val="00EB34C0"/>
    <w:rsid w:val="00EE3970"/>
    <w:rsid w:val="00F00BFD"/>
    <w:rsid w:val="00F0365D"/>
    <w:rsid w:val="00FC6F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2678</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Landratsamt Altötting</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Weichs, Elisabeth , Landratsamt-Altoetting</dc:creator>
  <cp:lastModifiedBy>Langer, Bernhard, Landratsamt-Altoetting</cp:lastModifiedBy>
  <cp:revision>2</cp:revision>
  <cp:lastPrinted>2020-01-22T13:30:00Z</cp:lastPrinted>
  <dcterms:created xsi:type="dcterms:W3CDTF">2020-07-16T10:38:00Z</dcterms:created>
  <dcterms:modified xsi:type="dcterms:W3CDTF">2020-07-16T10:38:00Z</dcterms:modified>
</cp:coreProperties>
</file>