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D6D" w:rsidRPr="00944D6D" w:rsidRDefault="00944D6D">
      <w:pPr>
        <w:rPr>
          <w:rFonts w:ascii="Arial" w:hAnsi="Arial" w:cs="Arial"/>
        </w:rPr>
      </w:pPr>
      <w:r w:rsidRPr="00944D6D">
        <w:rPr>
          <w:rFonts w:ascii="Arial" w:hAnsi="Arial" w:cs="Arial"/>
        </w:rPr>
        <w:t>Landratsamt Dillingen a. d. Donau</w:t>
      </w:r>
      <w:r w:rsidRPr="00944D6D">
        <w:rPr>
          <w:rFonts w:ascii="Arial" w:hAnsi="Arial" w:cs="Arial"/>
        </w:rPr>
        <w:tab/>
      </w:r>
      <w:r w:rsidRPr="00944D6D">
        <w:rPr>
          <w:rFonts w:ascii="Arial" w:hAnsi="Arial" w:cs="Arial"/>
        </w:rPr>
        <w:tab/>
      </w:r>
      <w:r w:rsidRPr="00944D6D">
        <w:rPr>
          <w:rFonts w:ascii="Arial" w:hAnsi="Arial" w:cs="Arial"/>
        </w:rPr>
        <w:tab/>
        <w:t xml:space="preserve">                           </w:t>
      </w:r>
      <w:r w:rsidR="00496B91">
        <w:rPr>
          <w:rFonts w:ascii="Arial" w:hAnsi="Arial" w:cs="Arial"/>
        </w:rPr>
        <w:t>10.01.2024</w:t>
      </w:r>
    </w:p>
    <w:p w:rsidR="00944D6D" w:rsidRPr="00944D6D" w:rsidRDefault="00944D6D">
      <w:pPr>
        <w:rPr>
          <w:rFonts w:ascii="Arial" w:hAnsi="Arial" w:cs="Arial"/>
        </w:rPr>
      </w:pPr>
    </w:p>
    <w:p w:rsidR="00944D6D" w:rsidRDefault="00944D6D">
      <w:pPr>
        <w:rPr>
          <w:rFonts w:ascii="Arial" w:hAnsi="Arial" w:cs="Arial"/>
        </w:rPr>
      </w:pPr>
      <w:r>
        <w:rPr>
          <w:rFonts w:ascii="Arial" w:hAnsi="Arial" w:cs="Arial"/>
        </w:rPr>
        <w:t>42-</w:t>
      </w:r>
      <w:r w:rsidR="007057B8">
        <w:rPr>
          <w:rFonts w:ascii="Arial" w:hAnsi="Arial" w:cs="Arial"/>
        </w:rPr>
        <w:t>64</w:t>
      </w:r>
      <w:r w:rsidR="002C6EF3">
        <w:rPr>
          <w:rFonts w:ascii="Arial" w:hAnsi="Arial" w:cs="Arial"/>
        </w:rPr>
        <w:t>1.4.5</w:t>
      </w:r>
      <w:r w:rsidR="00496B91">
        <w:rPr>
          <w:rFonts w:ascii="Arial" w:hAnsi="Arial" w:cs="Arial"/>
        </w:rPr>
        <w:t>/6421.9</w:t>
      </w:r>
    </w:p>
    <w:p w:rsidR="002C6EF3" w:rsidRPr="00944D6D" w:rsidRDefault="002C6EF3">
      <w:pPr>
        <w:rPr>
          <w:rFonts w:ascii="Arial" w:hAnsi="Arial" w:cs="Arial"/>
        </w:rPr>
      </w:pPr>
    </w:p>
    <w:p w:rsidR="00944D6D" w:rsidRPr="00944D6D" w:rsidRDefault="00944D6D">
      <w:pPr>
        <w:rPr>
          <w:rFonts w:ascii="Arial" w:hAnsi="Arial" w:cs="Arial"/>
        </w:rPr>
      </w:pPr>
    </w:p>
    <w:p w:rsidR="001F1477" w:rsidRPr="00A31E60" w:rsidRDefault="00187E09">
      <w:pPr>
        <w:rPr>
          <w:rFonts w:ascii="Arial" w:hAnsi="Arial" w:cs="Arial"/>
          <w:bCs/>
          <w:sz w:val="28"/>
        </w:rPr>
      </w:pPr>
      <w:r>
        <w:rPr>
          <w:rFonts w:ascii="Arial" w:hAnsi="Arial" w:cs="Arial"/>
          <w:b/>
          <w:bCs/>
          <w:sz w:val="28"/>
        </w:rPr>
        <w:t>Bekanntgabe gemäß § 5 Abs. 2 des Gesetzes über die Umweltverträglichkeitsprüfung (UVPG)</w:t>
      </w:r>
    </w:p>
    <w:p w:rsidR="00944D6D" w:rsidRPr="00944D6D" w:rsidRDefault="00944D6D">
      <w:pPr>
        <w:rPr>
          <w:rFonts w:ascii="Arial" w:hAnsi="Arial" w:cs="Arial"/>
        </w:rPr>
      </w:pPr>
    </w:p>
    <w:p w:rsidR="00944D6D" w:rsidRPr="00944D6D" w:rsidRDefault="00944D6D">
      <w:pPr>
        <w:rPr>
          <w:rFonts w:ascii="Arial" w:hAnsi="Arial" w:cs="Arial"/>
        </w:rPr>
      </w:pPr>
    </w:p>
    <w:p w:rsidR="00944D6D" w:rsidRDefault="00944D6D">
      <w:pPr>
        <w:rPr>
          <w:rFonts w:ascii="Arial" w:hAnsi="Arial" w:cs="Arial"/>
        </w:rPr>
      </w:pPr>
    </w:p>
    <w:p w:rsidR="00EB4BD0" w:rsidRDefault="00EB4BD0">
      <w:pPr>
        <w:rPr>
          <w:rFonts w:ascii="Arial" w:hAnsi="Arial" w:cs="Arial"/>
        </w:rPr>
      </w:pPr>
    </w:p>
    <w:p w:rsidR="00EB4BD0" w:rsidRPr="00944D6D" w:rsidRDefault="00EB4BD0">
      <w:pPr>
        <w:rPr>
          <w:rFonts w:ascii="Arial" w:hAnsi="Arial" w:cs="Arial"/>
        </w:rPr>
      </w:pPr>
    </w:p>
    <w:p w:rsidR="00944D6D" w:rsidRPr="00944D6D" w:rsidRDefault="002C6EF3" w:rsidP="009E5909">
      <w:pPr>
        <w:numPr>
          <w:ilvl w:val="0"/>
          <w:numId w:val="1"/>
        </w:numPr>
        <w:tabs>
          <w:tab w:val="clear" w:pos="1080"/>
        </w:tabs>
        <w:ind w:left="426" w:hanging="426"/>
        <w:rPr>
          <w:rFonts w:ascii="Arial" w:hAnsi="Arial" w:cs="Arial"/>
          <w:b/>
          <w:bCs/>
          <w:sz w:val="32"/>
          <w:u w:val="single"/>
        </w:rPr>
      </w:pPr>
      <w:r>
        <w:rPr>
          <w:rFonts w:ascii="Arial" w:hAnsi="Arial" w:cs="Arial"/>
          <w:b/>
          <w:bCs/>
          <w:sz w:val="32"/>
          <w:u w:val="single"/>
        </w:rPr>
        <w:t>Aktenvermerk</w:t>
      </w:r>
    </w:p>
    <w:p w:rsidR="00944D6D" w:rsidRPr="00944D6D" w:rsidRDefault="00944D6D" w:rsidP="009E5909">
      <w:pPr>
        <w:tabs>
          <w:tab w:val="num" w:pos="1080"/>
        </w:tabs>
        <w:ind w:hanging="1080"/>
        <w:rPr>
          <w:rFonts w:ascii="Arial" w:hAnsi="Arial" w:cs="Arial"/>
          <w:b/>
          <w:bCs/>
          <w:sz w:val="32"/>
          <w:u w:val="single"/>
        </w:rPr>
      </w:pPr>
    </w:p>
    <w:p w:rsidR="000847C4" w:rsidRDefault="00187E09" w:rsidP="00C52D65">
      <w:pPr>
        <w:ind w:left="426"/>
        <w:rPr>
          <w:rFonts w:ascii="Arial" w:hAnsi="Arial" w:cs="Arial"/>
          <w:bCs/>
        </w:rPr>
      </w:pPr>
      <w:r>
        <w:rPr>
          <w:rFonts w:ascii="Arial" w:hAnsi="Arial" w:cs="Arial"/>
          <w:bCs/>
        </w:rPr>
        <w:t xml:space="preserve">Das Landratsamt Dillingen </w:t>
      </w:r>
      <w:proofErr w:type="spellStart"/>
      <w:r>
        <w:rPr>
          <w:rFonts w:ascii="Arial" w:hAnsi="Arial" w:cs="Arial"/>
          <w:bCs/>
        </w:rPr>
        <w:t>a.d.Donau</w:t>
      </w:r>
      <w:proofErr w:type="spellEnd"/>
      <w:r>
        <w:rPr>
          <w:rFonts w:ascii="Arial" w:hAnsi="Arial" w:cs="Arial"/>
          <w:bCs/>
        </w:rPr>
        <w:t xml:space="preserve">, Große Allee 24, 89407 Dillingen </w:t>
      </w:r>
      <w:proofErr w:type="spellStart"/>
      <w:r>
        <w:rPr>
          <w:rFonts w:ascii="Arial" w:hAnsi="Arial" w:cs="Arial"/>
          <w:bCs/>
        </w:rPr>
        <w:t>a.d.Donau</w:t>
      </w:r>
      <w:proofErr w:type="spellEnd"/>
      <w:r>
        <w:rPr>
          <w:rFonts w:ascii="Arial" w:hAnsi="Arial" w:cs="Arial"/>
          <w:bCs/>
        </w:rPr>
        <w:t xml:space="preserve">, gibt als zuständige Behörde bekannt, dass im Rahmen des wasserrechtlichen Verfahrens nach </w:t>
      </w:r>
      <w:r w:rsidR="00496B91">
        <w:rPr>
          <w:rFonts w:ascii="Arial" w:hAnsi="Arial" w:cs="Arial"/>
          <w:bCs/>
        </w:rPr>
        <w:t xml:space="preserve">§§ 8, 10, 11 und 15 WHG sowie nach </w:t>
      </w:r>
      <w:r>
        <w:rPr>
          <w:rFonts w:ascii="Arial" w:hAnsi="Arial" w:cs="Arial"/>
          <w:bCs/>
        </w:rPr>
        <w:t xml:space="preserve">§ 68 WHG zur geplanten </w:t>
      </w:r>
      <w:proofErr w:type="spellStart"/>
      <w:r w:rsidR="00496B91">
        <w:rPr>
          <w:rFonts w:ascii="Arial" w:hAnsi="Arial" w:cs="Arial"/>
          <w:bCs/>
        </w:rPr>
        <w:t>Wiedervernässung</w:t>
      </w:r>
      <w:proofErr w:type="spellEnd"/>
      <w:r w:rsidR="00496B91">
        <w:rPr>
          <w:rFonts w:ascii="Arial" w:hAnsi="Arial" w:cs="Arial"/>
          <w:bCs/>
        </w:rPr>
        <w:t xml:space="preserve"> des </w:t>
      </w:r>
      <w:proofErr w:type="spellStart"/>
      <w:r w:rsidR="00496B91">
        <w:rPr>
          <w:rFonts w:ascii="Arial" w:hAnsi="Arial" w:cs="Arial"/>
          <w:bCs/>
        </w:rPr>
        <w:t>Dattenhauser</w:t>
      </w:r>
      <w:proofErr w:type="spellEnd"/>
      <w:r w:rsidR="00496B91">
        <w:rPr>
          <w:rFonts w:ascii="Arial" w:hAnsi="Arial" w:cs="Arial"/>
          <w:bCs/>
        </w:rPr>
        <w:t xml:space="preserve"> Riedes in den Teilbereichen „</w:t>
      </w:r>
      <w:proofErr w:type="spellStart"/>
      <w:r w:rsidR="00496B91">
        <w:rPr>
          <w:rFonts w:ascii="Arial" w:hAnsi="Arial" w:cs="Arial"/>
          <w:bCs/>
        </w:rPr>
        <w:t>Burghagler</w:t>
      </w:r>
      <w:proofErr w:type="spellEnd"/>
      <w:r w:rsidR="00496B91">
        <w:rPr>
          <w:rFonts w:ascii="Arial" w:hAnsi="Arial" w:cs="Arial"/>
          <w:bCs/>
        </w:rPr>
        <w:t xml:space="preserve"> Ried“ und „Seewiesen“ aufgrund des</w:t>
      </w:r>
      <w:r>
        <w:rPr>
          <w:rFonts w:ascii="Arial" w:hAnsi="Arial" w:cs="Arial"/>
          <w:bCs/>
        </w:rPr>
        <w:t xml:space="preserve"> Ergebnisses der allgemeinen Vorprüfung des Einzelfalls keine Pflicht zur Durchführung einer Umweltverträglichkeitsprüfung besteht. </w:t>
      </w:r>
    </w:p>
    <w:p w:rsidR="000847C4" w:rsidRDefault="000847C4" w:rsidP="00C52D65">
      <w:pPr>
        <w:ind w:left="426"/>
        <w:rPr>
          <w:rFonts w:ascii="Arial" w:hAnsi="Arial" w:cs="Arial"/>
          <w:bCs/>
        </w:rPr>
      </w:pPr>
    </w:p>
    <w:p w:rsidR="00496B91" w:rsidRDefault="00496B91" w:rsidP="00187E09">
      <w:pPr>
        <w:ind w:left="426"/>
        <w:rPr>
          <w:rFonts w:ascii="Arial" w:hAnsi="Arial" w:cs="Arial"/>
          <w:bCs/>
        </w:rPr>
      </w:pPr>
      <w:r>
        <w:rPr>
          <w:rFonts w:ascii="Arial" w:hAnsi="Arial" w:cs="Arial"/>
          <w:bCs/>
        </w:rPr>
        <w:t xml:space="preserve">Der Zweckverband „Renaturierung </w:t>
      </w:r>
      <w:proofErr w:type="spellStart"/>
      <w:r>
        <w:rPr>
          <w:rFonts w:ascii="Arial" w:hAnsi="Arial" w:cs="Arial"/>
          <w:bCs/>
        </w:rPr>
        <w:t>Dattenhauser</w:t>
      </w:r>
      <w:proofErr w:type="spellEnd"/>
      <w:r>
        <w:rPr>
          <w:rFonts w:ascii="Arial" w:hAnsi="Arial" w:cs="Arial"/>
          <w:bCs/>
        </w:rPr>
        <w:t xml:space="preserve"> Ried“</w:t>
      </w:r>
      <w:r w:rsidR="00187E09">
        <w:rPr>
          <w:rFonts w:ascii="Arial" w:hAnsi="Arial" w:cs="Arial"/>
          <w:bCs/>
        </w:rPr>
        <w:t xml:space="preserve"> hat einen Antrag gem. </w:t>
      </w:r>
    </w:p>
    <w:p w:rsidR="00496B91" w:rsidRDefault="00496B91" w:rsidP="00187E09">
      <w:pPr>
        <w:ind w:left="426"/>
        <w:rPr>
          <w:rFonts w:ascii="Arial" w:hAnsi="Arial" w:cs="Arial"/>
          <w:bCs/>
        </w:rPr>
      </w:pPr>
      <w:r>
        <w:rPr>
          <w:rFonts w:ascii="Arial" w:hAnsi="Arial" w:cs="Arial"/>
          <w:bCs/>
        </w:rPr>
        <w:t xml:space="preserve">§§ 8, 10, 11 und 15 WHG auf Erteilung einer gehobenen wasserrechtlichen Erlaubnis für die Einbindung von Spundwandwehren in das Grundwasser (Aufstau und Umleitung des Grundwassers), Stauhaltungen in den Bächen und Gräben, Ableitungen von Wasser aus oberirdischen Gewässern mit Einleitung in das Grundwasser sowie einen Antrag auf Planfeststellung für die Beseitigung von Gräben sowie für die Herstellung und Umgestaltung von Gräben gestellt. </w:t>
      </w:r>
    </w:p>
    <w:p w:rsidR="00187E09" w:rsidRDefault="00005599" w:rsidP="00187E09">
      <w:pPr>
        <w:ind w:left="426"/>
        <w:rPr>
          <w:rFonts w:ascii="Arial" w:hAnsi="Arial" w:cs="Arial"/>
          <w:bCs/>
        </w:rPr>
      </w:pPr>
      <w:r>
        <w:rPr>
          <w:rFonts w:ascii="Arial" w:hAnsi="Arial" w:cs="Arial"/>
          <w:bCs/>
        </w:rPr>
        <w:t xml:space="preserve">Das Vorhaben fällt unter die Ziff. 13.18.1 der Anlage 1 zum UVPG. Danach ist eine allgemeine Vorprüfung des Einzelfalls nach § 7 Abs. 1 Satz 1 UVPG notwendig. </w:t>
      </w:r>
    </w:p>
    <w:p w:rsidR="000847C4" w:rsidRDefault="000847C4" w:rsidP="00C52D65">
      <w:pPr>
        <w:ind w:left="426"/>
        <w:rPr>
          <w:rFonts w:ascii="Arial" w:hAnsi="Arial" w:cs="Arial"/>
          <w:bCs/>
        </w:rPr>
      </w:pPr>
    </w:p>
    <w:p w:rsidR="00005599" w:rsidRDefault="00005599" w:rsidP="00C52D65">
      <w:pPr>
        <w:ind w:left="426"/>
        <w:rPr>
          <w:rFonts w:ascii="Arial" w:hAnsi="Arial" w:cs="Arial"/>
          <w:bCs/>
        </w:rPr>
      </w:pPr>
      <w:r>
        <w:rPr>
          <w:rFonts w:ascii="Arial" w:hAnsi="Arial" w:cs="Arial"/>
          <w:bCs/>
        </w:rPr>
        <w:t xml:space="preserve">Die allgemeine Vorprüfung des Einzelfalls hat ergeben, dass durch das geplante Vorhaben nach Einschätzung des Landratsamtes Dillingen </w:t>
      </w:r>
      <w:proofErr w:type="spellStart"/>
      <w:r>
        <w:rPr>
          <w:rFonts w:ascii="Arial" w:hAnsi="Arial" w:cs="Arial"/>
          <w:bCs/>
        </w:rPr>
        <w:t>a.d.Donau</w:t>
      </w:r>
      <w:proofErr w:type="spellEnd"/>
      <w:r>
        <w:rPr>
          <w:rFonts w:ascii="Arial" w:hAnsi="Arial" w:cs="Arial"/>
          <w:bCs/>
        </w:rPr>
        <w:t xml:space="preserve"> aufgrund überschlägiger Prüfung unter Berücksichtigung der in der Anlage 3 UVPG aufgeführten Kriterien nicht mit erheblichen nachteiligen Umweltauswirkungen zu rechnen ist, wenn die in den Antragunterlagen und Gutachten ermittelten Vermeidungs- und Schutzmaßnahmen eingehalten sowie die aktuellen gesetzlichen Anforderungen berücksichtigt werden. </w:t>
      </w:r>
    </w:p>
    <w:p w:rsidR="00005599" w:rsidRDefault="00005599" w:rsidP="00C52D65">
      <w:pPr>
        <w:ind w:left="426"/>
        <w:rPr>
          <w:rFonts w:ascii="Arial" w:hAnsi="Arial" w:cs="Arial"/>
          <w:bCs/>
        </w:rPr>
      </w:pPr>
    </w:p>
    <w:p w:rsidR="00005599" w:rsidRDefault="00005599" w:rsidP="00C52D65">
      <w:pPr>
        <w:ind w:left="426"/>
        <w:rPr>
          <w:rFonts w:ascii="Arial" w:hAnsi="Arial" w:cs="Arial"/>
          <w:bCs/>
        </w:rPr>
      </w:pPr>
      <w:r>
        <w:rPr>
          <w:rFonts w:ascii="Arial" w:hAnsi="Arial" w:cs="Arial"/>
          <w:bCs/>
        </w:rPr>
        <w:t>Wesentliche Gründe der Entscheidung sind:</w:t>
      </w:r>
    </w:p>
    <w:p w:rsidR="007261FE" w:rsidRDefault="007261FE" w:rsidP="00C52D65">
      <w:pPr>
        <w:ind w:left="426"/>
        <w:rPr>
          <w:rFonts w:ascii="Arial" w:hAnsi="Arial" w:cs="Arial"/>
          <w:bCs/>
        </w:rPr>
      </w:pPr>
    </w:p>
    <w:p w:rsidR="007261FE" w:rsidRPr="007261FE" w:rsidRDefault="007261FE" w:rsidP="007261FE">
      <w:pPr>
        <w:pStyle w:val="Listenabsatz"/>
        <w:numPr>
          <w:ilvl w:val="0"/>
          <w:numId w:val="11"/>
        </w:numPr>
        <w:rPr>
          <w:rFonts w:ascii="Arial" w:hAnsi="Arial" w:cs="Arial"/>
          <w:bCs/>
        </w:rPr>
      </w:pPr>
      <w:r>
        <w:rPr>
          <w:rFonts w:ascii="Arial" w:hAnsi="Arial" w:cs="Arial"/>
          <w:bCs/>
        </w:rPr>
        <w:t xml:space="preserve">Zur Beurteilung, ob durch das geplante Vorhaben Ziele des Naturschutzes </w:t>
      </w:r>
      <w:r w:rsidR="00054832">
        <w:rPr>
          <w:rFonts w:ascii="Arial" w:hAnsi="Arial" w:cs="Arial"/>
          <w:bCs/>
        </w:rPr>
        <w:t>-</w:t>
      </w:r>
      <w:r>
        <w:rPr>
          <w:rFonts w:ascii="Arial" w:hAnsi="Arial" w:cs="Arial"/>
          <w:bCs/>
        </w:rPr>
        <w:t xml:space="preserve"> ein Großteil des Planungsgebietes befindet sich im Naturschutzgebiet „</w:t>
      </w:r>
      <w:proofErr w:type="spellStart"/>
      <w:r>
        <w:rPr>
          <w:rFonts w:ascii="Arial" w:hAnsi="Arial" w:cs="Arial"/>
          <w:bCs/>
        </w:rPr>
        <w:t>Dattenhauser</w:t>
      </w:r>
      <w:proofErr w:type="spellEnd"/>
      <w:r>
        <w:rPr>
          <w:rFonts w:ascii="Arial" w:hAnsi="Arial" w:cs="Arial"/>
          <w:bCs/>
        </w:rPr>
        <w:t xml:space="preserve"> Ried“ - beeinträchtigt </w:t>
      </w:r>
      <w:proofErr w:type="spellStart"/>
      <w:proofErr w:type="gramStart"/>
      <w:r>
        <w:rPr>
          <w:rFonts w:ascii="Arial" w:hAnsi="Arial" w:cs="Arial"/>
          <w:bCs/>
        </w:rPr>
        <w:t>werden</w:t>
      </w:r>
      <w:r w:rsidR="00054832">
        <w:rPr>
          <w:rFonts w:ascii="Arial" w:hAnsi="Arial" w:cs="Arial"/>
          <w:bCs/>
        </w:rPr>
        <w:t>,wurden</w:t>
      </w:r>
      <w:proofErr w:type="spellEnd"/>
      <w:proofErr w:type="gramEnd"/>
      <w:r w:rsidR="00054832">
        <w:rPr>
          <w:rFonts w:ascii="Arial" w:hAnsi="Arial" w:cs="Arial"/>
          <w:bCs/>
        </w:rPr>
        <w:t xml:space="preserve"> eine </w:t>
      </w:r>
      <w:proofErr w:type="spellStart"/>
      <w:r w:rsidR="00054832">
        <w:rPr>
          <w:rFonts w:ascii="Arial" w:hAnsi="Arial" w:cs="Arial"/>
          <w:bCs/>
        </w:rPr>
        <w:t>saP</w:t>
      </w:r>
      <w:proofErr w:type="spellEnd"/>
      <w:r w:rsidR="00054832">
        <w:rPr>
          <w:rFonts w:ascii="Arial" w:hAnsi="Arial" w:cs="Arial"/>
          <w:bCs/>
        </w:rPr>
        <w:t xml:space="preserve"> sowie eine FFH-Verträglichkeitsprüfung durchgeführt. Des Weiteren wurde eine Umweltverträglichkeitsvorprüfung durch die Untere Naturschutzbehörde sowie durch das Wasserwirtschaftsamt Donauwörth durchgeführt.</w:t>
      </w:r>
      <w:bookmarkStart w:id="0" w:name="_GoBack"/>
      <w:bookmarkEnd w:id="0"/>
    </w:p>
    <w:p w:rsidR="00AF7044" w:rsidRDefault="00AF7044" w:rsidP="00AF7044">
      <w:pPr>
        <w:rPr>
          <w:rFonts w:ascii="Arial" w:hAnsi="Arial" w:cs="Arial"/>
          <w:bCs/>
        </w:rPr>
      </w:pPr>
    </w:p>
    <w:p w:rsidR="00AF7044" w:rsidRPr="005358BD" w:rsidRDefault="007261FE" w:rsidP="005358BD">
      <w:pPr>
        <w:pStyle w:val="Listenabsatz"/>
        <w:numPr>
          <w:ilvl w:val="0"/>
          <w:numId w:val="11"/>
        </w:numPr>
        <w:rPr>
          <w:rFonts w:ascii="Arial" w:hAnsi="Arial" w:cs="Arial"/>
          <w:bCs/>
        </w:rPr>
      </w:pPr>
      <w:r>
        <w:rPr>
          <w:rFonts w:ascii="Arial" w:hAnsi="Arial" w:cs="Arial"/>
          <w:bCs/>
        </w:rPr>
        <w:lastRenderedPageBreak/>
        <w:t xml:space="preserve">Die Maßnahmen führen unter Berücksichtigung der hydrogeologischen und hydraulischen Fachunterlagen sowie Art und Umfang der geplanten Maßnahmendurchführung zu keiner erheblichen negativen Beeinträchtigung des Grundwassers und der oberirdischen Gewässer. </w:t>
      </w:r>
    </w:p>
    <w:p w:rsidR="00A57DE5" w:rsidRPr="00A57DE5" w:rsidRDefault="00A57DE5" w:rsidP="00A57DE5">
      <w:pPr>
        <w:pStyle w:val="Listenabsatz"/>
        <w:rPr>
          <w:rFonts w:ascii="Arial" w:hAnsi="Arial" w:cs="Arial"/>
          <w:bCs/>
        </w:rPr>
      </w:pPr>
    </w:p>
    <w:p w:rsidR="00AF7044" w:rsidRDefault="007261FE" w:rsidP="007261FE">
      <w:pPr>
        <w:pStyle w:val="Listenabsatz"/>
        <w:numPr>
          <w:ilvl w:val="0"/>
          <w:numId w:val="11"/>
        </w:numPr>
        <w:rPr>
          <w:rFonts w:ascii="Arial" w:hAnsi="Arial" w:cs="Arial"/>
          <w:bCs/>
        </w:rPr>
      </w:pPr>
      <w:r>
        <w:rPr>
          <w:rFonts w:ascii="Arial" w:hAnsi="Arial" w:cs="Arial"/>
          <w:bCs/>
        </w:rPr>
        <w:t>Die Auswirkungen der Maßnahme sind räumlich begrenzt und erzeugen mit Blick auf die bestehende Nutzung des Gebiets sowie den Naturhaushalt/Fauna und Flora keine erheblichen Beeinträchtigungen der Schutzgüter.</w:t>
      </w:r>
    </w:p>
    <w:p w:rsidR="00005599" w:rsidRPr="00AF7044" w:rsidRDefault="00AF7044" w:rsidP="00AF7044">
      <w:pPr>
        <w:rPr>
          <w:rFonts w:ascii="Arial" w:hAnsi="Arial" w:cs="Arial"/>
          <w:bCs/>
        </w:rPr>
      </w:pPr>
      <w:r w:rsidRPr="00AF7044">
        <w:rPr>
          <w:rFonts w:ascii="Arial" w:hAnsi="Arial" w:cs="Arial"/>
          <w:bCs/>
        </w:rPr>
        <w:t xml:space="preserve"> </w:t>
      </w:r>
    </w:p>
    <w:p w:rsidR="008F0D4F" w:rsidRDefault="008F0D4F" w:rsidP="00C52D65">
      <w:pPr>
        <w:ind w:left="426"/>
        <w:rPr>
          <w:rFonts w:ascii="Arial" w:hAnsi="Arial" w:cs="Arial"/>
          <w:bCs/>
        </w:rPr>
      </w:pPr>
      <w:r>
        <w:rPr>
          <w:rFonts w:ascii="Arial" w:hAnsi="Arial" w:cs="Arial"/>
          <w:bCs/>
        </w:rPr>
        <w:t xml:space="preserve">Für das Vorhaben wird daher keine formelle Umweltverträglichkeitsprüfung durchgeführt. </w:t>
      </w:r>
    </w:p>
    <w:p w:rsidR="008F0D4F" w:rsidRDefault="008F0D4F" w:rsidP="00C52D65">
      <w:pPr>
        <w:ind w:left="426"/>
        <w:rPr>
          <w:rFonts w:ascii="Arial" w:hAnsi="Arial" w:cs="Arial"/>
          <w:bCs/>
        </w:rPr>
      </w:pPr>
    </w:p>
    <w:p w:rsidR="008F0D4F" w:rsidRDefault="008F0D4F" w:rsidP="00C52D65">
      <w:pPr>
        <w:ind w:left="426"/>
        <w:rPr>
          <w:rFonts w:ascii="Arial" w:hAnsi="Arial" w:cs="Arial"/>
          <w:bCs/>
        </w:rPr>
      </w:pPr>
      <w:r>
        <w:rPr>
          <w:rFonts w:ascii="Arial" w:hAnsi="Arial" w:cs="Arial"/>
          <w:bCs/>
        </w:rPr>
        <w:t xml:space="preserve">Die Feststellung wird hiermit gem. § 5 Abs. 2 Satz 1 UVPG öffentlich bekannt </w:t>
      </w:r>
      <w:r w:rsidR="00AF7044">
        <w:rPr>
          <w:rFonts w:ascii="Arial" w:hAnsi="Arial" w:cs="Arial"/>
          <w:bCs/>
        </w:rPr>
        <w:t>gegeben</w:t>
      </w:r>
      <w:r>
        <w:rPr>
          <w:rFonts w:ascii="Arial" w:hAnsi="Arial" w:cs="Arial"/>
          <w:bCs/>
        </w:rPr>
        <w:t xml:space="preserve">. </w:t>
      </w:r>
      <w:r w:rsidR="006344B7">
        <w:rPr>
          <w:rFonts w:ascii="Arial" w:hAnsi="Arial" w:cs="Arial"/>
          <w:bCs/>
        </w:rPr>
        <w:t>Es wird darauf hingewiesen, dass die Feststellung</w:t>
      </w:r>
      <w:r w:rsidR="007F1FE3">
        <w:rPr>
          <w:rFonts w:ascii="Arial" w:hAnsi="Arial" w:cs="Arial"/>
          <w:bCs/>
        </w:rPr>
        <w:t xml:space="preserve"> nicht selbständig anfechtbar </w:t>
      </w:r>
      <w:r w:rsidR="006344B7">
        <w:rPr>
          <w:rFonts w:ascii="Arial" w:hAnsi="Arial" w:cs="Arial"/>
          <w:bCs/>
        </w:rPr>
        <w:t xml:space="preserve">ist </w:t>
      </w:r>
      <w:r w:rsidR="007F1FE3">
        <w:rPr>
          <w:rFonts w:ascii="Arial" w:hAnsi="Arial" w:cs="Arial"/>
          <w:bCs/>
        </w:rPr>
        <w:t>(§ 5 Abs. 3 Satz 1 UVPG).</w:t>
      </w:r>
    </w:p>
    <w:p w:rsidR="001E6272" w:rsidRDefault="001E6272" w:rsidP="00C52D65">
      <w:pPr>
        <w:ind w:left="426"/>
        <w:rPr>
          <w:rFonts w:ascii="Arial" w:hAnsi="Arial" w:cs="Arial"/>
          <w:bCs/>
        </w:rPr>
      </w:pPr>
    </w:p>
    <w:p w:rsidR="001E6272" w:rsidRDefault="001E6272" w:rsidP="00C52D65">
      <w:pPr>
        <w:ind w:left="426"/>
        <w:rPr>
          <w:rFonts w:ascii="Arial" w:hAnsi="Arial" w:cs="Arial"/>
          <w:bCs/>
        </w:rPr>
      </w:pPr>
    </w:p>
    <w:p w:rsidR="007F1FE3" w:rsidRDefault="007F1FE3" w:rsidP="00C52D65">
      <w:pPr>
        <w:ind w:left="426"/>
        <w:rPr>
          <w:rFonts w:ascii="Arial" w:hAnsi="Arial" w:cs="Arial"/>
          <w:bCs/>
        </w:rPr>
      </w:pPr>
    </w:p>
    <w:p w:rsidR="007F1FE3" w:rsidRDefault="007F1FE3" w:rsidP="00C52D65">
      <w:pPr>
        <w:ind w:left="426"/>
        <w:rPr>
          <w:rFonts w:ascii="Arial" w:hAnsi="Arial" w:cs="Arial"/>
          <w:bCs/>
        </w:rPr>
      </w:pPr>
    </w:p>
    <w:p w:rsidR="007F1FE3" w:rsidRDefault="005358BD" w:rsidP="00C52D65">
      <w:pPr>
        <w:ind w:left="426"/>
        <w:rPr>
          <w:rFonts w:ascii="Arial" w:hAnsi="Arial" w:cs="Arial"/>
          <w:bCs/>
        </w:rPr>
      </w:pPr>
      <w:r>
        <w:rPr>
          <w:rFonts w:ascii="Arial" w:hAnsi="Arial" w:cs="Arial"/>
          <w:bCs/>
        </w:rPr>
        <w:t>Dr. Ganzenmüller-Seiler</w:t>
      </w:r>
    </w:p>
    <w:p w:rsidR="005358BD" w:rsidRDefault="005358BD" w:rsidP="00C52D65">
      <w:pPr>
        <w:ind w:left="426"/>
        <w:rPr>
          <w:rFonts w:ascii="Arial" w:hAnsi="Arial" w:cs="Arial"/>
          <w:bCs/>
        </w:rPr>
      </w:pPr>
      <w:r>
        <w:rPr>
          <w:rFonts w:ascii="Arial" w:hAnsi="Arial" w:cs="Arial"/>
          <w:bCs/>
        </w:rPr>
        <w:t>FB 42 Wasserrecht</w:t>
      </w:r>
    </w:p>
    <w:sectPr w:rsidR="005358BD" w:rsidSect="00D753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6EE"/>
    <w:multiLevelType w:val="multilevel"/>
    <w:tmpl w:val="221034D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6750D5"/>
    <w:multiLevelType w:val="hybridMultilevel"/>
    <w:tmpl w:val="5A7CA3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F27A6F"/>
    <w:multiLevelType w:val="hybridMultilevel"/>
    <w:tmpl w:val="B660F7DC"/>
    <w:lvl w:ilvl="0" w:tplc="413CF9AA">
      <w:start w:val="42"/>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77E5712"/>
    <w:multiLevelType w:val="hybridMultilevel"/>
    <w:tmpl w:val="5BD6A43A"/>
    <w:lvl w:ilvl="0" w:tplc="12FA44AE">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2AEA1651"/>
    <w:multiLevelType w:val="hybridMultilevel"/>
    <w:tmpl w:val="D67CF070"/>
    <w:lvl w:ilvl="0" w:tplc="E0246E52">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2AF006A"/>
    <w:multiLevelType w:val="hybridMultilevel"/>
    <w:tmpl w:val="A0F43830"/>
    <w:lvl w:ilvl="0" w:tplc="1F2C2F6C">
      <w:start w:val="3"/>
      <w:numFmt w:val="bullet"/>
      <w:lvlText w:val="-"/>
      <w:lvlJc w:val="left"/>
      <w:pPr>
        <w:ind w:left="1146" w:hanging="360"/>
      </w:pPr>
      <w:rPr>
        <w:rFonts w:ascii="Arial" w:eastAsia="Times New Roman"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4B4444BF"/>
    <w:multiLevelType w:val="hybridMultilevel"/>
    <w:tmpl w:val="B1CC6F42"/>
    <w:lvl w:ilvl="0" w:tplc="76D42550">
      <w:start w:val="3"/>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7" w15:restartNumberingAfterBreak="0">
    <w:nsid w:val="55475BA5"/>
    <w:multiLevelType w:val="hybridMultilevel"/>
    <w:tmpl w:val="16FAF95A"/>
    <w:lvl w:ilvl="0" w:tplc="616C0A94">
      <w:start w:val="3"/>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8" w15:restartNumberingAfterBreak="0">
    <w:nsid w:val="683208F9"/>
    <w:multiLevelType w:val="hybridMultilevel"/>
    <w:tmpl w:val="6CCA0F58"/>
    <w:lvl w:ilvl="0" w:tplc="E3D4FD6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9" w15:restartNumberingAfterBreak="0">
    <w:nsid w:val="7C385369"/>
    <w:multiLevelType w:val="hybridMultilevel"/>
    <w:tmpl w:val="8FF8BA52"/>
    <w:lvl w:ilvl="0" w:tplc="B9FA5CC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7E9609FA"/>
    <w:multiLevelType w:val="multilevel"/>
    <w:tmpl w:val="6B6EB65E"/>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4"/>
  </w:num>
  <w:num w:numId="2">
    <w:abstractNumId w:val="1"/>
  </w:num>
  <w:num w:numId="3">
    <w:abstractNumId w:val="8"/>
  </w:num>
  <w:num w:numId="4">
    <w:abstractNumId w:val="6"/>
  </w:num>
  <w:num w:numId="5">
    <w:abstractNumId w:val="3"/>
  </w:num>
  <w:num w:numId="6">
    <w:abstractNumId w:val="0"/>
  </w:num>
  <w:num w:numId="7">
    <w:abstractNumId w:val="7"/>
  </w:num>
  <w:num w:numId="8">
    <w:abstractNumId w:val="5"/>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6D"/>
    <w:rsid w:val="0000270C"/>
    <w:rsid w:val="00005599"/>
    <w:rsid w:val="000123E7"/>
    <w:rsid w:val="000334E7"/>
    <w:rsid w:val="0003551A"/>
    <w:rsid w:val="00054832"/>
    <w:rsid w:val="00055D85"/>
    <w:rsid w:val="0006383F"/>
    <w:rsid w:val="000847C4"/>
    <w:rsid w:val="0009034A"/>
    <w:rsid w:val="000B4676"/>
    <w:rsid w:val="000B5154"/>
    <w:rsid w:val="000E7F02"/>
    <w:rsid w:val="000F1DE4"/>
    <w:rsid w:val="00103B2A"/>
    <w:rsid w:val="00110A16"/>
    <w:rsid w:val="00112DE5"/>
    <w:rsid w:val="00132C06"/>
    <w:rsid w:val="00137562"/>
    <w:rsid w:val="00137753"/>
    <w:rsid w:val="00141442"/>
    <w:rsid w:val="00187E09"/>
    <w:rsid w:val="001908D3"/>
    <w:rsid w:val="001B3A24"/>
    <w:rsid w:val="001C32E0"/>
    <w:rsid w:val="001E6272"/>
    <w:rsid w:val="001F1477"/>
    <w:rsid w:val="001F7148"/>
    <w:rsid w:val="001F72D8"/>
    <w:rsid w:val="00211C8A"/>
    <w:rsid w:val="00216C06"/>
    <w:rsid w:val="00216D55"/>
    <w:rsid w:val="0023167A"/>
    <w:rsid w:val="00255465"/>
    <w:rsid w:val="002642FD"/>
    <w:rsid w:val="0029397D"/>
    <w:rsid w:val="002C0D4B"/>
    <w:rsid w:val="002C6EF3"/>
    <w:rsid w:val="002E3FE6"/>
    <w:rsid w:val="003103CD"/>
    <w:rsid w:val="0034258C"/>
    <w:rsid w:val="003636C3"/>
    <w:rsid w:val="00365731"/>
    <w:rsid w:val="00375654"/>
    <w:rsid w:val="003C0F9E"/>
    <w:rsid w:val="003C3057"/>
    <w:rsid w:val="003C4D2F"/>
    <w:rsid w:val="003D3DC5"/>
    <w:rsid w:val="00400B39"/>
    <w:rsid w:val="004067F5"/>
    <w:rsid w:val="004162AF"/>
    <w:rsid w:val="0042386E"/>
    <w:rsid w:val="0042528A"/>
    <w:rsid w:val="00426F7E"/>
    <w:rsid w:val="004323A8"/>
    <w:rsid w:val="00463B33"/>
    <w:rsid w:val="00470A48"/>
    <w:rsid w:val="0047282D"/>
    <w:rsid w:val="0047582C"/>
    <w:rsid w:val="004866B4"/>
    <w:rsid w:val="00496B91"/>
    <w:rsid w:val="004A0D3A"/>
    <w:rsid w:val="004B5D61"/>
    <w:rsid w:val="004D466F"/>
    <w:rsid w:val="00500ED6"/>
    <w:rsid w:val="005100F8"/>
    <w:rsid w:val="00523EDC"/>
    <w:rsid w:val="005358BD"/>
    <w:rsid w:val="005819DE"/>
    <w:rsid w:val="00592048"/>
    <w:rsid w:val="005A3BB8"/>
    <w:rsid w:val="005B4E19"/>
    <w:rsid w:val="005C501A"/>
    <w:rsid w:val="005E6C81"/>
    <w:rsid w:val="005F01B0"/>
    <w:rsid w:val="00601DA9"/>
    <w:rsid w:val="00605AFB"/>
    <w:rsid w:val="006344B7"/>
    <w:rsid w:val="006512E5"/>
    <w:rsid w:val="00673067"/>
    <w:rsid w:val="006A4B34"/>
    <w:rsid w:val="006C02D3"/>
    <w:rsid w:val="006D44AB"/>
    <w:rsid w:val="00704070"/>
    <w:rsid w:val="007057B8"/>
    <w:rsid w:val="007261FE"/>
    <w:rsid w:val="00732F99"/>
    <w:rsid w:val="00747D8C"/>
    <w:rsid w:val="00755501"/>
    <w:rsid w:val="00762DA0"/>
    <w:rsid w:val="00764CD6"/>
    <w:rsid w:val="00786293"/>
    <w:rsid w:val="007C3A20"/>
    <w:rsid w:val="007D7836"/>
    <w:rsid w:val="007F0E99"/>
    <w:rsid w:val="007F1D33"/>
    <w:rsid w:val="007F1FE3"/>
    <w:rsid w:val="00815E36"/>
    <w:rsid w:val="008C3BD6"/>
    <w:rsid w:val="008C579F"/>
    <w:rsid w:val="008D54CA"/>
    <w:rsid w:val="008E1610"/>
    <w:rsid w:val="008F0D4F"/>
    <w:rsid w:val="009309A8"/>
    <w:rsid w:val="00944D6D"/>
    <w:rsid w:val="00960B58"/>
    <w:rsid w:val="00996083"/>
    <w:rsid w:val="009A60C7"/>
    <w:rsid w:val="009C7B89"/>
    <w:rsid w:val="009E5909"/>
    <w:rsid w:val="00A174D9"/>
    <w:rsid w:val="00A31E60"/>
    <w:rsid w:val="00A3689B"/>
    <w:rsid w:val="00A40468"/>
    <w:rsid w:val="00A41F85"/>
    <w:rsid w:val="00A57DE5"/>
    <w:rsid w:val="00A65487"/>
    <w:rsid w:val="00A9055A"/>
    <w:rsid w:val="00A95A07"/>
    <w:rsid w:val="00A9730D"/>
    <w:rsid w:val="00AA6C6E"/>
    <w:rsid w:val="00AE4718"/>
    <w:rsid w:val="00AF3486"/>
    <w:rsid w:val="00AF5985"/>
    <w:rsid w:val="00AF7044"/>
    <w:rsid w:val="00B176C3"/>
    <w:rsid w:val="00B257D9"/>
    <w:rsid w:val="00B35110"/>
    <w:rsid w:val="00B56319"/>
    <w:rsid w:val="00B61232"/>
    <w:rsid w:val="00B83040"/>
    <w:rsid w:val="00B972BF"/>
    <w:rsid w:val="00BA072F"/>
    <w:rsid w:val="00BA3967"/>
    <w:rsid w:val="00BB089E"/>
    <w:rsid w:val="00BB389B"/>
    <w:rsid w:val="00BC6907"/>
    <w:rsid w:val="00BD4412"/>
    <w:rsid w:val="00BE4E0F"/>
    <w:rsid w:val="00BE5ACA"/>
    <w:rsid w:val="00C00FCA"/>
    <w:rsid w:val="00C20E9F"/>
    <w:rsid w:val="00C264E1"/>
    <w:rsid w:val="00C453B4"/>
    <w:rsid w:val="00C47A73"/>
    <w:rsid w:val="00C527A8"/>
    <w:rsid w:val="00C52D65"/>
    <w:rsid w:val="00C67D8E"/>
    <w:rsid w:val="00C834CF"/>
    <w:rsid w:val="00C85941"/>
    <w:rsid w:val="00CA7937"/>
    <w:rsid w:val="00CB21D6"/>
    <w:rsid w:val="00CD534D"/>
    <w:rsid w:val="00CD73DB"/>
    <w:rsid w:val="00D10236"/>
    <w:rsid w:val="00D41B31"/>
    <w:rsid w:val="00D57304"/>
    <w:rsid w:val="00D64933"/>
    <w:rsid w:val="00D753E1"/>
    <w:rsid w:val="00D90CDA"/>
    <w:rsid w:val="00DB7DF1"/>
    <w:rsid w:val="00DF7761"/>
    <w:rsid w:val="00E01BC2"/>
    <w:rsid w:val="00E06AE5"/>
    <w:rsid w:val="00E23D9D"/>
    <w:rsid w:val="00E647A4"/>
    <w:rsid w:val="00EB4BD0"/>
    <w:rsid w:val="00ED3677"/>
    <w:rsid w:val="00EF1DD7"/>
    <w:rsid w:val="00F20C9E"/>
    <w:rsid w:val="00F62DD7"/>
    <w:rsid w:val="00F81205"/>
    <w:rsid w:val="00F90EC1"/>
    <w:rsid w:val="00FA6B35"/>
    <w:rsid w:val="00FB1F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A2E69"/>
  <w15:docId w15:val="{558A92C6-35F7-452E-BBF4-76677786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53E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7582C"/>
    <w:pPr>
      <w:ind w:left="720"/>
      <w:contextualSpacing/>
    </w:pPr>
  </w:style>
  <w:style w:type="table" w:styleId="Tabellenraster">
    <w:name w:val="Table Grid"/>
    <w:basedOn w:val="NormaleTabelle"/>
    <w:uiPriority w:val="59"/>
    <w:rsid w:val="00A3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23D9D"/>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216D5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6D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2700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Landratsamt Dillingen a</vt:lpstr>
    </vt:vector>
  </TitlesOfParts>
  <Company>Landratsamt Dillingen a.d.Donau</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Landratsamt Dillingen a</dc:title>
  <dc:creator>Landratsamt Dillingen a.d.Donau</dc:creator>
  <cp:lastModifiedBy>Ganzenmüller-Seiler, Marianne</cp:lastModifiedBy>
  <cp:revision>2</cp:revision>
  <cp:lastPrinted>2024-01-10T08:04:00Z</cp:lastPrinted>
  <dcterms:created xsi:type="dcterms:W3CDTF">2024-01-10T08:05:00Z</dcterms:created>
  <dcterms:modified xsi:type="dcterms:W3CDTF">2024-01-10T08:05:00Z</dcterms:modified>
</cp:coreProperties>
</file>