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4A" w:rsidRDefault="007D3F25" w:rsidP="007D3F25">
      <w:pPr>
        <w:spacing w:after="0" w:line="240" w:lineRule="auto"/>
        <w:rPr>
          <w:rFonts w:ascii="Arial" w:hAnsi="Arial" w:cs="Arial"/>
        </w:rPr>
      </w:pPr>
      <w:r>
        <w:rPr>
          <w:rFonts w:ascii="Arial" w:hAnsi="Arial" w:cs="Arial"/>
        </w:rPr>
        <w:t>42-641/4/2/6-B223</w:t>
      </w:r>
    </w:p>
    <w:p w:rsidR="007D3F25" w:rsidRDefault="007D3F25" w:rsidP="007D3F25">
      <w:pPr>
        <w:spacing w:after="0" w:line="240" w:lineRule="auto"/>
        <w:rPr>
          <w:rFonts w:ascii="Arial" w:hAnsi="Arial" w:cs="Arial"/>
        </w:rPr>
      </w:pPr>
    </w:p>
    <w:p w:rsidR="007D3F25" w:rsidRDefault="007D3F25" w:rsidP="007D3F25">
      <w:pPr>
        <w:spacing w:after="0" w:line="240" w:lineRule="auto"/>
        <w:rPr>
          <w:rFonts w:ascii="Arial" w:hAnsi="Arial" w:cs="Arial"/>
        </w:rPr>
      </w:pPr>
    </w:p>
    <w:p w:rsidR="007D3F25" w:rsidRPr="007D3F25" w:rsidRDefault="007D3F25" w:rsidP="007D3F25">
      <w:pPr>
        <w:spacing w:after="0" w:line="240" w:lineRule="auto"/>
        <w:rPr>
          <w:rFonts w:ascii="Arial" w:eastAsia="Times New Roman" w:hAnsi="Arial" w:cs="Arial"/>
        </w:rPr>
      </w:pPr>
    </w:p>
    <w:p w:rsidR="007D3F25" w:rsidRPr="007D3F25" w:rsidRDefault="007D3F25" w:rsidP="007D3F25">
      <w:pPr>
        <w:spacing w:after="0" w:line="240" w:lineRule="auto"/>
        <w:rPr>
          <w:rFonts w:ascii="Arial" w:eastAsia="Times New Roman" w:hAnsi="Arial" w:cs="Arial"/>
        </w:rPr>
      </w:pPr>
    </w:p>
    <w:p w:rsidR="007D3F25" w:rsidRPr="007D3F25" w:rsidRDefault="007D3F25" w:rsidP="007D3F25">
      <w:pPr>
        <w:spacing w:after="0" w:line="240" w:lineRule="auto"/>
        <w:rPr>
          <w:rFonts w:ascii="Arial" w:eastAsia="Times New Roman" w:hAnsi="Arial" w:cs="Arial"/>
        </w:rPr>
      </w:pPr>
      <w:r w:rsidRPr="007D3F25">
        <w:rPr>
          <w:rFonts w:ascii="Arial" w:eastAsia="Times New Roman" w:hAnsi="Arial" w:cs="Arial"/>
        </w:rPr>
        <w:t>Vollzug der Wassergesetze und des Gesetzes über die Umweltverträglichkeitsprüfung</w:t>
      </w:r>
    </w:p>
    <w:p w:rsidR="007D3F25" w:rsidRPr="007D3F25" w:rsidRDefault="007D3F25" w:rsidP="007D3F25">
      <w:pPr>
        <w:spacing w:after="0" w:line="240" w:lineRule="auto"/>
        <w:rPr>
          <w:rFonts w:ascii="Arial" w:eastAsia="Times New Roman" w:hAnsi="Arial" w:cs="Arial"/>
        </w:rPr>
      </w:pPr>
    </w:p>
    <w:p w:rsidR="007D3F25" w:rsidRPr="007D3F25" w:rsidRDefault="007D3F25" w:rsidP="007D3F25">
      <w:pPr>
        <w:spacing w:after="0" w:line="240" w:lineRule="auto"/>
        <w:rPr>
          <w:rFonts w:ascii="Arial" w:eastAsia="Times New Roman" w:hAnsi="Arial" w:cs="Arial"/>
        </w:rPr>
      </w:pPr>
    </w:p>
    <w:p w:rsidR="007D3F25" w:rsidRPr="007D3F25" w:rsidRDefault="007D3F25" w:rsidP="007D3F25">
      <w:pPr>
        <w:spacing w:after="0" w:line="240" w:lineRule="auto"/>
        <w:rPr>
          <w:rFonts w:ascii="Arial" w:eastAsia="Times New Roman" w:hAnsi="Arial" w:cs="Arial"/>
        </w:rPr>
      </w:pPr>
    </w:p>
    <w:p w:rsidR="007D3F25" w:rsidRPr="007D3F25" w:rsidRDefault="007D3F25" w:rsidP="007D3F25">
      <w:pPr>
        <w:spacing w:after="0" w:line="240" w:lineRule="auto"/>
        <w:rPr>
          <w:rFonts w:ascii="Arial" w:eastAsia="Times New Roman" w:hAnsi="Arial" w:cs="Arial"/>
        </w:rPr>
      </w:pPr>
    </w:p>
    <w:p w:rsidR="007D3F25" w:rsidRPr="007D3F25" w:rsidRDefault="007D3F25" w:rsidP="007D3F25">
      <w:pPr>
        <w:keepNext/>
        <w:spacing w:after="0" w:line="240" w:lineRule="auto"/>
        <w:jc w:val="center"/>
        <w:outlineLvl w:val="0"/>
        <w:rPr>
          <w:rFonts w:ascii="Arial" w:eastAsia="Times New Roman" w:hAnsi="Arial" w:cs="Arial"/>
          <w:b/>
          <w:u w:val="single"/>
          <w:lang w:eastAsia="de-DE"/>
        </w:rPr>
      </w:pPr>
      <w:r w:rsidRPr="007D3F25">
        <w:rPr>
          <w:rFonts w:ascii="Arial" w:eastAsia="Times New Roman" w:hAnsi="Arial" w:cs="Arial"/>
          <w:b/>
          <w:u w:val="single"/>
          <w:lang w:eastAsia="de-DE"/>
        </w:rPr>
        <w:t>Aktenvermerk</w:t>
      </w:r>
    </w:p>
    <w:p w:rsidR="007D3F25" w:rsidRPr="007D3F25" w:rsidRDefault="007D3F25" w:rsidP="007D3F25">
      <w:pPr>
        <w:spacing w:after="0" w:line="240" w:lineRule="auto"/>
        <w:rPr>
          <w:rFonts w:ascii="Arial" w:eastAsia="Times New Roman" w:hAnsi="Arial" w:cs="Arial"/>
        </w:rPr>
      </w:pPr>
    </w:p>
    <w:p w:rsidR="00312B26" w:rsidRPr="00312B26" w:rsidRDefault="00312B26" w:rsidP="00312B26">
      <w:pPr>
        <w:spacing w:after="0" w:line="240" w:lineRule="auto"/>
        <w:rPr>
          <w:rFonts w:ascii="Arial" w:hAnsi="Arial" w:cs="Arial"/>
        </w:rPr>
      </w:pPr>
      <w:r w:rsidRPr="00312B26">
        <w:rPr>
          <w:rFonts w:ascii="Arial" w:hAnsi="Arial" w:cs="Arial"/>
        </w:rPr>
        <w:t xml:space="preserve">Die </w:t>
      </w:r>
      <w:proofErr w:type="spellStart"/>
      <w:r w:rsidRPr="00312B26">
        <w:rPr>
          <w:rFonts w:ascii="Arial" w:hAnsi="Arial" w:cs="Arial"/>
        </w:rPr>
        <w:t>Uniper</w:t>
      </w:r>
      <w:proofErr w:type="spellEnd"/>
      <w:r w:rsidRPr="00312B26">
        <w:rPr>
          <w:rFonts w:ascii="Arial" w:hAnsi="Arial" w:cs="Arial"/>
        </w:rPr>
        <w:t xml:space="preserve"> Kraftwerke GmbH hat die Genehmigung zur Erstellung einer Fischaufstiegshilfe an der Stützkraftstufe Landau sowie die Herstellung der ökologischen Durchgängigkeit der unterhalb gelegenen Sohlschwelle beantragt. Die Stützkraftstufe Landau befindet sich Höhe Isar-km 31,8, ca. 490 m flussabwärts befindet sich die Sohlschwelle. Das Umgehungsgerinne soll linksseitig der Stützkraftstufe erstellt werden und kann in 6 Abschnitte unterteilt werden: Einstiegsbauwerk-Schlitzpass, Unterwasser-</w:t>
      </w:r>
      <w:proofErr w:type="spellStart"/>
      <w:r w:rsidRPr="00312B26">
        <w:rPr>
          <w:rFonts w:ascii="Arial" w:hAnsi="Arial" w:cs="Arial"/>
        </w:rPr>
        <w:t>Raugerinnebeckenpass</w:t>
      </w:r>
      <w:proofErr w:type="spellEnd"/>
      <w:r w:rsidRPr="00312B26">
        <w:rPr>
          <w:rFonts w:ascii="Arial" w:hAnsi="Arial" w:cs="Arial"/>
        </w:rPr>
        <w:t>, Mittelbauwerk-Schlitzpass, Oberwasser-</w:t>
      </w:r>
      <w:proofErr w:type="spellStart"/>
      <w:r w:rsidRPr="00312B26">
        <w:rPr>
          <w:rFonts w:ascii="Arial" w:hAnsi="Arial" w:cs="Arial"/>
        </w:rPr>
        <w:t>Raugerinnebeckenpass</w:t>
      </w:r>
      <w:proofErr w:type="spellEnd"/>
      <w:r w:rsidRPr="00312B26">
        <w:rPr>
          <w:rFonts w:ascii="Arial" w:hAnsi="Arial" w:cs="Arial"/>
        </w:rPr>
        <w:t>, Ausstiegsbauwerk, Dotationsleitung.</w:t>
      </w:r>
    </w:p>
    <w:p w:rsidR="00312B26" w:rsidRPr="00312B26" w:rsidRDefault="00312B26" w:rsidP="00312B26">
      <w:pPr>
        <w:spacing w:after="0" w:line="240" w:lineRule="auto"/>
        <w:rPr>
          <w:rFonts w:ascii="Arial" w:hAnsi="Arial" w:cs="Arial"/>
        </w:rPr>
      </w:pPr>
      <w:r w:rsidRPr="00312B26">
        <w:rPr>
          <w:rFonts w:ascii="Arial" w:hAnsi="Arial" w:cs="Arial"/>
        </w:rPr>
        <w:t>Der Ausstieg erfolgt im Oberwasser durch ein Kreuzungsbauwerk durch den Damm. Im Unterwasser liegt der Einstieg am Schlitzpass. Mit einem Raugerinne-Beckenpass wird die Umgehung der Stützkraftstufe realisiert. Dabei bleibt die Trassierung nahe am Querbauwerk.</w:t>
      </w:r>
    </w:p>
    <w:p w:rsidR="00312B26" w:rsidRPr="00312B26" w:rsidRDefault="00312B26" w:rsidP="00312B26">
      <w:pPr>
        <w:spacing w:after="0" w:line="240" w:lineRule="auto"/>
        <w:rPr>
          <w:rFonts w:ascii="Arial" w:hAnsi="Arial" w:cs="Arial"/>
        </w:rPr>
      </w:pPr>
      <w:r w:rsidRPr="00312B26">
        <w:rPr>
          <w:rFonts w:ascii="Arial" w:hAnsi="Arial" w:cs="Arial"/>
        </w:rPr>
        <w:t xml:space="preserve">Die </w:t>
      </w:r>
      <w:proofErr w:type="spellStart"/>
      <w:r w:rsidRPr="00312B26">
        <w:rPr>
          <w:rFonts w:ascii="Arial" w:hAnsi="Arial" w:cs="Arial"/>
        </w:rPr>
        <w:t>Baulänge</w:t>
      </w:r>
      <w:proofErr w:type="spellEnd"/>
      <w:r w:rsidRPr="00312B26">
        <w:rPr>
          <w:rFonts w:ascii="Arial" w:hAnsi="Arial" w:cs="Arial"/>
        </w:rPr>
        <w:t xml:space="preserve"> beträgt ca. 360 m.</w:t>
      </w:r>
    </w:p>
    <w:p w:rsidR="007D3F25" w:rsidRDefault="00312B26" w:rsidP="00312B26">
      <w:pPr>
        <w:spacing w:after="0" w:line="240" w:lineRule="auto"/>
        <w:rPr>
          <w:rFonts w:ascii="Arial" w:hAnsi="Arial" w:cs="Arial"/>
        </w:rPr>
      </w:pPr>
      <w:r w:rsidRPr="00312B26">
        <w:rPr>
          <w:rFonts w:ascii="Arial" w:hAnsi="Arial" w:cs="Arial"/>
        </w:rPr>
        <w:t>Zur Herstellung der Durchgängigkeit der Sohlschwelle wird in der Halbinsel zwischen Isar und Altwasser ein Raugerinne-Beckenpass, der den Bereich im Oberwasser der Spundwand mit dem Altwasser verbindet, ausgebildet. Zusätzlich wird die vorhandene Mulde an der Spitze der Halbinselverfüllt und als schräge Rampe erstellt. Weiter soll der Sporn im Oberwasser des Beckenpasses auf einer Länge von ca. 75 m auf eine Höhe von 335,90 m abgesenkt werden.</w:t>
      </w:r>
    </w:p>
    <w:p w:rsidR="007E50A2" w:rsidRPr="007E50A2" w:rsidRDefault="007E50A2" w:rsidP="007E50A2">
      <w:pPr>
        <w:spacing w:after="0" w:line="240" w:lineRule="auto"/>
        <w:rPr>
          <w:rFonts w:ascii="Arial" w:eastAsia="Times New Roman" w:hAnsi="Arial" w:cs="Times New Roman"/>
          <w:lang w:eastAsia="de-DE"/>
        </w:rPr>
      </w:pPr>
      <w:r w:rsidRPr="007E50A2">
        <w:rPr>
          <w:rFonts w:ascii="Arial" w:eastAsia="Calibri" w:hAnsi="Arial" w:cs="Times New Roman"/>
        </w:rPr>
        <w:t xml:space="preserve">Für diese Vorhaben ist gem. Ziffer 13.18.1 der </w:t>
      </w:r>
      <w:r w:rsidR="001C0B4A">
        <w:rPr>
          <w:rFonts w:ascii="Arial" w:eastAsia="Times New Roman" w:hAnsi="Arial" w:cs="Times New Roman"/>
          <w:lang w:eastAsia="de-DE"/>
        </w:rPr>
        <w:t>Anlage 1 zum UVPG, § 7 Abs. 1</w:t>
      </w:r>
      <w:r w:rsidRPr="007E50A2">
        <w:rPr>
          <w:rFonts w:ascii="Arial" w:eastAsia="Times New Roman" w:hAnsi="Arial" w:cs="Times New Roman"/>
          <w:lang w:eastAsia="de-DE"/>
        </w:rPr>
        <w:t xml:space="preserve"> UVPG eine allgemeine Vorprüfung des Einzelfalles durchzuführen.</w:t>
      </w:r>
    </w:p>
    <w:p w:rsidR="007E50A2" w:rsidRPr="007E50A2" w:rsidRDefault="007E50A2" w:rsidP="007E50A2">
      <w:pPr>
        <w:spacing w:after="0" w:line="240" w:lineRule="auto"/>
        <w:rPr>
          <w:rFonts w:ascii="Arial" w:eastAsia="Times New Roman" w:hAnsi="Arial" w:cs="Times New Roman"/>
          <w:lang w:eastAsia="de-DE"/>
        </w:rPr>
      </w:pPr>
      <w:r w:rsidRPr="007E50A2">
        <w:rPr>
          <w:rFonts w:ascii="Arial" w:eastAsia="Times New Roman" w:hAnsi="Arial" w:cs="Times New Roman"/>
          <w:lang w:eastAsia="de-DE"/>
        </w:rPr>
        <w:t>Diese hat ergeben, dass das Vorhaben keine erheblichen nachteiligen Umweltauswirkungen haben kann, die nach § 25 Abs. 2 UVPG bei der Zulassungsentscheidung zu berücksichtigen wären.</w:t>
      </w:r>
    </w:p>
    <w:p w:rsidR="007E50A2" w:rsidRPr="007E50A2" w:rsidRDefault="007E50A2" w:rsidP="007E50A2">
      <w:pPr>
        <w:spacing w:after="0" w:line="240" w:lineRule="auto"/>
        <w:rPr>
          <w:rFonts w:ascii="Arial" w:eastAsia="Times New Roman" w:hAnsi="Arial" w:cs="Times New Roman"/>
          <w:lang w:eastAsia="de-DE"/>
        </w:rPr>
      </w:pPr>
    </w:p>
    <w:p w:rsidR="007E50A2" w:rsidRDefault="007E50A2" w:rsidP="007D3F25">
      <w:pPr>
        <w:spacing w:after="0" w:line="240" w:lineRule="auto"/>
        <w:rPr>
          <w:rFonts w:ascii="Arial" w:hAnsi="Arial" w:cs="Arial"/>
        </w:rPr>
      </w:pPr>
      <w:r>
        <w:rPr>
          <w:rFonts w:ascii="Arial" w:hAnsi="Arial" w:cs="Arial"/>
        </w:rPr>
        <w:t>Zu dieser Entscheidung haben folgende Aspekte geführt:</w:t>
      </w:r>
    </w:p>
    <w:p w:rsidR="007E50A2" w:rsidRDefault="007E50A2" w:rsidP="007D3F25">
      <w:pPr>
        <w:spacing w:after="0" w:line="240" w:lineRule="auto"/>
        <w:rPr>
          <w:rFonts w:ascii="Arial" w:hAnsi="Arial" w:cs="Arial"/>
        </w:rPr>
      </w:pPr>
    </w:p>
    <w:p w:rsidR="007E50A2" w:rsidRDefault="007E50A2" w:rsidP="007D3F25">
      <w:pPr>
        <w:spacing w:after="0" w:line="240" w:lineRule="auto"/>
        <w:rPr>
          <w:rFonts w:ascii="Arial" w:hAnsi="Arial" w:cs="Arial"/>
          <w:u w:val="single"/>
        </w:rPr>
      </w:pPr>
      <w:r w:rsidRPr="007E50A2">
        <w:rPr>
          <w:rFonts w:ascii="Arial" w:hAnsi="Arial" w:cs="Arial"/>
          <w:u w:val="single"/>
        </w:rPr>
        <w:t>Merkmale des Vorhabens</w:t>
      </w:r>
    </w:p>
    <w:p w:rsidR="0032675F" w:rsidRDefault="00BA76C2" w:rsidP="007D3F25">
      <w:pPr>
        <w:spacing w:after="0" w:line="240" w:lineRule="auto"/>
        <w:rPr>
          <w:rFonts w:ascii="Arial" w:hAnsi="Arial" w:cs="Arial"/>
        </w:rPr>
      </w:pPr>
      <w:r>
        <w:rPr>
          <w:rFonts w:ascii="Arial" w:hAnsi="Arial" w:cs="Arial"/>
        </w:rPr>
        <w:t>Die Stützkraftstufe Landau</w:t>
      </w:r>
      <w:r w:rsidR="0032675F" w:rsidRPr="00BA76C2">
        <w:rPr>
          <w:rFonts w:ascii="Arial" w:hAnsi="Arial" w:cs="Arial"/>
        </w:rPr>
        <w:t xml:space="preserve"> befindet sich Höhe Isar-km</w:t>
      </w:r>
      <w:r>
        <w:rPr>
          <w:rFonts w:ascii="Arial" w:hAnsi="Arial" w:cs="Arial"/>
        </w:rPr>
        <w:t xml:space="preserve"> 31,8, ca. 490 m flussabwärts befindet sich die Sohlschwelle. Das Umgehungsgerinne soll linksseitig der Stützkraftstufe</w:t>
      </w:r>
      <w:r w:rsidR="00966EB9">
        <w:rPr>
          <w:rFonts w:ascii="Arial" w:hAnsi="Arial" w:cs="Arial"/>
        </w:rPr>
        <w:t xml:space="preserve"> erstellt werden und kann in 6 Abschnitte unterteilt werden: Einstiegsbauwerk-Schlitzpass, Unterwasser-</w:t>
      </w:r>
      <w:proofErr w:type="spellStart"/>
      <w:r w:rsidR="00966EB9">
        <w:rPr>
          <w:rFonts w:ascii="Arial" w:hAnsi="Arial" w:cs="Arial"/>
        </w:rPr>
        <w:t>Raugerinnebeckenpass</w:t>
      </w:r>
      <w:proofErr w:type="spellEnd"/>
      <w:r w:rsidR="00966EB9">
        <w:rPr>
          <w:rFonts w:ascii="Arial" w:hAnsi="Arial" w:cs="Arial"/>
        </w:rPr>
        <w:t>, Mittelbauwerk-Schlitzpass, Oberwasser-</w:t>
      </w:r>
      <w:proofErr w:type="spellStart"/>
      <w:r w:rsidR="00966EB9">
        <w:rPr>
          <w:rFonts w:ascii="Arial" w:hAnsi="Arial" w:cs="Arial"/>
        </w:rPr>
        <w:t>Raugerinnebeckenpass</w:t>
      </w:r>
      <w:proofErr w:type="spellEnd"/>
      <w:r w:rsidR="00966EB9">
        <w:rPr>
          <w:rFonts w:ascii="Arial" w:hAnsi="Arial" w:cs="Arial"/>
        </w:rPr>
        <w:t>, Ausstiegsbauwerk, Dotationsleitung.</w:t>
      </w:r>
    </w:p>
    <w:p w:rsidR="00BA76C2" w:rsidRDefault="00BA76C2" w:rsidP="007D3F25">
      <w:pPr>
        <w:spacing w:after="0" w:line="240" w:lineRule="auto"/>
        <w:rPr>
          <w:rFonts w:ascii="Arial" w:hAnsi="Arial" w:cs="Arial"/>
        </w:rPr>
      </w:pPr>
      <w:r>
        <w:rPr>
          <w:rFonts w:ascii="Arial" w:hAnsi="Arial" w:cs="Arial"/>
        </w:rPr>
        <w:t>Der Ausstieg erfolgt im Oberwasser durch ein Kreuzungsbauwerk durch den Damm. Im Unterwasser liegt der Einstieg am Schlitzpass. Mit ei</w:t>
      </w:r>
      <w:r w:rsidR="0041692B">
        <w:rPr>
          <w:rFonts w:ascii="Arial" w:hAnsi="Arial" w:cs="Arial"/>
        </w:rPr>
        <w:t>nem R</w:t>
      </w:r>
      <w:r>
        <w:rPr>
          <w:rFonts w:ascii="Arial" w:hAnsi="Arial" w:cs="Arial"/>
        </w:rPr>
        <w:t>augerinne-Beckenpass wird die Umgehung der Stützkraftstufe realisiert. Dabei bleibt die Trassierung nahe am Querbauwerk.</w:t>
      </w:r>
    </w:p>
    <w:p w:rsidR="0041692B" w:rsidRDefault="0041692B" w:rsidP="007D3F25">
      <w:pPr>
        <w:spacing w:after="0" w:line="240" w:lineRule="auto"/>
        <w:rPr>
          <w:rFonts w:ascii="Arial" w:hAnsi="Arial" w:cs="Arial"/>
        </w:rPr>
      </w:pPr>
      <w:r>
        <w:rPr>
          <w:rFonts w:ascii="Arial" w:hAnsi="Arial" w:cs="Arial"/>
        </w:rPr>
        <w:t xml:space="preserve">Die </w:t>
      </w:r>
      <w:proofErr w:type="spellStart"/>
      <w:r>
        <w:rPr>
          <w:rFonts w:ascii="Arial" w:hAnsi="Arial" w:cs="Arial"/>
        </w:rPr>
        <w:t>Baulänge</w:t>
      </w:r>
      <w:proofErr w:type="spellEnd"/>
      <w:r>
        <w:rPr>
          <w:rFonts w:ascii="Arial" w:hAnsi="Arial" w:cs="Arial"/>
        </w:rPr>
        <w:t xml:space="preserve"> beträgt ca. 360 m.</w:t>
      </w:r>
    </w:p>
    <w:p w:rsidR="0041692B" w:rsidRDefault="0041692B" w:rsidP="007D3F25">
      <w:pPr>
        <w:spacing w:after="0" w:line="240" w:lineRule="auto"/>
        <w:rPr>
          <w:rFonts w:ascii="Arial" w:hAnsi="Arial" w:cs="Arial"/>
        </w:rPr>
      </w:pPr>
      <w:r>
        <w:rPr>
          <w:rFonts w:ascii="Arial" w:hAnsi="Arial" w:cs="Arial"/>
        </w:rPr>
        <w:t xml:space="preserve">Zur Herstellung der Durchgängigkeit der Sohlschwelle wird in der Halbinsel </w:t>
      </w:r>
      <w:r w:rsidR="002E1689">
        <w:rPr>
          <w:rFonts w:ascii="Arial" w:hAnsi="Arial" w:cs="Arial"/>
        </w:rPr>
        <w:t xml:space="preserve">zwischen Isar und Altwasser </w:t>
      </w:r>
      <w:r>
        <w:rPr>
          <w:rFonts w:ascii="Arial" w:hAnsi="Arial" w:cs="Arial"/>
        </w:rPr>
        <w:t>ein Raugerinne-Beckenpass, der den Bereich im Oberwasser der Spundwand</w:t>
      </w:r>
      <w:r w:rsidR="002E1689">
        <w:rPr>
          <w:rFonts w:ascii="Arial" w:hAnsi="Arial" w:cs="Arial"/>
        </w:rPr>
        <w:t xml:space="preserve"> mit dem Altwasser verbindet, ausgebildet. Zusätzlich wird die vorhandene Mulde an der Spitze der Halbinselverfüllt und als schräge Rampe erstellt.</w:t>
      </w:r>
      <w:r w:rsidR="00856E37">
        <w:rPr>
          <w:rFonts w:ascii="Arial" w:hAnsi="Arial" w:cs="Arial"/>
        </w:rPr>
        <w:t xml:space="preserve"> Weiter soll der Sporn im Oberwasser des Beckenpasses auf einer Länge von ca. 75 m auf eine Höhe von 335,90 m abgesenkt werden.</w:t>
      </w:r>
    </w:p>
    <w:p w:rsidR="00856E37" w:rsidRDefault="00856E37" w:rsidP="007D3F25">
      <w:pPr>
        <w:spacing w:after="0" w:line="240" w:lineRule="auto"/>
        <w:rPr>
          <w:rFonts w:ascii="Arial" w:hAnsi="Arial" w:cs="Arial"/>
        </w:rPr>
      </w:pPr>
    </w:p>
    <w:p w:rsidR="00C53DA5" w:rsidRDefault="00C53DA5" w:rsidP="007D3F25">
      <w:pPr>
        <w:spacing w:after="0" w:line="240" w:lineRule="auto"/>
        <w:rPr>
          <w:rFonts w:ascii="Arial" w:hAnsi="Arial" w:cs="Arial"/>
        </w:rPr>
      </w:pPr>
    </w:p>
    <w:p w:rsidR="00480B46" w:rsidRPr="00D83E41" w:rsidRDefault="00480B46" w:rsidP="007D3F25">
      <w:pPr>
        <w:spacing w:after="0" w:line="240" w:lineRule="auto"/>
        <w:rPr>
          <w:rFonts w:ascii="Arial" w:hAnsi="Arial" w:cs="Arial"/>
          <w:u w:val="single"/>
        </w:rPr>
      </w:pPr>
      <w:r w:rsidRPr="00D83E41">
        <w:rPr>
          <w:rFonts w:ascii="Arial" w:hAnsi="Arial" w:cs="Arial"/>
          <w:u w:val="single"/>
        </w:rPr>
        <w:lastRenderedPageBreak/>
        <w:t>Standort des Vorhabens</w:t>
      </w:r>
    </w:p>
    <w:p w:rsidR="00480B46" w:rsidRDefault="00D83E41" w:rsidP="007D3F25">
      <w:pPr>
        <w:spacing w:after="0" w:line="240" w:lineRule="auto"/>
        <w:rPr>
          <w:rFonts w:ascii="Arial" w:hAnsi="Arial" w:cs="Arial"/>
        </w:rPr>
      </w:pPr>
      <w:r w:rsidRPr="00D83E41">
        <w:rPr>
          <w:rFonts w:ascii="Arial" w:hAnsi="Arial" w:cs="Arial"/>
        </w:rPr>
        <w:t>Das Vorhaben liegt im amtlich festges</w:t>
      </w:r>
      <w:r>
        <w:rPr>
          <w:rFonts w:ascii="Arial" w:hAnsi="Arial" w:cs="Arial"/>
        </w:rPr>
        <w:t>e</w:t>
      </w:r>
      <w:r w:rsidRPr="00D83E41">
        <w:rPr>
          <w:rFonts w:ascii="Arial" w:hAnsi="Arial" w:cs="Arial"/>
        </w:rPr>
        <w:t xml:space="preserve">tzten Überschwemmungsgebiet der Isar. </w:t>
      </w:r>
      <w:r>
        <w:rPr>
          <w:rFonts w:ascii="Arial" w:hAnsi="Arial" w:cs="Arial"/>
        </w:rPr>
        <w:t xml:space="preserve">Der westliche Bereich ist von nach Art 23 </w:t>
      </w:r>
      <w:proofErr w:type="spellStart"/>
      <w:r>
        <w:rPr>
          <w:rFonts w:ascii="Arial" w:hAnsi="Arial" w:cs="Arial"/>
        </w:rPr>
        <w:t>BayNatSchG</w:t>
      </w:r>
      <w:proofErr w:type="spellEnd"/>
      <w:r>
        <w:rPr>
          <w:rFonts w:ascii="Arial" w:hAnsi="Arial" w:cs="Arial"/>
        </w:rPr>
        <w:t xml:space="preserve"> geschützten Standorten geprägt (Magerrasen).</w:t>
      </w:r>
    </w:p>
    <w:p w:rsidR="00D83E41" w:rsidRDefault="00D83E41" w:rsidP="007D3F25">
      <w:pPr>
        <w:spacing w:after="0" w:line="240" w:lineRule="auto"/>
        <w:rPr>
          <w:rFonts w:ascii="Arial" w:hAnsi="Arial" w:cs="Arial"/>
        </w:rPr>
      </w:pPr>
      <w:r>
        <w:rPr>
          <w:rFonts w:ascii="Arial" w:hAnsi="Arial" w:cs="Arial"/>
        </w:rPr>
        <w:t xml:space="preserve">30 m nordwestlich des unmittelbaren </w:t>
      </w:r>
      <w:proofErr w:type="spellStart"/>
      <w:r>
        <w:rPr>
          <w:rFonts w:ascii="Arial" w:hAnsi="Arial" w:cs="Arial"/>
        </w:rPr>
        <w:t>Vorhabensbereichs</w:t>
      </w:r>
      <w:proofErr w:type="spellEnd"/>
      <w:r>
        <w:rPr>
          <w:rFonts w:ascii="Arial" w:hAnsi="Arial" w:cs="Arial"/>
        </w:rPr>
        <w:t xml:space="preserve"> liegt das FFH-Gebiet „Unteres Isartal zwischen Niederviehbach und Landau“ und das Naturschutzgebiet „Isarauen bei </w:t>
      </w:r>
      <w:proofErr w:type="spellStart"/>
      <w:r>
        <w:rPr>
          <w:rFonts w:ascii="Arial" w:hAnsi="Arial" w:cs="Arial"/>
        </w:rPr>
        <w:t>Goben</w:t>
      </w:r>
      <w:proofErr w:type="spellEnd"/>
      <w:r>
        <w:rPr>
          <w:rFonts w:ascii="Arial" w:hAnsi="Arial" w:cs="Arial"/>
        </w:rPr>
        <w:t>“ (deckungsgleich mit FFH-Gebiet).</w:t>
      </w:r>
    </w:p>
    <w:p w:rsidR="00773AAA" w:rsidRDefault="00773AAA" w:rsidP="007D3F25">
      <w:pPr>
        <w:spacing w:after="0" w:line="240" w:lineRule="auto"/>
        <w:rPr>
          <w:rFonts w:ascii="Arial" w:hAnsi="Arial" w:cs="Arial"/>
        </w:rPr>
      </w:pPr>
    </w:p>
    <w:p w:rsidR="00773AAA" w:rsidRPr="00773AAA" w:rsidRDefault="00773AAA" w:rsidP="00773AAA">
      <w:pPr>
        <w:spacing w:after="0" w:line="240" w:lineRule="auto"/>
        <w:rPr>
          <w:rFonts w:ascii="Arial" w:hAnsi="Arial" w:cs="Arial"/>
          <w:u w:val="single"/>
        </w:rPr>
      </w:pPr>
      <w:r w:rsidRPr="00773AAA">
        <w:rPr>
          <w:rFonts w:ascii="Arial" w:hAnsi="Arial" w:cs="Arial"/>
          <w:u w:val="single"/>
        </w:rPr>
        <w:t>Art und Merkmale der Auswirkungen</w:t>
      </w:r>
    </w:p>
    <w:p w:rsidR="00B71E24" w:rsidRDefault="00B71E24" w:rsidP="007D3F25">
      <w:pPr>
        <w:spacing w:after="0" w:line="240" w:lineRule="auto"/>
        <w:rPr>
          <w:rFonts w:ascii="Arial" w:hAnsi="Arial" w:cs="Arial"/>
        </w:rPr>
      </w:pPr>
      <w:r>
        <w:rPr>
          <w:rFonts w:ascii="Arial" w:hAnsi="Arial" w:cs="Arial"/>
        </w:rPr>
        <w:t>Die Schutzziele des Überschwemmungsgebietes der Isar werden nicht nachteilig beeinflusst.</w:t>
      </w:r>
    </w:p>
    <w:p w:rsidR="00773AAA" w:rsidRDefault="00B71E24" w:rsidP="007D3F25">
      <w:pPr>
        <w:spacing w:after="0" w:line="240" w:lineRule="auto"/>
        <w:rPr>
          <w:rFonts w:ascii="Arial" w:hAnsi="Arial" w:cs="Arial"/>
        </w:rPr>
      </w:pPr>
      <w:r>
        <w:rPr>
          <w:rFonts w:ascii="Arial" w:hAnsi="Arial" w:cs="Arial"/>
        </w:rPr>
        <w:t xml:space="preserve">In das Biotop wird nur kleinflächig eingegriffen. Durch die differenzierte Gestaltung entstehen ökologisch wertvolle dynamische Lebensräume. Der Verlust an Weichholzaue im Bereich des Sporns führt zu </w:t>
      </w:r>
      <w:proofErr w:type="spellStart"/>
      <w:r>
        <w:rPr>
          <w:rFonts w:ascii="Arial" w:hAnsi="Arial" w:cs="Arial"/>
        </w:rPr>
        <w:t>Habitatsverlusten</w:t>
      </w:r>
      <w:proofErr w:type="spellEnd"/>
      <w:r>
        <w:rPr>
          <w:rFonts w:ascii="Arial" w:hAnsi="Arial" w:cs="Arial"/>
        </w:rPr>
        <w:t xml:space="preserve"> für Höhlen- und </w:t>
      </w:r>
      <w:proofErr w:type="spellStart"/>
      <w:r>
        <w:rPr>
          <w:rFonts w:ascii="Arial" w:hAnsi="Arial" w:cs="Arial"/>
        </w:rPr>
        <w:t>Gebüschbrüter</w:t>
      </w:r>
      <w:proofErr w:type="spellEnd"/>
      <w:r>
        <w:rPr>
          <w:rFonts w:ascii="Arial" w:hAnsi="Arial" w:cs="Arial"/>
        </w:rPr>
        <w:t>, der durch die geplante Bepflanzung wieder kompensiert wird.</w:t>
      </w:r>
    </w:p>
    <w:p w:rsidR="004F1167" w:rsidRDefault="004F1167" w:rsidP="007D3F25">
      <w:pPr>
        <w:spacing w:after="0" w:line="240" w:lineRule="auto"/>
        <w:rPr>
          <w:rFonts w:ascii="Arial" w:hAnsi="Arial" w:cs="Arial"/>
        </w:rPr>
      </w:pPr>
      <w:r>
        <w:rPr>
          <w:rFonts w:ascii="Arial" w:hAnsi="Arial" w:cs="Arial"/>
        </w:rPr>
        <w:t>Bauzeitliche Beeinträchtigungen wie erhöhtes Verkehrsaufkommen, Lärm, etc. treten nur vorübergehend auf.</w:t>
      </w:r>
    </w:p>
    <w:p w:rsidR="004F1167" w:rsidRDefault="004F1167" w:rsidP="007D3F25">
      <w:pPr>
        <w:spacing w:after="0" w:line="240" w:lineRule="auto"/>
        <w:rPr>
          <w:rFonts w:ascii="Arial" w:hAnsi="Arial" w:cs="Arial"/>
        </w:rPr>
      </w:pPr>
      <w:r>
        <w:rPr>
          <w:rFonts w:ascii="Arial" w:hAnsi="Arial" w:cs="Arial"/>
        </w:rPr>
        <w:t xml:space="preserve">Durch die vorgesehenen </w:t>
      </w:r>
      <w:r w:rsidR="0060370D">
        <w:rPr>
          <w:rFonts w:ascii="Arial" w:hAnsi="Arial" w:cs="Arial"/>
        </w:rPr>
        <w:t xml:space="preserve">Maßnahmen, die u. a. im Landschaftspflegerischen Begleitplan dargestellt sind, können </w:t>
      </w:r>
      <w:r w:rsidR="00B030A2">
        <w:rPr>
          <w:rFonts w:ascii="Arial" w:hAnsi="Arial" w:cs="Arial"/>
        </w:rPr>
        <w:t>unvermeidbare Auswirkungen</w:t>
      </w:r>
      <w:r w:rsidR="0060370D">
        <w:rPr>
          <w:rFonts w:ascii="Arial" w:hAnsi="Arial" w:cs="Arial"/>
        </w:rPr>
        <w:t xml:space="preserve"> </w:t>
      </w:r>
      <w:r w:rsidR="00B030A2">
        <w:rPr>
          <w:rFonts w:ascii="Arial" w:hAnsi="Arial" w:cs="Arial"/>
        </w:rPr>
        <w:t>ausgeglichen</w:t>
      </w:r>
      <w:r w:rsidR="0060370D">
        <w:rPr>
          <w:rFonts w:ascii="Arial" w:hAnsi="Arial" w:cs="Arial"/>
        </w:rPr>
        <w:t xml:space="preserve"> werden.</w:t>
      </w:r>
    </w:p>
    <w:p w:rsidR="00D26443" w:rsidRDefault="00D26443" w:rsidP="007D3F25">
      <w:pPr>
        <w:spacing w:after="0" w:line="240" w:lineRule="auto"/>
        <w:rPr>
          <w:rFonts w:ascii="Arial" w:hAnsi="Arial" w:cs="Arial"/>
        </w:rPr>
      </w:pPr>
    </w:p>
    <w:p w:rsidR="00D26443" w:rsidRPr="009F75F7" w:rsidRDefault="00D26443" w:rsidP="00D26443">
      <w:pPr>
        <w:spacing w:after="0" w:line="240" w:lineRule="auto"/>
        <w:rPr>
          <w:rFonts w:ascii="Arial" w:eastAsia="Calibri" w:hAnsi="Arial" w:cs="Times New Roman"/>
        </w:rPr>
      </w:pPr>
      <w:r w:rsidRPr="009F75F7">
        <w:rPr>
          <w:rFonts w:ascii="Arial" w:eastAsia="Calibri" w:hAnsi="Arial" w:cs="Times New Roman"/>
        </w:rPr>
        <w:t>Eine UVP-Pflicht b</w:t>
      </w:r>
      <w:r w:rsidR="001C0B4A">
        <w:rPr>
          <w:rFonts w:ascii="Arial" w:eastAsia="Calibri" w:hAnsi="Arial" w:cs="Times New Roman"/>
        </w:rPr>
        <w:t>esteht deshalb nicht (§ 7 Abs. 1</w:t>
      </w:r>
      <w:bookmarkStart w:id="0" w:name="_GoBack"/>
      <w:bookmarkEnd w:id="0"/>
      <w:r w:rsidRPr="009F75F7">
        <w:rPr>
          <w:rFonts w:ascii="Arial" w:eastAsia="Calibri" w:hAnsi="Arial" w:cs="Times New Roman"/>
        </w:rPr>
        <w:t xml:space="preserve"> UVPG).</w:t>
      </w:r>
    </w:p>
    <w:p w:rsidR="00D26443" w:rsidRPr="009F75F7" w:rsidRDefault="00D26443" w:rsidP="00D26443">
      <w:pPr>
        <w:spacing w:after="0" w:line="240" w:lineRule="auto"/>
        <w:rPr>
          <w:rFonts w:ascii="Arial" w:eastAsia="Calibri" w:hAnsi="Arial" w:cs="Times New Roman"/>
        </w:rPr>
      </w:pPr>
    </w:p>
    <w:p w:rsidR="00D26443" w:rsidRPr="009F75F7" w:rsidRDefault="00597923" w:rsidP="00D26443">
      <w:pPr>
        <w:spacing w:after="0" w:line="240" w:lineRule="auto"/>
        <w:rPr>
          <w:rFonts w:ascii="Arial" w:eastAsia="Times New Roman" w:hAnsi="Arial" w:cs="Arial"/>
          <w:lang w:val="sv-SE"/>
        </w:rPr>
      </w:pPr>
      <w:r>
        <w:rPr>
          <w:rFonts w:ascii="Arial" w:eastAsia="Times New Roman" w:hAnsi="Arial" w:cs="Arial"/>
          <w:lang w:val="sv-SE"/>
        </w:rPr>
        <w:t>Dingolfing, den 20.04.21</w:t>
      </w:r>
    </w:p>
    <w:p w:rsidR="00D26443" w:rsidRPr="009F75F7" w:rsidRDefault="00D26443" w:rsidP="00D26443">
      <w:pPr>
        <w:spacing w:after="0" w:line="240" w:lineRule="auto"/>
        <w:rPr>
          <w:rFonts w:ascii="Arial" w:eastAsia="Times New Roman" w:hAnsi="Arial" w:cs="Arial"/>
          <w:lang w:val="sv-SE"/>
        </w:rPr>
      </w:pPr>
      <w:r w:rsidRPr="009F75F7">
        <w:rPr>
          <w:rFonts w:ascii="Arial" w:eastAsia="Times New Roman" w:hAnsi="Arial" w:cs="Arial"/>
          <w:lang w:val="sv-SE"/>
        </w:rPr>
        <w:t>Landratsamt Dingolfing-Landau</w:t>
      </w:r>
    </w:p>
    <w:p w:rsidR="00D26443" w:rsidRPr="009F75F7" w:rsidRDefault="00D26443" w:rsidP="00D26443">
      <w:pPr>
        <w:spacing w:after="0" w:line="240" w:lineRule="auto"/>
        <w:rPr>
          <w:rFonts w:ascii="Arial" w:eastAsia="Times New Roman" w:hAnsi="Arial" w:cs="Arial"/>
          <w:lang w:val="sv-SE"/>
        </w:rPr>
      </w:pPr>
    </w:p>
    <w:p w:rsidR="00D26443" w:rsidRPr="009F75F7" w:rsidRDefault="00D26443" w:rsidP="00D26443">
      <w:pPr>
        <w:spacing w:after="0" w:line="240" w:lineRule="auto"/>
        <w:rPr>
          <w:rFonts w:ascii="Arial" w:eastAsia="Times New Roman" w:hAnsi="Arial" w:cs="Arial"/>
          <w:lang w:val="sv-SE"/>
        </w:rPr>
      </w:pPr>
    </w:p>
    <w:p w:rsidR="00D26443" w:rsidRPr="009F75F7" w:rsidRDefault="00D26443" w:rsidP="00D26443">
      <w:pPr>
        <w:spacing w:after="0" w:line="240" w:lineRule="auto"/>
        <w:rPr>
          <w:rFonts w:ascii="Arial" w:eastAsia="Times New Roman" w:hAnsi="Arial" w:cs="Arial"/>
          <w:lang w:val="sv-SE"/>
        </w:rPr>
      </w:pPr>
    </w:p>
    <w:p w:rsidR="00D26443" w:rsidRDefault="00D26443" w:rsidP="00D26443">
      <w:pPr>
        <w:spacing w:after="0" w:line="240" w:lineRule="auto"/>
        <w:rPr>
          <w:rFonts w:ascii="Arial" w:eastAsia="Times New Roman" w:hAnsi="Arial" w:cs="Arial"/>
        </w:rPr>
      </w:pPr>
      <w:r w:rsidRPr="009F75F7">
        <w:rPr>
          <w:rFonts w:ascii="Arial" w:eastAsia="Times New Roman" w:hAnsi="Arial" w:cs="Arial"/>
        </w:rPr>
        <w:t>Schmid</w:t>
      </w:r>
    </w:p>
    <w:p w:rsidR="00D26443" w:rsidRDefault="00D26443" w:rsidP="00D26443">
      <w:pPr>
        <w:spacing w:after="0" w:line="240" w:lineRule="auto"/>
        <w:rPr>
          <w:rFonts w:ascii="Arial" w:eastAsia="Times New Roman" w:hAnsi="Arial" w:cs="Arial"/>
        </w:rPr>
      </w:pPr>
    </w:p>
    <w:p w:rsidR="00D26443" w:rsidRPr="00D83E41" w:rsidRDefault="00D26443" w:rsidP="007D3F25">
      <w:pPr>
        <w:spacing w:after="0" w:line="240" w:lineRule="auto"/>
        <w:rPr>
          <w:rFonts w:ascii="Arial" w:hAnsi="Arial" w:cs="Arial"/>
        </w:rPr>
      </w:pPr>
    </w:p>
    <w:sectPr w:rsidR="00D26443" w:rsidRPr="00D83E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25"/>
    <w:rsid w:val="00133A1B"/>
    <w:rsid w:val="001726C2"/>
    <w:rsid w:val="001C0B4A"/>
    <w:rsid w:val="002E1689"/>
    <w:rsid w:val="00312B26"/>
    <w:rsid w:val="0032675F"/>
    <w:rsid w:val="0041692B"/>
    <w:rsid w:val="00480B46"/>
    <w:rsid w:val="004A5EAC"/>
    <w:rsid w:val="004F1167"/>
    <w:rsid w:val="00597923"/>
    <w:rsid w:val="0060370D"/>
    <w:rsid w:val="0070514A"/>
    <w:rsid w:val="00773AAA"/>
    <w:rsid w:val="007D3F25"/>
    <w:rsid w:val="007E50A2"/>
    <w:rsid w:val="00856E37"/>
    <w:rsid w:val="00966EB9"/>
    <w:rsid w:val="00B030A2"/>
    <w:rsid w:val="00B71E24"/>
    <w:rsid w:val="00BA76C2"/>
    <w:rsid w:val="00C53DA5"/>
    <w:rsid w:val="00D26443"/>
    <w:rsid w:val="00D83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4F75"/>
  <w15:chartTrackingRefBased/>
  <w15:docId w15:val="{CC7405BC-B4B8-46EA-9403-462EC928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17</cp:revision>
  <dcterms:created xsi:type="dcterms:W3CDTF">2021-04-19T11:22:00Z</dcterms:created>
  <dcterms:modified xsi:type="dcterms:W3CDTF">2021-09-14T08:26:00Z</dcterms:modified>
</cp:coreProperties>
</file>