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6E77" w14:textId="415780C3" w:rsidR="00E411E5" w:rsidRDefault="00722C16">
      <w:pPr>
        <w:tabs>
          <w:tab w:val="left" w:pos="851"/>
        </w:tabs>
        <w:spacing w:before="60"/>
        <w:rPr>
          <w:rFonts w:ascii="Arial" w:hAnsi="Arial" w:cs="Arial"/>
          <w:b/>
          <w:szCs w:val="24"/>
        </w:rPr>
      </w:pPr>
      <w:r>
        <w:rPr>
          <w:rFonts w:ascii="Arial" w:hAnsi="Arial" w:cs="Arial"/>
          <w:b/>
          <w:szCs w:val="24"/>
        </w:rPr>
        <w:t>42-641/4-15-2025-025</w:t>
      </w:r>
    </w:p>
    <w:p w14:paraId="5B4FB1F5" w14:textId="77777777" w:rsidR="00E411E5" w:rsidRDefault="00722C16">
      <w:pPr>
        <w:jc w:val="both"/>
        <w:rPr>
          <w:rFonts w:ascii="Arial" w:hAnsi="Arial" w:cs="Arial"/>
          <w:b/>
          <w:szCs w:val="24"/>
        </w:rPr>
      </w:pPr>
      <w:r>
        <w:rPr>
          <w:rFonts w:ascii="Arial" w:hAnsi="Arial" w:cs="Arial"/>
          <w:b/>
          <w:szCs w:val="24"/>
        </w:rPr>
        <w:t>Vollzug der Wassergesetze;</w:t>
      </w:r>
    </w:p>
    <w:p w14:paraId="1B6ADEF8" w14:textId="77777777" w:rsidR="00E411E5" w:rsidRDefault="00722C16">
      <w:pPr>
        <w:jc w:val="both"/>
        <w:rPr>
          <w:rFonts w:ascii="Arial" w:hAnsi="Arial" w:cs="Arial"/>
          <w:b/>
          <w:szCs w:val="24"/>
        </w:rPr>
      </w:pPr>
      <w:r>
        <w:rPr>
          <w:rFonts w:ascii="Arial" w:hAnsi="Arial" w:cs="Arial"/>
          <w:b/>
          <w:szCs w:val="24"/>
        </w:rPr>
        <w:t xml:space="preserve">Entscheidung über die Durchführung einer Umweltverträglichkeitsprüfung für die  </w:t>
      </w:r>
    </w:p>
    <w:p w14:paraId="1A4476C4" w14:textId="76A7F9CE" w:rsidR="00722C16" w:rsidRDefault="00722C16" w:rsidP="00722C16">
      <w:pPr>
        <w:rPr>
          <w:rFonts w:ascii="Arial" w:hAnsi="Arial" w:cs="Arial"/>
          <w:b/>
        </w:rPr>
      </w:pPr>
      <w:r>
        <w:rPr>
          <w:rFonts w:ascii="Arial" w:eastAsia="Calibri" w:hAnsi="Arial" w:cs="Arial"/>
          <w:b/>
          <w:szCs w:val="24"/>
          <w:lang w:eastAsia="en-US"/>
        </w:rPr>
        <w:t>Um</w:t>
      </w:r>
      <w:r>
        <w:rPr>
          <w:rFonts w:ascii="Arial" w:eastAsia="Calibri" w:hAnsi="Arial" w:cs="Arial"/>
          <w:b/>
          <w:szCs w:val="24"/>
          <w:lang w:eastAsia="en-US"/>
        </w:rPr>
        <w:t xml:space="preserve">legung und Verrohrung </w:t>
      </w:r>
      <w:r>
        <w:rPr>
          <w:rFonts w:ascii="Arial" w:hAnsi="Arial" w:cs="Arial"/>
          <w:b/>
        </w:rPr>
        <w:t>des Eichelberggrabens auf den Grundstücken Fl.Nr. 174 und 175 der Gemarkung Heng durch Jurenergie Betriebs-GmbH, Nürnberger Str. 35, 92318 Neumarkt i.d.OPf.</w:t>
      </w:r>
    </w:p>
    <w:p w14:paraId="74CD67D3" w14:textId="77777777" w:rsidR="00E411E5" w:rsidRDefault="00E411E5">
      <w:pPr>
        <w:jc w:val="both"/>
        <w:rPr>
          <w:rFonts w:ascii="Arial" w:hAnsi="Arial" w:cs="Arial"/>
          <w:b/>
          <w:szCs w:val="24"/>
          <w:u w:val="single"/>
        </w:rPr>
      </w:pPr>
    </w:p>
    <w:p w14:paraId="0808C032" w14:textId="7B6AF6F1" w:rsidR="00722C16" w:rsidRDefault="00722C16" w:rsidP="00722C16">
      <w:pPr>
        <w:jc w:val="both"/>
        <w:rPr>
          <w:rFonts w:ascii="Arial" w:hAnsi="Arial" w:cs="Arial"/>
          <w:szCs w:val="24"/>
        </w:rPr>
      </w:pPr>
      <w:r>
        <w:rPr>
          <w:rFonts w:ascii="Arial" w:hAnsi="Arial" w:cs="Arial"/>
          <w:szCs w:val="24"/>
        </w:rPr>
        <w:t>Das Landratsamt Neumarkt i.d.OPf. erteilt der Firma</w:t>
      </w:r>
      <w:r w:rsidRPr="00722C16">
        <w:rPr>
          <w:rFonts w:ascii="Arial" w:hAnsi="Arial" w:cs="Arial"/>
          <w:szCs w:val="24"/>
        </w:rPr>
        <w:t xml:space="preserve"> </w:t>
      </w:r>
      <w:r>
        <w:rPr>
          <w:rFonts w:ascii="Arial" w:hAnsi="Arial" w:cs="Arial"/>
          <w:szCs w:val="24"/>
        </w:rPr>
        <w:t xml:space="preserve">Jurenergie Betriebs-GmbH, Nürnberger Str. 35, 92318 Neumarkt i.d.OPf., </w:t>
      </w:r>
      <w:r>
        <w:rPr>
          <w:rFonts w:ascii="Arial" w:hAnsi="Arial" w:cs="Arial"/>
          <w:szCs w:val="24"/>
        </w:rPr>
        <w:t>die Erlaubnis</w:t>
      </w:r>
      <w:r>
        <w:rPr>
          <w:rFonts w:ascii="Arial" w:hAnsi="Arial" w:cs="Arial"/>
          <w:szCs w:val="24"/>
        </w:rPr>
        <w:t xml:space="preserve"> zur temporären Umlegung und Verrohrung des Eichelberggrabens während des Bauzustandes und endgültigen Umlegung und Verrohrung des Eichelberggrabens nach Fertigstellung der Windkraftanlage WEA03 auf den Grundstücken Fl.Nr. 174 und 175 der Gemarkung Heng</w:t>
      </w:r>
      <w:r>
        <w:rPr>
          <w:rFonts w:ascii="Arial" w:hAnsi="Arial" w:cs="Arial"/>
          <w:szCs w:val="24"/>
        </w:rPr>
        <w:t>.</w:t>
      </w:r>
      <w:r>
        <w:rPr>
          <w:rFonts w:ascii="Arial" w:hAnsi="Arial" w:cs="Arial"/>
          <w:szCs w:val="24"/>
        </w:rPr>
        <w:t xml:space="preserve"> </w:t>
      </w:r>
    </w:p>
    <w:p w14:paraId="4C41F2A7" w14:textId="77777777" w:rsidR="00E411E5" w:rsidRDefault="00E411E5">
      <w:pPr>
        <w:rPr>
          <w:rFonts w:ascii="Arial" w:eastAsia="Calibri" w:hAnsi="Arial" w:cs="Arial"/>
          <w:szCs w:val="24"/>
          <w:lang w:eastAsia="en-US"/>
        </w:rPr>
      </w:pPr>
    </w:p>
    <w:p w14:paraId="3337DE8C" w14:textId="77777777" w:rsidR="00E411E5" w:rsidRDefault="00722C16">
      <w:pPr>
        <w:jc w:val="both"/>
        <w:rPr>
          <w:rFonts w:ascii="Arial" w:hAnsi="Arial" w:cs="Arial"/>
        </w:rPr>
      </w:pPr>
      <w:r>
        <w:rPr>
          <w:rFonts w:ascii="Arial" w:hAnsi="Arial" w:cs="Arial"/>
          <w:szCs w:val="24"/>
        </w:rPr>
        <w:t>Dies stellt ein Vorhaben dar, für welches die UVP-Pflichtigkeit anhand einer allgemeinen Vorprüfung des Einzelfalls nach § 7 Abs. 1 Satz 1 des Gesetzes über die Umweltverträglichkeitsprüfung (UVPG) i.V.m. Anlage 1 Nr. 13.18.1 UVPG zu prüfen war.</w:t>
      </w:r>
    </w:p>
    <w:p w14:paraId="01617A2E" w14:textId="77777777" w:rsidR="00E411E5" w:rsidRDefault="00722C16">
      <w:pPr>
        <w:jc w:val="both"/>
        <w:rPr>
          <w:rFonts w:ascii="Arial" w:hAnsi="Arial" w:cs="Arial"/>
          <w:szCs w:val="24"/>
        </w:rPr>
      </w:pPr>
      <w:r>
        <w:rPr>
          <w:rFonts w:ascii="Arial" w:hAnsi="Arial" w:cs="Arial"/>
          <w:szCs w:val="24"/>
        </w:rPr>
        <w:t>Das Landratsamt Neumarkt i.d.OPf. hat gemäß § 7 Abs. 1 UVPG die UVP-Pflicht des Vorhabens an Hand einer allgemeinen Vorprüfung des Einzelfalls geprüft. Die Prüfung hat ergeben, dass für das Vorhaben keine Umweltverträglichkeitsprüfung durchzuführen ist, da bei dem Vorhaben keine der in Anlage 3 zum UVPG aufgeführten Schutzkriterien betroffen sind.</w:t>
      </w:r>
    </w:p>
    <w:p w14:paraId="1398D79C" w14:textId="77777777" w:rsidR="00E411E5" w:rsidRDefault="00E411E5">
      <w:pPr>
        <w:jc w:val="both"/>
        <w:rPr>
          <w:rFonts w:ascii="Arial" w:hAnsi="Arial" w:cs="Arial"/>
          <w:szCs w:val="24"/>
        </w:rPr>
      </w:pPr>
    </w:p>
    <w:p w14:paraId="6994252E" w14:textId="77777777" w:rsidR="00E411E5" w:rsidRDefault="00722C16">
      <w:pPr>
        <w:jc w:val="both"/>
        <w:rPr>
          <w:rFonts w:ascii="Arial" w:hAnsi="Arial" w:cs="Arial"/>
          <w:szCs w:val="24"/>
        </w:rPr>
      </w:pPr>
      <w:r>
        <w:rPr>
          <w:rFonts w:ascii="Arial" w:hAnsi="Arial" w:cs="Arial"/>
          <w:szCs w:val="24"/>
        </w:rPr>
        <w:t>Diese Feststellung wird hiermit gemäß § 5 Abs. 2 Satz 1 UVPG der Öffentlichkeit bekanntgegeben. Es wird darauf hingewiesen, dass die Feststellung nicht selbstständig anfechtbar ist (§ 5 Abs. 3 Satz 1 UVPG).</w:t>
      </w:r>
    </w:p>
    <w:p w14:paraId="7363532D" w14:textId="77777777" w:rsidR="00E411E5" w:rsidRDefault="00E411E5">
      <w:pPr>
        <w:jc w:val="both"/>
        <w:rPr>
          <w:rFonts w:ascii="Arial" w:hAnsi="Arial" w:cs="Arial"/>
          <w:szCs w:val="24"/>
        </w:rPr>
      </w:pPr>
    </w:p>
    <w:p w14:paraId="447AD870" w14:textId="77777777" w:rsidR="00E411E5" w:rsidRDefault="00722C16">
      <w:pPr>
        <w:jc w:val="both"/>
        <w:rPr>
          <w:rFonts w:ascii="Arial" w:hAnsi="Arial" w:cs="Arial"/>
          <w:szCs w:val="24"/>
        </w:rPr>
      </w:pPr>
      <w:r>
        <w:rPr>
          <w:rFonts w:ascii="Arial" w:hAnsi="Arial" w:cs="Arial"/>
          <w:szCs w:val="24"/>
        </w:rPr>
        <w:t>Das Ergebnis der Vorprüfung ist in den Genehmigungsunterlagen detailliert dokumentiert und kann im Landratsamt Neumarkt i.d.OPf., Zimmer Nr. A 206, während der Öffnungszeiten und nach Terminvereinbarung eingesehen werden.</w:t>
      </w:r>
    </w:p>
    <w:p w14:paraId="37CE1A87" w14:textId="77777777" w:rsidR="00E411E5" w:rsidRDefault="00E411E5">
      <w:pPr>
        <w:jc w:val="both"/>
        <w:rPr>
          <w:rFonts w:ascii="Arial" w:hAnsi="Arial" w:cs="Arial"/>
          <w:szCs w:val="24"/>
        </w:rPr>
      </w:pPr>
    </w:p>
    <w:p w14:paraId="78DC7EB6" w14:textId="77777777" w:rsidR="00E411E5" w:rsidRDefault="00E411E5">
      <w:pPr>
        <w:jc w:val="both"/>
        <w:rPr>
          <w:rFonts w:ascii="Arial" w:hAnsi="Arial" w:cs="Arial"/>
          <w:szCs w:val="24"/>
        </w:rPr>
      </w:pPr>
    </w:p>
    <w:p w14:paraId="3DF60BDF" w14:textId="523EABC0" w:rsidR="00E411E5" w:rsidRDefault="00722C16">
      <w:pPr>
        <w:rPr>
          <w:rFonts w:ascii="Arial" w:hAnsi="Arial" w:cs="Arial"/>
          <w:szCs w:val="24"/>
        </w:rPr>
      </w:pPr>
      <w:r>
        <w:rPr>
          <w:rFonts w:ascii="Arial" w:hAnsi="Arial" w:cs="Arial"/>
          <w:szCs w:val="24"/>
        </w:rPr>
        <w:t>Neumarkt i.d.OPf., den 24.02.2026</w:t>
      </w:r>
    </w:p>
    <w:p w14:paraId="23323850" w14:textId="77777777" w:rsidR="00E411E5" w:rsidRDefault="00722C16">
      <w:pPr>
        <w:rPr>
          <w:rFonts w:ascii="Arial" w:hAnsi="Arial" w:cs="Arial"/>
          <w:szCs w:val="24"/>
        </w:rPr>
      </w:pPr>
      <w:r>
        <w:rPr>
          <w:rFonts w:ascii="Arial" w:hAnsi="Arial" w:cs="Arial"/>
          <w:szCs w:val="24"/>
        </w:rPr>
        <w:t xml:space="preserve">LANDRATSAMT </w:t>
      </w:r>
    </w:p>
    <w:p w14:paraId="58A727C8" w14:textId="77777777" w:rsidR="00E411E5" w:rsidRDefault="00722C16">
      <w:pPr>
        <w:rPr>
          <w:rFonts w:ascii="Arial" w:hAnsi="Arial" w:cs="Arial"/>
          <w:szCs w:val="24"/>
        </w:rPr>
      </w:pPr>
      <w:r>
        <w:rPr>
          <w:rFonts w:ascii="Arial" w:hAnsi="Arial" w:cs="Arial"/>
          <w:szCs w:val="24"/>
        </w:rPr>
        <w:t>Im Auftrag</w:t>
      </w:r>
    </w:p>
    <w:p w14:paraId="1FAE11E1" w14:textId="77777777" w:rsidR="00E411E5" w:rsidRDefault="00E411E5">
      <w:pPr>
        <w:rPr>
          <w:rFonts w:ascii="Arial" w:hAnsi="Arial" w:cs="Arial"/>
          <w:szCs w:val="24"/>
        </w:rPr>
      </w:pPr>
    </w:p>
    <w:p w14:paraId="73F09FA1" w14:textId="77777777" w:rsidR="00E411E5" w:rsidRDefault="00E411E5">
      <w:pPr>
        <w:rPr>
          <w:rFonts w:ascii="Arial" w:hAnsi="Arial" w:cs="Arial"/>
          <w:szCs w:val="24"/>
        </w:rPr>
      </w:pPr>
    </w:p>
    <w:p w14:paraId="7128DAD9" w14:textId="77777777" w:rsidR="00E411E5" w:rsidRDefault="00722C16">
      <w:pPr>
        <w:rPr>
          <w:rFonts w:ascii="Arial" w:hAnsi="Arial" w:cs="Arial"/>
          <w:szCs w:val="24"/>
        </w:rPr>
      </w:pPr>
      <w:r>
        <w:rPr>
          <w:rFonts w:ascii="Arial" w:hAnsi="Arial" w:cs="Arial"/>
          <w:szCs w:val="24"/>
        </w:rPr>
        <w:t>Hollweck</w:t>
      </w:r>
    </w:p>
    <w:p w14:paraId="47609E4F" w14:textId="77777777" w:rsidR="00E411E5" w:rsidRDefault="00722C16">
      <w:pPr>
        <w:rPr>
          <w:rFonts w:ascii="Arial" w:hAnsi="Arial" w:cs="Arial"/>
          <w:szCs w:val="24"/>
        </w:rPr>
      </w:pPr>
      <w:r>
        <w:rPr>
          <w:rFonts w:ascii="Arial" w:hAnsi="Arial" w:cs="Arial"/>
          <w:szCs w:val="24"/>
        </w:rPr>
        <w:t>Verwaltungsamtfrau</w:t>
      </w:r>
    </w:p>
    <w:sectPr w:rsidR="00E411E5">
      <w:footerReference w:type="default" r:id="rId7"/>
      <w:headerReference w:type="first" r:id="rId8"/>
      <w:pgSz w:w="11906" w:h="16838" w:code="9"/>
      <w:pgMar w:top="1134" w:right="1134" w:bottom="1134" w:left="1134" w:header="567"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C810" w14:textId="77777777" w:rsidR="00E411E5" w:rsidRDefault="00722C16">
      <w:r>
        <w:separator/>
      </w:r>
    </w:p>
  </w:endnote>
  <w:endnote w:type="continuationSeparator" w:id="0">
    <w:p w14:paraId="08BDECBA" w14:textId="77777777" w:rsidR="00E411E5" w:rsidRDefault="0072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F8FA" w14:textId="77777777" w:rsidR="00E411E5" w:rsidRDefault="00E411E5">
    <w:pPr>
      <w:tabs>
        <w:tab w:val="left" w:pos="3119"/>
        <w:tab w:val="left" w:pos="4253"/>
        <w:tab w:val="left" w:pos="6350"/>
        <w:tab w:val="left" w:pos="7144"/>
        <w:tab w:val="left" w:pos="8959"/>
        <w:tab w:val="left" w:pos="10093"/>
      </w:tabs>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47E4" w14:textId="77777777" w:rsidR="00E411E5" w:rsidRDefault="00722C16">
      <w:r>
        <w:separator/>
      </w:r>
    </w:p>
  </w:footnote>
  <w:footnote w:type="continuationSeparator" w:id="0">
    <w:p w14:paraId="05850C7C" w14:textId="77777777" w:rsidR="00E411E5" w:rsidRDefault="0072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CellMar>
        <w:left w:w="70" w:type="dxa"/>
        <w:right w:w="70" w:type="dxa"/>
      </w:tblCellMar>
      <w:tblLook w:val="0000" w:firstRow="0" w:lastRow="0" w:firstColumn="0" w:lastColumn="0" w:noHBand="0" w:noVBand="0"/>
    </w:tblPr>
    <w:tblGrid>
      <w:gridCol w:w="1488"/>
      <w:gridCol w:w="4847"/>
      <w:gridCol w:w="3800"/>
    </w:tblGrid>
    <w:tr w:rsidR="00E411E5" w14:paraId="7FFB1D25" w14:textId="77777777">
      <w:trPr>
        <w:trHeight w:hRule="exact" w:val="1928"/>
      </w:trPr>
      <w:tc>
        <w:tcPr>
          <w:tcW w:w="1488" w:type="dxa"/>
        </w:tcPr>
        <w:p w14:paraId="46316C8D" w14:textId="77777777" w:rsidR="00E411E5" w:rsidRDefault="00722C16">
          <w:pPr>
            <w:pStyle w:val="Kopfzeile"/>
            <w:spacing w:before="240"/>
            <w:ind w:right="568"/>
            <w:rPr>
              <w:b/>
              <w:sz w:val="40"/>
            </w:rPr>
          </w:pPr>
          <w:r>
            <w:rPr>
              <w:b/>
              <w:noProof/>
              <w:sz w:val="40"/>
            </w:rPr>
            <w:drawing>
              <wp:inline distT="0" distB="0" distL="0" distR="0" wp14:anchorId="540E99AE" wp14:editId="4F2A9980">
                <wp:extent cx="809625" cy="809625"/>
                <wp:effectExtent l="0" t="0" r="9525" b="9525"/>
                <wp:docPr id="1" name="Bild 1" descr="kleines_bayerisches_staatswappen_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ines_bayerisches_staatswappen_vorsch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4847" w:type="dxa"/>
        </w:tcPr>
        <w:p w14:paraId="711E2620" w14:textId="77777777" w:rsidR="00E411E5" w:rsidRDefault="00722C16">
          <w:pPr>
            <w:pStyle w:val="Kopfzeile"/>
            <w:spacing w:before="480"/>
            <w:rPr>
              <w:vanish/>
              <w:sz w:val="32"/>
              <w:szCs w:val="32"/>
            </w:rPr>
          </w:pPr>
          <w:r>
            <w:rPr>
              <w:rFonts w:ascii="Arial" w:hAnsi="Arial"/>
              <w:sz w:val="32"/>
              <w:szCs w:val="32"/>
            </w:rPr>
            <w:t xml:space="preserve">Landratsamt </w:t>
          </w:r>
          <w:r>
            <w:rPr>
              <w:rFonts w:ascii="Arial" w:hAnsi="Arial"/>
              <w:sz w:val="32"/>
              <w:szCs w:val="32"/>
            </w:rPr>
            <w:br/>
            <w:t>Neumarkt i.d.OPf.</w:t>
          </w:r>
        </w:p>
      </w:tc>
      <w:tc>
        <w:tcPr>
          <w:tcW w:w="3800" w:type="dxa"/>
        </w:tcPr>
        <w:p w14:paraId="2CA98FB7" w14:textId="77777777" w:rsidR="00E411E5" w:rsidRDefault="00722C16">
          <w:pPr>
            <w:pStyle w:val="Kopfzeile"/>
            <w:jc w:val="right"/>
          </w:pPr>
          <w:r>
            <w:rPr>
              <w:noProof/>
            </w:rPr>
            <w:drawing>
              <wp:inline distT="0" distB="0" distL="0" distR="0" wp14:anchorId="304FB5EB" wp14:editId="7D02B9DB">
                <wp:extent cx="2266950" cy="1133475"/>
                <wp:effectExtent l="0" t="0" r="0" b="9525"/>
                <wp:docPr id="2" name="Bild 2" descr="290001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0001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inline>
            </w:drawing>
          </w:r>
        </w:p>
      </w:tc>
    </w:tr>
  </w:tbl>
  <w:p w14:paraId="5F9A0116" w14:textId="77777777" w:rsidR="00E411E5" w:rsidRDefault="00722C16">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2712"/>
    <w:multiLevelType w:val="hybridMultilevel"/>
    <w:tmpl w:val="1D0E1D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690E7E"/>
    <w:multiLevelType w:val="hybridMultilevel"/>
    <w:tmpl w:val="5E2077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495038"/>
    <w:multiLevelType w:val="hybridMultilevel"/>
    <w:tmpl w:val="513AAA2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76123F"/>
    <w:multiLevelType w:val="multilevel"/>
    <w:tmpl w:val="2C7879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9E5225E"/>
    <w:multiLevelType w:val="hybridMultilevel"/>
    <w:tmpl w:val="2C7879F2"/>
    <w:lvl w:ilvl="0" w:tplc="293657D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78255BB"/>
    <w:multiLevelType w:val="multilevel"/>
    <w:tmpl w:val="2C7879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1342030">
    <w:abstractNumId w:val="4"/>
  </w:num>
  <w:num w:numId="2" w16cid:durableId="1452166946">
    <w:abstractNumId w:val="3"/>
  </w:num>
  <w:num w:numId="3" w16cid:durableId="1403795297">
    <w:abstractNumId w:val="5"/>
  </w:num>
  <w:num w:numId="4" w16cid:durableId="1787656396">
    <w:abstractNumId w:val="1"/>
  </w:num>
  <w:num w:numId="5" w16cid:durableId="1373771279">
    <w:abstractNumId w:val="0"/>
  </w:num>
  <w:num w:numId="6" w16cid:durableId="185159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E5"/>
    <w:rsid w:val="00722C16"/>
    <w:rsid w:val="00827868"/>
    <w:rsid w:val="00AC69EB"/>
    <w:rsid w:val="00E41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72308E1"/>
  <w15:docId w15:val="{EFA60646-F1A3-4279-9D86-63F3785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pPr>
      <w:tabs>
        <w:tab w:val="left" w:pos="851"/>
      </w:tabs>
      <w:spacing w:before="120"/>
    </w:pPr>
    <w:rPr>
      <w:rFonts w:ascii="Arial" w:hAnsi="Arial"/>
      <w:sz w:val="18"/>
    </w:rPr>
  </w:style>
  <w:style w:type="character" w:styleId="BesuchterLink">
    <w:name w:val="FollowedHyperlink"/>
    <w:rPr>
      <w:color w:val="800080"/>
      <w:u w:val="single"/>
    </w:rPr>
  </w:style>
  <w:style w:type="paragraph" w:styleId="Textkrper2">
    <w:name w:val="Body Text 2"/>
    <w:basedOn w:val="Standard"/>
    <w:pPr>
      <w:spacing w:before="240"/>
      <w:jc w:val="both"/>
    </w:pPr>
    <w:rPr>
      <w:rFonts w:ascii="CG Times (W1)" w:hAnsi="CG Times (W1)"/>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Textkrper"/>
    <w:pPr>
      <w:spacing w:before="960"/>
    </w:pPr>
    <w:rPr>
      <w:noProof/>
      <w:sz w:val="24"/>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pPr>
      <w:ind w:left="720"/>
      <w:contextualSpacing/>
    </w:pPr>
    <w:rPr>
      <w:rFonts w:ascii="Arial" w:eastAsia="Calibri"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Landratsamt Neumarkt i</vt:lpstr>
    </vt:vector>
  </TitlesOfParts>
  <Company>Landratsamt Neumarkt i.d.OPf.</Company>
  <LinksUpToDate>false</LinksUpToDate>
  <CharactersWithSpaces>1818</CharactersWithSpaces>
  <SharedDoc>false</SharedDoc>
  <HLinks>
    <vt:vector size="12" baseType="variant">
      <vt:variant>
        <vt:i4>6684761</vt:i4>
      </vt:variant>
      <vt:variant>
        <vt:i4>0</vt:i4>
      </vt:variant>
      <vt:variant>
        <vt:i4>0</vt:i4>
      </vt:variant>
      <vt:variant>
        <vt:i4>5</vt:i4>
      </vt:variant>
      <vt:variant>
        <vt:lpwstr>mailto:mustermann.gustav@landkreis.neumarkt.de</vt:lpwstr>
      </vt:variant>
      <vt:variant>
        <vt:lpwstr/>
      </vt:variant>
      <vt:variant>
        <vt:i4>131180</vt:i4>
      </vt:variant>
      <vt:variant>
        <vt:i4>0</vt:i4>
      </vt:variant>
      <vt:variant>
        <vt:i4>0</vt:i4>
      </vt:variant>
      <vt:variant>
        <vt:i4>5</vt:i4>
      </vt:variant>
      <vt:variant>
        <vt:lpwstr>mailto:poststelle@landkreis-neumarkt.de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Neumarkt i</dc:title>
  <dc:subject>Briefkopf schwarz/weiß</dc:subject>
  <dc:creator>Matthias Eichenseer</dc:creator>
  <cp:lastModifiedBy>Hollweck Ursula</cp:lastModifiedBy>
  <cp:revision>3</cp:revision>
  <cp:lastPrinted>2017-05-29T13:07:00Z</cp:lastPrinted>
  <dcterms:created xsi:type="dcterms:W3CDTF">2026-02-24T13:23:00Z</dcterms:created>
  <dcterms:modified xsi:type="dcterms:W3CDTF">2026-02-24T13:28:00Z</dcterms:modified>
</cp:coreProperties>
</file>