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7C" w:rsidRPr="00285CC4" w:rsidRDefault="00285CC4" w:rsidP="00285CC4">
      <w:pPr>
        <w:pStyle w:val="KeinLeerraum"/>
        <w:spacing w:line="288" w:lineRule="auto"/>
        <w:rPr>
          <w:b/>
          <w:sz w:val="28"/>
          <w:szCs w:val="28"/>
        </w:rPr>
      </w:pPr>
      <w:r w:rsidRPr="00285CC4">
        <w:rPr>
          <w:b/>
          <w:sz w:val="28"/>
          <w:szCs w:val="28"/>
        </w:rPr>
        <w:t>REGIERUNG VON OBERBAYERN</w:t>
      </w:r>
    </w:p>
    <w:p w:rsidR="001F0D7C" w:rsidRPr="00285CC4" w:rsidRDefault="001F0D7C" w:rsidP="00285CC4">
      <w:pPr>
        <w:pStyle w:val="KeinLeerraum"/>
        <w:spacing w:line="288" w:lineRule="auto"/>
        <w:rPr>
          <w:b/>
        </w:rPr>
      </w:pPr>
    </w:p>
    <w:p w:rsidR="0059189F" w:rsidRPr="00285CC4" w:rsidRDefault="0059189F" w:rsidP="00285CC4">
      <w:pPr>
        <w:pStyle w:val="KeinLeerraum"/>
        <w:spacing w:line="288" w:lineRule="auto"/>
        <w:jc w:val="both"/>
        <w:rPr>
          <w:b/>
        </w:rPr>
      </w:pPr>
      <w:r w:rsidRPr="00285CC4">
        <w:rPr>
          <w:b/>
        </w:rPr>
        <w:t>Luftverkehrsgesetz (LuftVG) und Gesetz über die Umweltverträglichkeitsprüfung (UVPG);</w:t>
      </w:r>
    </w:p>
    <w:p w:rsidR="00FA67FF" w:rsidRPr="00285CC4" w:rsidRDefault="00FA67FF" w:rsidP="00285CC4">
      <w:pPr>
        <w:pStyle w:val="KeinLeerraum"/>
        <w:spacing w:line="288" w:lineRule="auto"/>
        <w:jc w:val="both"/>
        <w:rPr>
          <w:b/>
        </w:rPr>
      </w:pPr>
    </w:p>
    <w:p w:rsidR="00E667B6" w:rsidRPr="00285CC4" w:rsidRDefault="00E667B6" w:rsidP="00285CC4">
      <w:pPr>
        <w:pStyle w:val="KeinLeerraum"/>
        <w:spacing w:line="288" w:lineRule="auto"/>
        <w:jc w:val="both"/>
        <w:rPr>
          <w:rFonts w:cs="Arial"/>
          <w:b/>
        </w:rPr>
      </w:pPr>
      <w:r w:rsidRPr="00285CC4">
        <w:rPr>
          <w:rFonts w:cs="Arial"/>
          <w:b/>
        </w:rPr>
        <w:t xml:space="preserve">Antrag auf Genehmigung der Änderung des Planfeststellungsbeschlusses für den Verkehrslandeplatz Straubing-Wallmühle vom 25.10.2000, Nr. 315/30-3736-SR, in der Fassung der Änderung vom 09.02.2018 mit Ergänzung vom 21.02.2018, beide Nr. </w:t>
      </w:r>
      <w:r w:rsidRPr="00285CC4">
        <w:rPr>
          <w:rFonts w:cs="Arial"/>
          <w:b/>
          <w:spacing w:val="-4"/>
        </w:rPr>
        <w:t xml:space="preserve">25-3-3721.1-2018-SR, </w:t>
      </w:r>
      <w:r w:rsidRPr="00285CC4">
        <w:rPr>
          <w:rFonts w:cs="Arial"/>
          <w:b/>
        </w:rPr>
        <w:t>gemäß § 8 LuftVG i. V. m. Art. 74 Abs. 6 des Bayerischen Verwaltungsverfahrensgesetzes (</w:t>
      </w:r>
      <w:proofErr w:type="spellStart"/>
      <w:r w:rsidRPr="00285CC4">
        <w:rPr>
          <w:rFonts w:cs="Arial"/>
          <w:b/>
        </w:rPr>
        <w:t>BayVwVfG</w:t>
      </w:r>
      <w:proofErr w:type="spellEnd"/>
      <w:r w:rsidRPr="00285CC4">
        <w:rPr>
          <w:rFonts w:cs="Arial"/>
          <w:b/>
        </w:rPr>
        <w:t>);</w:t>
      </w:r>
    </w:p>
    <w:p w:rsidR="00E667B6" w:rsidRPr="00285CC4" w:rsidRDefault="00E667B6" w:rsidP="00285CC4">
      <w:pPr>
        <w:pStyle w:val="KeinLeerraum"/>
        <w:spacing w:line="288" w:lineRule="auto"/>
        <w:jc w:val="both"/>
        <w:rPr>
          <w:rFonts w:cs="Arial"/>
          <w:b/>
        </w:rPr>
      </w:pPr>
    </w:p>
    <w:p w:rsidR="00E667B6" w:rsidRPr="00285CC4" w:rsidRDefault="00E667B6" w:rsidP="00285CC4">
      <w:pPr>
        <w:pStyle w:val="KeinLeerraum"/>
        <w:spacing w:line="288" w:lineRule="auto"/>
        <w:jc w:val="both"/>
        <w:rPr>
          <w:rFonts w:cs="Arial"/>
          <w:b/>
        </w:rPr>
      </w:pPr>
      <w:r w:rsidRPr="00285CC4">
        <w:rPr>
          <w:rFonts w:cs="Arial"/>
          <w:b/>
        </w:rPr>
        <w:t xml:space="preserve">Allgemeine Vorprüfung des Einzelfalls zur Feststellung der UVP-Pflicht gemäß § 9 Abs. 1 Satz 1 Nr. 2, Abs. 4 i. V. m. § 7 des Gesetzes über die Umweltverträglichkeits-prüfung (UVPG) </w:t>
      </w:r>
    </w:p>
    <w:p w:rsidR="00E667B6" w:rsidRPr="00285CC4" w:rsidRDefault="00E667B6" w:rsidP="00285CC4">
      <w:pPr>
        <w:pStyle w:val="KeinLeerraum"/>
        <w:spacing w:line="288" w:lineRule="auto"/>
        <w:jc w:val="both"/>
        <w:rPr>
          <w:b/>
        </w:rPr>
      </w:pPr>
    </w:p>
    <w:p w:rsidR="00463784" w:rsidRPr="00285CC4" w:rsidRDefault="00D41F5B" w:rsidP="00285CC4">
      <w:pPr>
        <w:pStyle w:val="KeinLeerraum"/>
        <w:spacing w:line="288" w:lineRule="auto"/>
        <w:jc w:val="both"/>
        <w:rPr>
          <w:rFonts w:cs="Arial"/>
          <w:b/>
        </w:rPr>
      </w:pPr>
      <w:r w:rsidRPr="00285CC4">
        <w:rPr>
          <w:b/>
        </w:rPr>
        <w:t xml:space="preserve">Az.: </w:t>
      </w:r>
      <w:r w:rsidR="00E667B6" w:rsidRPr="00285CC4">
        <w:rPr>
          <w:rFonts w:cs="Arial"/>
          <w:b/>
        </w:rPr>
        <w:t>3721.25_11-9-7</w:t>
      </w:r>
    </w:p>
    <w:p w:rsidR="00285CC4" w:rsidRDefault="00285CC4" w:rsidP="00285CC4">
      <w:pPr>
        <w:pStyle w:val="KeinLeerraum"/>
        <w:spacing w:line="288" w:lineRule="auto"/>
        <w:jc w:val="both"/>
        <w:rPr>
          <w:rFonts w:cs="Arial"/>
        </w:rPr>
      </w:pPr>
    </w:p>
    <w:p w:rsidR="00285CC4" w:rsidRDefault="00E667B6" w:rsidP="00285CC4">
      <w:pPr>
        <w:pStyle w:val="KeinLeerraum"/>
        <w:spacing w:line="288" w:lineRule="auto"/>
        <w:jc w:val="both"/>
        <w:rPr>
          <w:rFonts w:cs="Arial"/>
        </w:rPr>
      </w:pPr>
      <w:r>
        <w:rPr>
          <w:rFonts w:cs="Arial"/>
        </w:rPr>
        <w:t>Die Flugplatz</w:t>
      </w:r>
      <w:r w:rsidRPr="000A0638">
        <w:rPr>
          <w:rFonts w:cs="Arial"/>
        </w:rPr>
        <w:t xml:space="preserve"> Straubing-Wallmühle GmbH</w:t>
      </w:r>
      <w:r>
        <w:rPr>
          <w:rFonts w:cs="Arial"/>
        </w:rPr>
        <w:t xml:space="preserve"> beantragte als Inhaberin der luftverkehrsrechtlichen Betriebsgenehmigung für den Verkehrslandeplatz Straubing-Wallmühle</w:t>
      </w:r>
      <w:r w:rsidRPr="000A0638">
        <w:rPr>
          <w:rFonts w:cs="Arial"/>
        </w:rPr>
        <w:t xml:space="preserve"> die Umwidmung des sich im Nordwesten des Flugplatzgeländes befindlichen, </w:t>
      </w:r>
      <w:r>
        <w:rPr>
          <w:rFonts w:cs="Arial"/>
        </w:rPr>
        <w:t>bislang</w:t>
      </w:r>
      <w:r w:rsidRPr="000A0638">
        <w:rPr>
          <w:rFonts w:cs="Arial"/>
        </w:rPr>
        <w:t xml:space="preserve"> im Planfeststellungsbeschluss noch als Grünland ausgewiesenen Grundstücks </w:t>
      </w:r>
      <w:proofErr w:type="spellStart"/>
      <w:r w:rsidRPr="000A0638">
        <w:rPr>
          <w:rFonts w:cs="Arial"/>
        </w:rPr>
        <w:t>Fl.Nr</w:t>
      </w:r>
      <w:proofErr w:type="spellEnd"/>
      <w:r w:rsidRPr="000A0638">
        <w:rPr>
          <w:rFonts w:cs="Arial"/>
        </w:rPr>
        <w:t xml:space="preserve">. 1086/2 der Gemarkung </w:t>
      </w:r>
      <w:proofErr w:type="spellStart"/>
      <w:r w:rsidRPr="000A0638">
        <w:rPr>
          <w:rFonts w:cs="Arial"/>
        </w:rPr>
        <w:t>Atting</w:t>
      </w:r>
      <w:proofErr w:type="spellEnd"/>
      <w:r w:rsidRPr="000A0638">
        <w:rPr>
          <w:rFonts w:cs="Arial"/>
        </w:rPr>
        <w:t xml:space="preserve"> in eine zu bebauende Gewerbefläche (Grundstücksgröße ca. 18.520 qm). Damit soll die planungsrechtliche Grundlage für die Errichtung neuer Produktions- und Werkhallen durch die </w:t>
      </w:r>
      <w:r w:rsidR="008A0298">
        <w:rPr>
          <w:rFonts w:cs="Arial"/>
        </w:rPr>
        <w:t xml:space="preserve">flugplatzansässige </w:t>
      </w:r>
      <w:r w:rsidRPr="000A0638">
        <w:rPr>
          <w:rFonts w:cs="Arial"/>
        </w:rPr>
        <w:t xml:space="preserve">MT-Propeller Mühlbauer Holding GmbH &amp; Co. KG, welche das o.g. Grundstück im Jahre 2019 zu diesem Zweck bereits erworben hat, geschaffen werden. </w:t>
      </w:r>
      <w:r w:rsidR="008A0298">
        <w:rPr>
          <w:rFonts w:cs="Arial"/>
        </w:rPr>
        <w:t>F</w:t>
      </w:r>
      <w:r w:rsidRPr="000A0638">
        <w:rPr>
          <w:rFonts w:cs="Arial"/>
        </w:rPr>
        <w:t xml:space="preserve">lugbetriebliche Änderungen oder Erweiterungen </w:t>
      </w:r>
      <w:r w:rsidR="003866A7">
        <w:rPr>
          <w:rFonts w:cs="Arial"/>
        </w:rPr>
        <w:t>sind</w:t>
      </w:r>
      <w:r w:rsidRPr="000A0638">
        <w:rPr>
          <w:rFonts w:cs="Arial"/>
        </w:rPr>
        <w:t xml:space="preserve"> nicht Inhalt des Antrags.</w:t>
      </w:r>
    </w:p>
    <w:p w:rsidR="00285CC4" w:rsidRDefault="00285CC4" w:rsidP="00285CC4">
      <w:pPr>
        <w:pStyle w:val="KeinLeerraum"/>
        <w:spacing w:line="288" w:lineRule="auto"/>
        <w:jc w:val="both"/>
        <w:rPr>
          <w:rFonts w:cs="Arial"/>
        </w:rPr>
      </w:pPr>
    </w:p>
    <w:p w:rsidR="008A0298" w:rsidRPr="00DF2AB4" w:rsidRDefault="003866A7" w:rsidP="00285CC4">
      <w:pPr>
        <w:pStyle w:val="KeinLeerraum"/>
        <w:spacing w:line="288" w:lineRule="auto"/>
        <w:jc w:val="both"/>
        <w:rPr>
          <w:rFonts w:cs="Arial"/>
        </w:rPr>
      </w:pPr>
      <w:r>
        <w:rPr>
          <w:rFonts w:cs="Arial"/>
        </w:rPr>
        <w:t>Das Grundstück wird</w:t>
      </w:r>
      <w:r w:rsidR="008A0298">
        <w:rPr>
          <w:rFonts w:cs="Arial"/>
        </w:rPr>
        <w:t xml:space="preserve"> in drei Baufelder aufgeteilt. Auf dem westlichen und mittleren Baufeld </w:t>
      </w:r>
      <w:r w:rsidR="008A0298" w:rsidRPr="00DF2AB4">
        <w:rPr>
          <w:rFonts w:cs="Arial"/>
        </w:rPr>
        <w:t>sollen unmittelbar nach Genehmigung eine Logistikhalle bzw. ein Flugzeughangar mit Kantine er</w:t>
      </w:r>
      <w:r w:rsidR="008A0298">
        <w:rPr>
          <w:rFonts w:cs="Arial"/>
        </w:rPr>
        <w:t xml:space="preserve">richtet werden. Eine Planung zum östlichen Baufeld </w:t>
      </w:r>
      <w:r w:rsidR="008A0298" w:rsidRPr="00DF2AB4">
        <w:rPr>
          <w:rFonts w:cs="Arial"/>
        </w:rPr>
        <w:t>liegt noch nicht vor.</w:t>
      </w:r>
    </w:p>
    <w:p w:rsidR="008A0298" w:rsidRPr="00DF2AB4" w:rsidRDefault="008A0298" w:rsidP="00285CC4">
      <w:pPr>
        <w:pStyle w:val="KeinLeerraum"/>
        <w:spacing w:line="288" w:lineRule="auto"/>
        <w:jc w:val="both"/>
        <w:rPr>
          <w:rFonts w:cs="Arial"/>
        </w:rPr>
      </w:pPr>
    </w:p>
    <w:p w:rsidR="008A0298" w:rsidRPr="00DF2AB4" w:rsidRDefault="008A0298" w:rsidP="00285CC4">
      <w:pPr>
        <w:pStyle w:val="KeinLeerraum"/>
        <w:spacing w:line="288" w:lineRule="auto"/>
        <w:jc w:val="both"/>
        <w:rPr>
          <w:rFonts w:cs="Arial"/>
        </w:rPr>
      </w:pPr>
      <w:r w:rsidRPr="00DF2AB4">
        <w:rPr>
          <w:rFonts w:cs="Arial"/>
        </w:rPr>
        <w:t xml:space="preserve">Das im gegenständlichen Verfahren </w:t>
      </w:r>
      <w:r>
        <w:rPr>
          <w:rFonts w:cs="Arial"/>
        </w:rPr>
        <w:t>eingereichte</w:t>
      </w:r>
      <w:r w:rsidRPr="00DF2AB4">
        <w:rPr>
          <w:rFonts w:cs="Arial"/>
        </w:rPr>
        <w:t xml:space="preserve"> und </w:t>
      </w:r>
      <w:r>
        <w:rPr>
          <w:rFonts w:cs="Arial"/>
        </w:rPr>
        <w:t xml:space="preserve">fachbehördlich </w:t>
      </w:r>
      <w:r w:rsidRPr="00DF2AB4">
        <w:rPr>
          <w:rFonts w:cs="Arial"/>
        </w:rPr>
        <w:t xml:space="preserve">geprüfte naturschutzfachliche Ausgleichskonzept umfasst lediglich die </w:t>
      </w:r>
      <w:r>
        <w:rPr>
          <w:rFonts w:cs="Arial"/>
        </w:rPr>
        <w:t xml:space="preserve">beiden </w:t>
      </w:r>
      <w:r w:rsidRPr="00DF2AB4">
        <w:rPr>
          <w:rFonts w:cs="Arial"/>
        </w:rPr>
        <w:t xml:space="preserve">bereits überplanten Baufelder. Sofern zu einem späteren Zeitpunkt eine Bebauung des </w:t>
      </w:r>
      <w:r>
        <w:rPr>
          <w:rFonts w:cs="Arial"/>
        </w:rPr>
        <w:t xml:space="preserve">östlichen </w:t>
      </w:r>
      <w:r w:rsidRPr="00DF2AB4">
        <w:rPr>
          <w:rFonts w:cs="Arial"/>
        </w:rPr>
        <w:t xml:space="preserve">Baufeldes beabsichtigt sein sollte, bleibt eine etwaige Gestattung der Baumaßnahme einem </w:t>
      </w:r>
      <w:r>
        <w:rPr>
          <w:rFonts w:cs="Arial"/>
        </w:rPr>
        <w:t>ergänzenden Verwaltungsv</w:t>
      </w:r>
      <w:r w:rsidRPr="00DF2AB4">
        <w:rPr>
          <w:rFonts w:cs="Arial"/>
        </w:rPr>
        <w:t xml:space="preserve">erfahren vorbehalten. In </w:t>
      </w:r>
      <w:r>
        <w:rPr>
          <w:rFonts w:cs="Arial"/>
        </w:rPr>
        <w:t>diesem</w:t>
      </w:r>
      <w:r w:rsidRPr="00DF2AB4">
        <w:rPr>
          <w:rFonts w:cs="Arial"/>
        </w:rPr>
        <w:t xml:space="preserve"> Rahmen </w:t>
      </w:r>
      <w:r>
        <w:rPr>
          <w:rFonts w:cs="Arial"/>
        </w:rPr>
        <w:t>wird</w:t>
      </w:r>
      <w:r w:rsidRPr="00DF2AB4">
        <w:rPr>
          <w:rFonts w:cs="Arial"/>
        </w:rPr>
        <w:t xml:space="preserve"> </w:t>
      </w:r>
      <w:r>
        <w:rPr>
          <w:rFonts w:cs="Arial"/>
        </w:rPr>
        <w:t xml:space="preserve">u.a. </w:t>
      </w:r>
      <w:r w:rsidRPr="00DF2AB4">
        <w:rPr>
          <w:rFonts w:cs="Arial"/>
        </w:rPr>
        <w:t>ein um diese Fläche erweitertes Ausgleichskonzept vorzulegen</w:t>
      </w:r>
      <w:r>
        <w:rPr>
          <w:rFonts w:cs="Arial"/>
        </w:rPr>
        <w:t xml:space="preserve"> und zu prüfen sein</w:t>
      </w:r>
      <w:r w:rsidRPr="00DF2AB4">
        <w:rPr>
          <w:rFonts w:cs="Arial"/>
        </w:rPr>
        <w:t>.</w:t>
      </w:r>
      <w:r w:rsidR="003866A7">
        <w:rPr>
          <w:rFonts w:cs="Arial"/>
        </w:rPr>
        <w:t xml:space="preserve"> </w:t>
      </w:r>
      <w:r>
        <w:rPr>
          <w:rFonts w:cs="Arial"/>
        </w:rPr>
        <w:t>Ein entsprechender Entscheidungsvorbehalt wurde in die Plangenehmigung aufgenommen.</w:t>
      </w:r>
    </w:p>
    <w:p w:rsidR="003866A7" w:rsidRDefault="003866A7" w:rsidP="00285CC4">
      <w:pPr>
        <w:pStyle w:val="KeinLeerraum"/>
        <w:spacing w:line="288" w:lineRule="auto"/>
        <w:jc w:val="both"/>
      </w:pPr>
    </w:p>
    <w:p w:rsidR="00D77C75" w:rsidRDefault="0059189F" w:rsidP="00285CC4">
      <w:pPr>
        <w:pStyle w:val="KeinLeerraum"/>
        <w:spacing w:line="288" w:lineRule="auto"/>
        <w:jc w:val="both"/>
      </w:pPr>
      <w:r w:rsidRPr="00205A84">
        <w:t xml:space="preserve">Für das Vorhaben war </w:t>
      </w:r>
      <w:r w:rsidRPr="00E667B6">
        <w:t xml:space="preserve">nach </w:t>
      </w:r>
      <w:r w:rsidR="00E667B6" w:rsidRPr="00E667B6">
        <w:rPr>
          <w:rFonts w:cs="Arial"/>
        </w:rPr>
        <w:t xml:space="preserve">§ 9 Abs. 1 Satz 1 Nr. 2, Abs. 4 i. V. m. § 7 UVPG </w:t>
      </w:r>
      <w:r w:rsidRPr="00E667B6">
        <w:t>mittels allgemeiner Vorprüfung des Einzelfalls festzustellen, ob eine Umweltverträglichkeitsprüfung durchzuführen ist.</w:t>
      </w:r>
      <w:r w:rsidR="00D77C75" w:rsidRPr="00E667B6">
        <w:t xml:space="preserve"> </w:t>
      </w:r>
      <w:r w:rsidR="00E667B6">
        <w:rPr>
          <w:rFonts w:cs="Arial"/>
        </w:rPr>
        <w:t>Diese Prüfung erfolgte</w:t>
      </w:r>
      <w:r w:rsidR="00D77C75" w:rsidRPr="00E667B6">
        <w:rPr>
          <w:rFonts w:cs="Arial"/>
        </w:rPr>
        <w:t xml:space="preserve"> schutzgutbezogen (vgl.</w:t>
      </w:r>
      <w:r w:rsidR="00D77C75" w:rsidRPr="00D77C75">
        <w:rPr>
          <w:rFonts w:cs="Arial"/>
        </w:rPr>
        <w:t xml:space="preserve"> § 2 Abs. 1 UVPG).</w:t>
      </w:r>
      <w:r w:rsidRPr="00D77C75">
        <w:t xml:space="preserve"> </w:t>
      </w:r>
    </w:p>
    <w:p w:rsidR="00D77C75" w:rsidRDefault="00D77C75" w:rsidP="00285CC4">
      <w:pPr>
        <w:pStyle w:val="KeinLeerraum"/>
        <w:spacing w:line="288" w:lineRule="auto"/>
        <w:jc w:val="both"/>
      </w:pPr>
    </w:p>
    <w:p w:rsidR="0059189F" w:rsidRPr="00985B0A" w:rsidRDefault="0059189F" w:rsidP="00285CC4">
      <w:pPr>
        <w:pStyle w:val="KeinLeerraum"/>
        <w:spacing w:line="288" w:lineRule="auto"/>
        <w:jc w:val="both"/>
      </w:pPr>
      <w:r w:rsidRPr="00D77C75">
        <w:t xml:space="preserve">Die Vorprüfung hat </w:t>
      </w:r>
      <w:r w:rsidR="00E667B6">
        <w:t xml:space="preserve">vorliegend </w:t>
      </w:r>
      <w:r w:rsidRPr="00D77C75">
        <w:t xml:space="preserve">ergeben, dass </w:t>
      </w:r>
      <w:r w:rsidR="00E667B6" w:rsidRPr="000A0638">
        <w:rPr>
          <w:rFonts w:cs="Arial"/>
        </w:rPr>
        <w:t xml:space="preserve">durch das Vorhaben aufgrund seiner Art, seiner Größe und seines Standortes keine </w:t>
      </w:r>
      <w:r w:rsidR="00E667B6" w:rsidRPr="000A0638">
        <w:rPr>
          <w:rFonts w:cs="Arial"/>
          <w:color w:val="141414"/>
        </w:rPr>
        <w:t xml:space="preserve">zusätzlichen erheblichen nachteiligen </w:t>
      </w:r>
      <w:r w:rsidR="00E667B6" w:rsidRPr="000A0638">
        <w:rPr>
          <w:rFonts w:cs="Arial"/>
          <w:color w:val="141414"/>
        </w:rPr>
        <w:lastRenderedPageBreak/>
        <w:t xml:space="preserve">Umweltauswirkungen </w:t>
      </w:r>
      <w:r w:rsidR="00E667B6" w:rsidRPr="000A0638">
        <w:rPr>
          <w:rFonts w:cs="Arial"/>
        </w:rPr>
        <w:t>(vgl. § 2 Abs. 2 UVPG) auf die Schutzgüter des § 2 Abs. 1 UVPG zu erwarten</w:t>
      </w:r>
      <w:r w:rsidR="00E667B6">
        <w:rPr>
          <w:rFonts w:cs="Arial"/>
        </w:rPr>
        <w:t xml:space="preserve"> sind</w:t>
      </w:r>
      <w:r w:rsidR="00E667B6" w:rsidRPr="000A0638">
        <w:rPr>
          <w:rFonts w:cs="Arial"/>
        </w:rPr>
        <w:t>, welche im Einzelfall eine Pflicht zur Erstellung einer UVP begründen würden.</w:t>
      </w:r>
      <w:r w:rsidR="00E667B6">
        <w:rPr>
          <w:rFonts w:cs="Arial"/>
        </w:rPr>
        <w:t xml:space="preserve"> </w:t>
      </w:r>
      <w:r>
        <w:t xml:space="preserve">Somit </w:t>
      </w:r>
      <w:r w:rsidR="00E667B6">
        <w:t>war</w:t>
      </w:r>
      <w:r>
        <w:t xml:space="preserve"> f</w:t>
      </w:r>
      <w:r w:rsidRPr="00985B0A">
        <w:t>ür das Vorhaben keine Umweltverträglichkeitsprüfung durchzuführen.</w:t>
      </w:r>
    </w:p>
    <w:p w:rsidR="0059189F" w:rsidRDefault="0059189F" w:rsidP="00285CC4">
      <w:pPr>
        <w:pStyle w:val="KeinLeerraum"/>
        <w:spacing w:line="288" w:lineRule="auto"/>
        <w:jc w:val="both"/>
      </w:pPr>
    </w:p>
    <w:p w:rsidR="0059189F" w:rsidRDefault="0059189F" w:rsidP="00285CC4">
      <w:pPr>
        <w:pStyle w:val="KeinLeerraum"/>
        <w:spacing w:line="288" w:lineRule="auto"/>
        <w:jc w:val="both"/>
        <w:rPr>
          <w:u w:val="single"/>
        </w:rPr>
      </w:pPr>
    </w:p>
    <w:p w:rsidR="00E6654A" w:rsidRPr="00073718" w:rsidRDefault="0059189F" w:rsidP="00285CC4">
      <w:pPr>
        <w:pStyle w:val="KeinLeerraum"/>
        <w:spacing w:line="288" w:lineRule="auto"/>
        <w:jc w:val="both"/>
        <w:rPr>
          <w:u w:val="single"/>
        </w:rPr>
      </w:pPr>
      <w:r w:rsidRPr="00913F23">
        <w:rPr>
          <w:u w:val="single"/>
        </w:rPr>
        <w:t xml:space="preserve">Diese Feststellung </w:t>
      </w:r>
      <w:r w:rsidRPr="00073718">
        <w:rPr>
          <w:u w:val="single"/>
        </w:rPr>
        <w:t xml:space="preserve">stützt sich im Wesentlichen auf folgende Gesichtspunkte: </w:t>
      </w:r>
    </w:p>
    <w:p w:rsidR="006755FB" w:rsidRPr="00073718" w:rsidRDefault="006755FB" w:rsidP="00285CC4">
      <w:pPr>
        <w:pStyle w:val="KeinLeerraum"/>
        <w:spacing w:line="288" w:lineRule="auto"/>
        <w:jc w:val="both"/>
        <w:rPr>
          <w:rFonts w:cs="Arial"/>
        </w:rPr>
      </w:pPr>
    </w:p>
    <w:p w:rsidR="00073718" w:rsidRPr="00073718" w:rsidRDefault="00073718" w:rsidP="00285CC4">
      <w:pPr>
        <w:pStyle w:val="KeinLeerraum"/>
        <w:spacing w:line="288" w:lineRule="auto"/>
        <w:jc w:val="both"/>
        <w:rPr>
          <w:rFonts w:cs="Arial"/>
        </w:rPr>
      </w:pPr>
      <w:r w:rsidRPr="00073718">
        <w:t>Zusätzliche e</w:t>
      </w:r>
      <w:r w:rsidR="008E73DB" w:rsidRPr="00073718">
        <w:t xml:space="preserve">rhebliche nachteilige Umweltauswirkungen für das </w:t>
      </w:r>
      <w:r w:rsidR="008E73DB" w:rsidRPr="00C920CF">
        <w:rPr>
          <w:b/>
        </w:rPr>
        <w:t>Schutzgut Mensch</w:t>
      </w:r>
      <w:r w:rsidR="008E73DB" w:rsidRPr="00073718">
        <w:t xml:space="preserve">, insbesondere die menschliche Gesundheit sind nicht zu erwarten. </w:t>
      </w:r>
      <w:r w:rsidRPr="00073718">
        <w:rPr>
          <w:rFonts w:cs="Arial"/>
        </w:rPr>
        <w:t xml:space="preserve">In der Umgebung des Verkehrslandeplatzes gibt es keine dicht besiedelten Gebiete. Die nächste Ortschaft ist das ca. 2 km südwestlich liegende </w:t>
      </w:r>
      <w:proofErr w:type="spellStart"/>
      <w:r w:rsidRPr="00073718">
        <w:rPr>
          <w:rFonts w:cs="Arial"/>
        </w:rPr>
        <w:t>Atting</w:t>
      </w:r>
      <w:proofErr w:type="spellEnd"/>
      <w:r w:rsidRPr="00073718">
        <w:rPr>
          <w:rFonts w:cs="Arial"/>
        </w:rPr>
        <w:t>. Lärmbelastungen durch den bestehenden Lu</w:t>
      </w:r>
      <w:r w:rsidR="00BE3F5A">
        <w:rPr>
          <w:rFonts w:cs="Arial"/>
        </w:rPr>
        <w:t>ftverkehr sind im</w:t>
      </w:r>
      <w:r w:rsidRPr="00073718">
        <w:rPr>
          <w:rFonts w:cs="Arial"/>
        </w:rPr>
        <w:t xml:space="preserve"> Nahbereich des Flugplatzes selbst sowie im Bereich der An- und Abflugflächen und der Platzrunden bereits vorhanden. Änderungen oder Erweiterungen des Flugbetriebs, die mit einer Steigerung des Flugaufkommens bzw. einer wachsenden Belastung durch Fluglärm oder sonstige Umwelteinwirkungen für die Umgebung verbunden sein könnten, sind nicht Inhalt des Antrags. Die Flugbetriebsflächen sowie der Benutzungsumfang bleiben unverändert.</w:t>
      </w:r>
    </w:p>
    <w:p w:rsidR="00073718" w:rsidRPr="00073718" w:rsidRDefault="00073718" w:rsidP="00285CC4">
      <w:pPr>
        <w:pStyle w:val="KeinLeerraum"/>
        <w:spacing w:line="288" w:lineRule="auto"/>
        <w:jc w:val="both"/>
      </w:pPr>
    </w:p>
    <w:p w:rsidR="00C920CF" w:rsidRDefault="00E6654A" w:rsidP="00285CC4">
      <w:pPr>
        <w:pStyle w:val="KeinLeerraum"/>
        <w:spacing w:line="288" w:lineRule="auto"/>
        <w:jc w:val="both"/>
      </w:pPr>
      <w:r w:rsidRPr="001A7F4A">
        <w:t>Das</w:t>
      </w:r>
      <w:r w:rsidR="008E73DB" w:rsidRPr="001A7F4A">
        <w:t xml:space="preserve"> Vorhaben </w:t>
      </w:r>
      <w:r w:rsidRPr="001A7F4A">
        <w:t xml:space="preserve">ruft auch </w:t>
      </w:r>
      <w:r w:rsidR="008E73DB" w:rsidRPr="001A7F4A">
        <w:t xml:space="preserve">keine </w:t>
      </w:r>
      <w:r w:rsidR="00073718" w:rsidRPr="001A7F4A">
        <w:t xml:space="preserve">zusätzlichen </w:t>
      </w:r>
      <w:r w:rsidR="008E73DB" w:rsidRPr="001A7F4A">
        <w:t>erheblichen nachteiligen Umweltauswirkungen für die</w:t>
      </w:r>
      <w:r w:rsidR="006D5C03">
        <w:t xml:space="preserve"> </w:t>
      </w:r>
      <w:r w:rsidR="006D5C03" w:rsidRPr="00C920CF">
        <w:rPr>
          <w:b/>
        </w:rPr>
        <w:t xml:space="preserve">Schutzgüter Tiere, Pflanzen, </w:t>
      </w:r>
      <w:r w:rsidR="008E73DB" w:rsidRPr="00C920CF">
        <w:rPr>
          <w:b/>
        </w:rPr>
        <w:t>biolo</w:t>
      </w:r>
      <w:r w:rsidR="008E73DB" w:rsidRPr="00C920CF">
        <w:rPr>
          <w:b/>
        </w:rPr>
        <w:softHyphen/>
        <w:t>gische Vielfalt</w:t>
      </w:r>
      <w:r w:rsidR="006D5C03" w:rsidRPr="00C920CF">
        <w:rPr>
          <w:b/>
        </w:rPr>
        <w:t xml:space="preserve">, </w:t>
      </w:r>
      <w:r w:rsidR="006D5C03" w:rsidRPr="00C920CF">
        <w:rPr>
          <w:rFonts w:cs="Arial"/>
          <w:b/>
        </w:rPr>
        <w:t xml:space="preserve">Boden, Wasser, </w:t>
      </w:r>
      <w:r w:rsidR="00C920CF">
        <w:rPr>
          <w:rFonts w:cs="Arial"/>
          <w:b/>
        </w:rPr>
        <w:t>Luft</w:t>
      </w:r>
      <w:r w:rsidR="006D5C03" w:rsidRPr="00C920CF">
        <w:rPr>
          <w:rFonts w:cs="Arial"/>
          <w:b/>
        </w:rPr>
        <w:t xml:space="preserve"> und Landschaftsbild</w:t>
      </w:r>
      <w:r w:rsidR="006D5C03" w:rsidRPr="006D5C03">
        <w:rPr>
          <w:rFonts w:cs="Arial"/>
        </w:rPr>
        <w:t xml:space="preserve"> </w:t>
      </w:r>
      <w:r w:rsidR="008E73DB" w:rsidRPr="006D5C03">
        <w:t>hervor</w:t>
      </w:r>
      <w:r w:rsidR="00073718" w:rsidRPr="006D5C03">
        <w:t xml:space="preserve">. </w:t>
      </w:r>
    </w:p>
    <w:p w:rsidR="00C920CF" w:rsidRDefault="00C920CF" w:rsidP="00285CC4">
      <w:pPr>
        <w:pStyle w:val="KeinLeerraum"/>
        <w:spacing w:line="288" w:lineRule="auto"/>
        <w:jc w:val="both"/>
      </w:pPr>
    </w:p>
    <w:p w:rsidR="006D5C03" w:rsidRDefault="003866A7" w:rsidP="00285CC4">
      <w:pPr>
        <w:pStyle w:val="KeinLeerraum"/>
        <w:spacing w:line="288" w:lineRule="auto"/>
        <w:jc w:val="both"/>
        <w:rPr>
          <w:rFonts w:cs="Arial"/>
        </w:rPr>
      </w:pPr>
      <w:r>
        <w:rPr>
          <w:rFonts w:cs="Arial"/>
        </w:rPr>
        <w:t>Das betreffende Grundstück wird derzeit intensiv landwirtschaftlich genutzt und ist</w:t>
      </w:r>
      <w:r w:rsidRPr="000A0638">
        <w:rPr>
          <w:rFonts w:cs="Arial"/>
        </w:rPr>
        <w:t xml:space="preserve"> im Süden, Westen und Osten von bereits bebautem Flugplatzgelände umgeben. Im Norden grenzt das Grundstück an die stark befahrene Kreisstraße SR 20, weiter nördlich schließen z.T. bereits bebaute Industrie- und Gewerbegebietsflächen an.</w:t>
      </w:r>
      <w:r>
        <w:rPr>
          <w:rFonts w:cs="Arial"/>
        </w:rPr>
        <w:t xml:space="preserve"> </w:t>
      </w:r>
      <w:r w:rsidR="00C920CF">
        <w:t>Die</w:t>
      </w:r>
      <w:r w:rsidR="001A7F4A" w:rsidRPr="006D5C03">
        <w:t xml:space="preserve"> </w:t>
      </w:r>
      <w:r w:rsidRPr="001A7F4A">
        <w:rPr>
          <w:rFonts w:cs="Arial"/>
        </w:rPr>
        <w:t xml:space="preserve">mit dem Vorhaben verbundenen Eingriffe in Natur und Landschaft gemäß § 14 Abs. 1 BNatSchG </w:t>
      </w:r>
      <w:r w:rsidR="00C920CF">
        <w:rPr>
          <w:rFonts w:cs="Arial"/>
        </w:rPr>
        <w:t xml:space="preserve">werden </w:t>
      </w:r>
      <w:r>
        <w:rPr>
          <w:rFonts w:cs="Arial"/>
        </w:rPr>
        <w:t xml:space="preserve">nach Maßgabe der </w:t>
      </w:r>
      <w:r w:rsidR="001A7F4A" w:rsidRPr="006D5C03">
        <w:t xml:space="preserve">von der Antragstellerin beauftragten </w:t>
      </w:r>
      <w:r>
        <w:rPr>
          <w:rFonts w:cs="Arial"/>
        </w:rPr>
        <w:t>und</w:t>
      </w:r>
      <w:r w:rsidRPr="001A7F4A">
        <w:rPr>
          <w:rFonts w:cs="Arial"/>
        </w:rPr>
        <w:t xml:space="preserve"> von den Naturschutzbehörden geprüft</w:t>
      </w:r>
      <w:r>
        <w:rPr>
          <w:rFonts w:cs="Arial"/>
        </w:rPr>
        <w:t>en</w:t>
      </w:r>
      <w:r w:rsidRPr="001A7F4A">
        <w:rPr>
          <w:rFonts w:cs="Arial"/>
        </w:rPr>
        <w:t xml:space="preserve"> und gebi</w:t>
      </w:r>
      <w:r>
        <w:rPr>
          <w:rFonts w:cs="Arial"/>
        </w:rPr>
        <w:t>l</w:t>
      </w:r>
      <w:r w:rsidRPr="001A7F4A">
        <w:rPr>
          <w:rFonts w:cs="Arial"/>
        </w:rPr>
        <w:t>ligt</w:t>
      </w:r>
      <w:r>
        <w:rPr>
          <w:rFonts w:cs="Arial"/>
        </w:rPr>
        <w:t>en</w:t>
      </w:r>
      <w:r w:rsidRPr="006D5C03">
        <w:rPr>
          <w:rFonts w:cs="Arial"/>
        </w:rPr>
        <w:t xml:space="preserve"> </w:t>
      </w:r>
      <w:r w:rsidR="001A7F4A" w:rsidRPr="006D5C03">
        <w:rPr>
          <w:rFonts w:cs="Arial"/>
        </w:rPr>
        <w:t>naturschutzfachlichen</w:t>
      </w:r>
      <w:r w:rsidR="006D5C03">
        <w:rPr>
          <w:rFonts w:cs="Arial"/>
        </w:rPr>
        <w:t xml:space="preserve"> </w:t>
      </w:r>
      <w:r w:rsidR="001A7F4A">
        <w:rPr>
          <w:rFonts w:cs="Arial"/>
        </w:rPr>
        <w:t>Prüfungen</w:t>
      </w:r>
      <w:r w:rsidR="001A7F4A" w:rsidRPr="001A7F4A">
        <w:rPr>
          <w:rFonts w:cs="Arial"/>
        </w:rPr>
        <w:t xml:space="preserve"> (landschaftspflegerische Begleitplanung, artenschutzrechtliche Bewertung, FFH-Vorabschätzung)</w:t>
      </w:r>
      <w:r>
        <w:rPr>
          <w:rFonts w:cs="Arial"/>
        </w:rPr>
        <w:t xml:space="preserve"> </w:t>
      </w:r>
      <w:r w:rsidR="00073718" w:rsidRPr="001A7F4A">
        <w:rPr>
          <w:rFonts w:cs="Arial"/>
        </w:rPr>
        <w:t xml:space="preserve">durch entsprechende Vermeidungs-/Minimierungs- und Ausgleichsmaßnahmen kompensiert. </w:t>
      </w:r>
    </w:p>
    <w:p w:rsidR="00703A31" w:rsidRDefault="00703A31" w:rsidP="00285CC4">
      <w:pPr>
        <w:pStyle w:val="KeinLeerraum"/>
        <w:spacing w:line="288" w:lineRule="auto"/>
        <w:jc w:val="both"/>
        <w:rPr>
          <w:highlight w:val="yellow"/>
        </w:rPr>
      </w:pPr>
    </w:p>
    <w:p w:rsidR="00285CC4" w:rsidRPr="00EE1D12" w:rsidRDefault="00285CC4" w:rsidP="00285CC4">
      <w:pPr>
        <w:pStyle w:val="KeinLeerraum"/>
        <w:spacing w:line="288" w:lineRule="auto"/>
        <w:jc w:val="both"/>
        <w:rPr>
          <w:rFonts w:cs="Arial"/>
        </w:rPr>
      </w:pPr>
      <w:r w:rsidRPr="000A0638">
        <w:rPr>
          <w:rFonts w:cs="Arial"/>
        </w:rPr>
        <w:t xml:space="preserve">Schmutzwasser </w:t>
      </w:r>
      <w:r w:rsidR="00C920CF">
        <w:rPr>
          <w:rFonts w:cs="Arial"/>
        </w:rPr>
        <w:t xml:space="preserve">wird </w:t>
      </w:r>
      <w:r w:rsidRPr="000A0638">
        <w:rPr>
          <w:rFonts w:cs="Arial"/>
        </w:rPr>
        <w:t xml:space="preserve">über den bestehenden öffentlichen </w:t>
      </w:r>
      <w:r w:rsidRPr="00EE1D12">
        <w:rPr>
          <w:rFonts w:cs="Arial"/>
        </w:rPr>
        <w:t>Schmutzwasserkanal entsorgt. Das auf den versiegelten Flächen anfallende, nicht vorgereinigte Niederschlagswasser soll in einem naturnah ausgestalteten Regenauffangbecken gesammelt und anschließend in das Kanalsystem abgeleitet werden</w:t>
      </w:r>
      <w:r>
        <w:rPr>
          <w:rFonts w:cs="Arial"/>
        </w:rPr>
        <w:t>. E</w:t>
      </w:r>
      <w:r w:rsidRPr="000A0638">
        <w:rPr>
          <w:rFonts w:cs="Arial"/>
        </w:rPr>
        <w:t xml:space="preserve">ine breitflächige Versickerung ist </w:t>
      </w:r>
      <w:r>
        <w:rPr>
          <w:rFonts w:cs="Arial"/>
        </w:rPr>
        <w:t xml:space="preserve">wiederum nicht möglich. </w:t>
      </w:r>
      <w:r w:rsidRPr="000A0638">
        <w:rPr>
          <w:rFonts w:cs="Arial"/>
        </w:rPr>
        <w:t>Für die vorgesehene Regenwasserrückhaltung wird eine wasserrechtliche Erlaubnis eingeholt.</w:t>
      </w:r>
    </w:p>
    <w:p w:rsidR="00703A31" w:rsidRPr="00147557" w:rsidRDefault="00703A31" w:rsidP="00285CC4">
      <w:pPr>
        <w:pStyle w:val="KeinLeerraum"/>
        <w:spacing w:line="288" w:lineRule="auto"/>
        <w:jc w:val="both"/>
        <w:rPr>
          <w:rFonts w:cs="Arial"/>
          <w:highlight w:val="yellow"/>
        </w:rPr>
      </w:pPr>
    </w:p>
    <w:p w:rsidR="008E73DB" w:rsidRPr="00285CC4" w:rsidRDefault="008E73DB" w:rsidP="00285CC4">
      <w:pPr>
        <w:pStyle w:val="KeinLeerraum"/>
        <w:spacing w:line="288" w:lineRule="auto"/>
        <w:jc w:val="both"/>
        <w:rPr>
          <w:rFonts w:cs="Arial"/>
        </w:rPr>
      </w:pPr>
      <w:r w:rsidRPr="006D5C03">
        <w:t xml:space="preserve">Ebenso wenig sind </w:t>
      </w:r>
      <w:r w:rsidR="006D5C03">
        <w:t xml:space="preserve">zusätzliche </w:t>
      </w:r>
      <w:r w:rsidRPr="006D5C03">
        <w:t xml:space="preserve">erhebliche nachteilige Umweltauswirkungen für die </w:t>
      </w:r>
      <w:r w:rsidRPr="00C920CF">
        <w:rPr>
          <w:b/>
        </w:rPr>
        <w:t>Schutzgüter kulturelles Erbe und sonstige Sachgüter</w:t>
      </w:r>
      <w:r w:rsidRPr="006D5C03">
        <w:t xml:space="preserve"> zu erwarten. Bau- und Bodendenkmäler sind im Bereich des Vorhabens nicht bekannt. Sonstige Sachgüter werden vom Vorhaben </w:t>
      </w:r>
      <w:r w:rsidRPr="00285CC4">
        <w:t>nicht berührt.</w:t>
      </w:r>
    </w:p>
    <w:p w:rsidR="008E73DB" w:rsidRPr="00285CC4" w:rsidRDefault="008E73DB" w:rsidP="00285CC4">
      <w:pPr>
        <w:pStyle w:val="KeinLeerraum"/>
        <w:spacing w:line="288" w:lineRule="auto"/>
        <w:jc w:val="both"/>
      </w:pPr>
    </w:p>
    <w:p w:rsidR="008E73DB" w:rsidRPr="00285CC4" w:rsidRDefault="008E73DB" w:rsidP="00285CC4">
      <w:pPr>
        <w:pStyle w:val="KeinLeerraum"/>
        <w:spacing w:line="288" w:lineRule="auto"/>
        <w:jc w:val="both"/>
        <w:rPr>
          <w:color w:val="000000"/>
        </w:rPr>
      </w:pPr>
      <w:r w:rsidRPr="00BE3F5A">
        <w:rPr>
          <w:b/>
          <w:color w:val="000000"/>
        </w:rPr>
        <w:t>Wechselwirkungen</w:t>
      </w:r>
      <w:r w:rsidRPr="00285CC4">
        <w:rPr>
          <w:color w:val="000000"/>
        </w:rPr>
        <w:t xml:space="preserve"> zwischen den Schutzgütern sind ebenfalls nicht ersichtlich. </w:t>
      </w:r>
    </w:p>
    <w:p w:rsidR="008E73DB" w:rsidRPr="00285CC4" w:rsidRDefault="008E73DB" w:rsidP="00285CC4">
      <w:pPr>
        <w:pStyle w:val="KeinLeerraum"/>
        <w:spacing w:line="288" w:lineRule="auto"/>
        <w:jc w:val="both"/>
        <w:rPr>
          <w:color w:val="000000"/>
        </w:rPr>
      </w:pPr>
    </w:p>
    <w:p w:rsidR="00BE3F5A" w:rsidRDefault="00BE3F5A" w:rsidP="00285CC4">
      <w:pPr>
        <w:pStyle w:val="KeinLeerraum"/>
        <w:spacing w:line="288" w:lineRule="auto"/>
        <w:jc w:val="both"/>
        <w:rPr>
          <w:color w:val="000000"/>
        </w:rPr>
      </w:pPr>
    </w:p>
    <w:p w:rsidR="0059189F" w:rsidRDefault="0059189F" w:rsidP="00285CC4">
      <w:pPr>
        <w:pStyle w:val="KeinLeerraum"/>
        <w:spacing w:line="288" w:lineRule="auto"/>
        <w:jc w:val="both"/>
        <w:rPr>
          <w:color w:val="000000"/>
        </w:rPr>
      </w:pPr>
      <w:bookmarkStart w:id="0" w:name="_GoBack"/>
      <w:bookmarkEnd w:id="0"/>
      <w:r w:rsidRPr="00285CC4">
        <w:rPr>
          <w:color w:val="000000"/>
        </w:rPr>
        <w:lastRenderedPageBreak/>
        <w:t>Diese Feststellung wird hiermit gemäß § 5 Abs. 2 Satz 1 UVPG öffentlich bekannt gegeben.</w:t>
      </w:r>
      <w:r w:rsidRPr="00985B0A">
        <w:rPr>
          <w:color w:val="000000"/>
        </w:rPr>
        <w:t xml:space="preserve"> </w:t>
      </w:r>
    </w:p>
    <w:p w:rsidR="0059189F" w:rsidRDefault="0059189F" w:rsidP="00285CC4">
      <w:pPr>
        <w:pStyle w:val="KeinLeerraum"/>
        <w:spacing w:line="288" w:lineRule="auto"/>
        <w:jc w:val="both"/>
        <w:rPr>
          <w:color w:val="000000"/>
        </w:rPr>
      </w:pPr>
    </w:p>
    <w:p w:rsidR="0059189F" w:rsidRDefault="0059189F" w:rsidP="00285CC4">
      <w:pPr>
        <w:pStyle w:val="KeinLeerraum"/>
        <w:spacing w:line="288" w:lineRule="auto"/>
        <w:jc w:val="both"/>
      </w:pPr>
      <w:r w:rsidRPr="00985B0A">
        <w:t xml:space="preserve">Auskünfte zu dem Vorhaben können bei der Regierung von Oberbayern – Luftamt Südbayern –, Heßstraße 130, 80797 München, unter </w:t>
      </w:r>
      <w:hyperlink r:id="rId6" w:history="1">
        <w:r w:rsidRPr="00107470">
          <w:rPr>
            <w:rStyle w:val="Hyperlink"/>
          </w:rPr>
          <w:t>luftamt@reg-ob.bayern.de</w:t>
        </w:r>
      </w:hyperlink>
      <w:r>
        <w:t xml:space="preserve"> oder </w:t>
      </w:r>
      <w:r w:rsidRPr="00985B0A">
        <w:t>der Tel.-Nr. 089/2176-</w:t>
      </w:r>
      <w:r>
        <w:t>0</w:t>
      </w:r>
      <w:r w:rsidRPr="00985B0A">
        <w:t xml:space="preserve"> eingeholt werden.</w:t>
      </w:r>
    </w:p>
    <w:p w:rsidR="0059189F" w:rsidRDefault="0059189F" w:rsidP="00285CC4">
      <w:pPr>
        <w:pStyle w:val="KeinLeerraum"/>
        <w:spacing w:line="288" w:lineRule="auto"/>
        <w:jc w:val="both"/>
      </w:pPr>
    </w:p>
    <w:p w:rsidR="0059189F" w:rsidRPr="00601114" w:rsidRDefault="0059189F" w:rsidP="00285CC4">
      <w:pPr>
        <w:pStyle w:val="KeinLeerraum"/>
        <w:spacing w:line="288" w:lineRule="auto"/>
        <w:jc w:val="both"/>
      </w:pPr>
      <w:r w:rsidRPr="00985B0A">
        <w:rPr>
          <w:color w:val="000000"/>
        </w:rPr>
        <w:t xml:space="preserve">Es wird darauf hingewiesen, dass diese Feststellung nicht selbständig anfechtbar ist (§ 5 Abs. 3 </w:t>
      </w:r>
      <w:r w:rsidRPr="0007499C">
        <w:rPr>
          <w:color w:val="000000"/>
        </w:rPr>
        <w:t xml:space="preserve">Satz 1 </w:t>
      </w:r>
      <w:r w:rsidRPr="00601114">
        <w:rPr>
          <w:color w:val="000000"/>
        </w:rPr>
        <w:t xml:space="preserve">UVPG). </w:t>
      </w:r>
    </w:p>
    <w:p w:rsidR="0059189F" w:rsidRPr="00601114" w:rsidRDefault="0059189F" w:rsidP="00285CC4">
      <w:pPr>
        <w:pStyle w:val="KeinLeerraum"/>
        <w:spacing w:line="288" w:lineRule="auto"/>
        <w:jc w:val="both"/>
      </w:pPr>
    </w:p>
    <w:p w:rsidR="0059189F" w:rsidRPr="00073718" w:rsidRDefault="0059189F" w:rsidP="00285CC4">
      <w:pPr>
        <w:pStyle w:val="KeinLeerraum"/>
        <w:spacing w:line="288" w:lineRule="auto"/>
        <w:jc w:val="both"/>
      </w:pPr>
      <w:r w:rsidRPr="00601114">
        <w:t>München</w:t>
      </w:r>
      <w:r w:rsidRPr="00073718">
        <w:t>,</w:t>
      </w:r>
      <w:r w:rsidR="00147557" w:rsidRPr="00073718">
        <w:t xml:space="preserve"> den</w:t>
      </w:r>
      <w:r w:rsidRPr="00073718">
        <w:t xml:space="preserve"> </w:t>
      </w:r>
      <w:r w:rsidR="00073718" w:rsidRPr="00073718">
        <w:t>12.07.</w:t>
      </w:r>
      <w:r w:rsidR="00E6654A" w:rsidRPr="00073718">
        <w:t>2022</w:t>
      </w:r>
      <w:r w:rsidR="00147557" w:rsidRPr="00073718">
        <w:t xml:space="preserve">, </w:t>
      </w:r>
    </w:p>
    <w:p w:rsidR="0059189F" w:rsidRPr="0007499C" w:rsidRDefault="0059189F" w:rsidP="00285CC4">
      <w:pPr>
        <w:pStyle w:val="KeinLeerraum"/>
        <w:spacing w:line="288" w:lineRule="auto"/>
      </w:pPr>
      <w:r w:rsidRPr="00073718">
        <w:t>Regierung von Oberbayern</w:t>
      </w:r>
    </w:p>
    <w:p w:rsidR="0059189F" w:rsidRPr="0007499C" w:rsidRDefault="0059189F" w:rsidP="00285CC4">
      <w:pPr>
        <w:pStyle w:val="KeinLeerraum"/>
        <w:spacing w:line="288" w:lineRule="auto"/>
      </w:pPr>
    </w:p>
    <w:p w:rsidR="00147557" w:rsidRDefault="00147557" w:rsidP="00285CC4">
      <w:pPr>
        <w:pStyle w:val="KeinLeerraum"/>
        <w:spacing w:line="288" w:lineRule="auto"/>
      </w:pPr>
    </w:p>
    <w:p w:rsidR="00147557" w:rsidRDefault="00147557" w:rsidP="00285CC4">
      <w:pPr>
        <w:pStyle w:val="KeinLeerraum"/>
        <w:spacing w:line="288" w:lineRule="auto"/>
      </w:pPr>
    </w:p>
    <w:p w:rsidR="0059189F" w:rsidRDefault="0007499C" w:rsidP="00285CC4">
      <w:pPr>
        <w:pStyle w:val="KeinLeerraum"/>
        <w:spacing w:line="288" w:lineRule="auto"/>
      </w:pPr>
      <w:r>
        <w:t>Hailer</w:t>
      </w:r>
    </w:p>
    <w:p w:rsidR="00C07FC5" w:rsidRPr="00985B0A" w:rsidRDefault="0007499C" w:rsidP="00285CC4">
      <w:pPr>
        <w:pStyle w:val="KeinLeerraum"/>
        <w:spacing w:line="288" w:lineRule="auto"/>
      </w:pPr>
      <w:r>
        <w:t>Regierungsamt</w:t>
      </w:r>
      <w:r w:rsidR="00E6654A">
        <w:t>srätin</w:t>
      </w:r>
    </w:p>
    <w:sectPr w:rsidR="00C07FC5" w:rsidRPr="00985B0A" w:rsidSect="00034D8E">
      <w:pgSz w:w="11906" w:h="16838"/>
      <w:pgMar w:top="1417" w:right="146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085"/>
    <w:multiLevelType w:val="hybridMultilevel"/>
    <w:tmpl w:val="97DE9C9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269"/>
    <w:rsid w:val="00034D8E"/>
    <w:rsid w:val="00053AB3"/>
    <w:rsid w:val="00060FED"/>
    <w:rsid w:val="00073718"/>
    <w:rsid w:val="0007499C"/>
    <w:rsid w:val="00077325"/>
    <w:rsid w:val="000C1932"/>
    <w:rsid w:val="000E1495"/>
    <w:rsid w:val="000F0912"/>
    <w:rsid w:val="0014109C"/>
    <w:rsid w:val="0014540D"/>
    <w:rsid w:val="00147557"/>
    <w:rsid w:val="00180D83"/>
    <w:rsid w:val="001832B7"/>
    <w:rsid w:val="001A7F4A"/>
    <w:rsid w:val="001E26F2"/>
    <w:rsid w:val="001F0D7C"/>
    <w:rsid w:val="00205A84"/>
    <w:rsid w:val="002323BC"/>
    <w:rsid w:val="0024288E"/>
    <w:rsid w:val="0024342F"/>
    <w:rsid w:val="0026252A"/>
    <w:rsid w:val="00285CC4"/>
    <w:rsid w:val="002C593D"/>
    <w:rsid w:val="002F2FEF"/>
    <w:rsid w:val="002F5071"/>
    <w:rsid w:val="00312D43"/>
    <w:rsid w:val="00325E36"/>
    <w:rsid w:val="00352BB8"/>
    <w:rsid w:val="003866A7"/>
    <w:rsid w:val="003B7705"/>
    <w:rsid w:val="00407DC8"/>
    <w:rsid w:val="00410456"/>
    <w:rsid w:val="00433C7E"/>
    <w:rsid w:val="004428EC"/>
    <w:rsid w:val="004451A8"/>
    <w:rsid w:val="00463784"/>
    <w:rsid w:val="00475135"/>
    <w:rsid w:val="0048389B"/>
    <w:rsid w:val="00485E26"/>
    <w:rsid w:val="00516603"/>
    <w:rsid w:val="0059189F"/>
    <w:rsid w:val="005C14C7"/>
    <w:rsid w:val="00601114"/>
    <w:rsid w:val="00654D36"/>
    <w:rsid w:val="00657269"/>
    <w:rsid w:val="00671080"/>
    <w:rsid w:val="006755FB"/>
    <w:rsid w:val="006950C1"/>
    <w:rsid w:val="006D5C03"/>
    <w:rsid w:val="00703A31"/>
    <w:rsid w:val="00767EC0"/>
    <w:rsid w:val="007C2D35"/>
    <w:rsid w:val="007E26DC"/>
    <w:rsid w:val="007F71CE"/>
    <w:rsid w:val="00856E3C"/>
    <w:rsid w:val="0087448A"/>
    <w:rsid w:val="008A0298"/>
    <w:rsid w:val="008C2484"/>
    <w:rsid w:val="008E73DB"/>
    <w:rsid w:val="00913F23"/>
    <w:rsid w:val="00925744"/>
    <w:rsid w:val="00964402"/>
    <w:rsid w:val="00967525"/>
    <w:rsid w:val="00982607"/>
    <w:rsid w:val="00985B0A"/>
    <w:rsid w:val="009A687F"/>
    <w:rsid w:val="009C6657"/>
    <w:rsid w:val="00A31772"/>
    <w:rsid w:val="00A45318"/>
    <w:rsid w:val="00A55888"/>
    <w:rsid w:val="00BA16E1"/>
    <w:rsid w:val="00BA60BF"/>
    <w:rsid w:val="00BA6A6E"/>
    <w:rsid w:val="00BB105B"/>
    <w:rsid w:val="00BD7454"/>
    <w:rsid w:val="00BE3F5A"/>
    <w:rsid w:val="00C07FC5"/>
    <w:rsid w:val="00C23B3B"/>
    <w:rsid w:val="00C41E70"/>
    <w:rsid w:val="00C920CF"/>
    <w:rsid w:val="00CA3091"/>
    <w:rsid w:val="00CB4445"/>
    <w:rsid w:val="00CC2A2F"/>
    <w:rsid w:val="00D26D6E"/>
    <w:rsid w:val="00D41F5B"/>
    <w:rsid w:val="00D77C75"/>
    <w:rsid w:val="00E11F83"/>
    <w:rsid w:val="00E20532"/>
    <w:rsid w:val="00E6654A"/>
    <w:rsid w:val="00E667B6"/>
    <w:rsid w:val="00EA6A9F"/>
    <w:rsid w:val="00EE1FCC"/>
    <w:rsid w:val="00F20348"/>
    <w:rsid w:val="00F74FAB"/>
    <w:rsid w:val="00FA67FF"/>
    <w:rsid w:val="00FD203D"/>
    <w:rsid w:val="00FF0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1167F"/>
  <w15:chartTrackingRefBased/>
  <w15:docId w15:val="{69DF210B-9CA0-4F09-8481-642F00A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C2D35"/>
    <w:rPr>
      <w:rFonts w:ascii="Tahoma" w:hAnsi="Tahoma" w:cs="Tahoma"/>
      <w:sz w:val="16"/>
      <w:szCs w:val="16"/>
    </w:rPr>
  </w:style>
  <w:style w:type="character" w:customStyle="1" w:styleId="SprechblasentextZchn">
    <w:name w:val="Sprechblasentext Zchn"/>
    <w:link w:val="Sprechblasentext"/>
    <w:rsid w:val="007C2D35"/>
    <w:rPr>
      <w:rFonts w:ascii="Tahoma" w:hAnsi="Tahoma" w:cs="Tahoma"/>
      <w:sz w:val="16"/>
      <w:szCs w:val="16"/>
    </w:rPr>
  </w:style>
  <w:style w:type="character" w:customStyle="1" w:styleId="lrzxr">
    <w:name w:val="lrzxr"/>
    <w:rsid w:val="00485E26"/>
    <w:rPr>
      <w:rFonts w:cs="Times New Roman"/>
    </w:rPr>
  </w:style>
  <w:style w:type="paragraph" w:customStyle="1" w:styleId="Default">
    <w:name w:val="Default"/>
    <w:rsid w:val="00FA67FF"/>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FA67FF"/>
    <w:pPr>
      <w:spacing w:line="201" w:lineRule="atLeast"/>
    </w:pPr>
    <w:rPr>
      <w:color w:val="auto"/>
    </w:rPr>
  </w:style>
  <w:style w:type="paragraph" w:styleId="KeinLeerraum">
    <w:name w:val="No Spacing"/>
    <w:uiPriority w:val="1"/>
    <w:qFormat/>
    <w:rsid w:val="00985B0A"/>
    <w:rPr>
      <w:rFonts w:ascii="Arial" w:hAnsi="Arial"/>
      <w:sz w:val="22"/>
      <w:szCs w:val="22"/>
    </w:rPr>
  </w:style>
  <w:style w:type="character" w:styleId="Hyperlink">
    <w:name w:val="Hyperlink"/>
    <w:basedOn w:val="Absatz-Standardschriftart"/>
    <w:uiPriority w:val="99"/>
    <w:unhideWhenUsed/>
    <w:rsid w:val="00591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ftamt@reg-ob.bayer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Beate Hailer"/>
    <f:field ref="FSCFOLIO_1_1001_FieldCurrentDate" text="15.07.2022 13:21"/>
    <f:field ref="objvalidfrom" date="" text="" edit="true"/>
    <f:field ref="objvalidto" date="" text="" edit="true"/>
    <f:field ref="FSCFOLIO_1_1001_FieldReleasedVersionDate" text=""/>
    <f:field ref="FSCFOLIO_1_1001_FieldReleasedVersionNr" text=""/>
    <f:field ref="CCAPRECONFIG_15_1001_Objektname" text="Bekanntmachung UVP Straubing" edit="true"/>
    <f:field ref="DEPRECONFIG_15_1001_Objektname" text="Bekanntmachung UVP Straubing" edit="true"/>
    <f:field ref="CFGBAYERN_15_1400_FieldDocumentTitle" text="Bekanntmachung UVP Straubing"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Bekanntmachung UVP Straubing"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Bekanntmachung UVP Straubing" edit="true"/>
    <f:field ref="objsubject" text="" edit="true"/>
    <f:field ref="objcreatedby" text="Hailer, Beate, ROB, SG 25"/>
    <f:field ref="objcreatedat" date="2022-07-15T13:20:18" text="15.07.2022 13:20:18"/>
    <f:field ref="objchangedby" text="Hailer, Beate, ROB, SG 25"/>
    <f:field ref="objmodifiedat" date="2022-07-15T13:20:35" text="15.07.2022 13:20:3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Regierung von Oberbayern</vt:lpstr>
    </vt:vector>
  </TitlesOfParts>
  <Company>Regierung von Oberbayern</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Regierung von Oberbayern</dc:title>
  <dc:subject/>
  <dc:creator>rob-fruehhol</dc:creator>
  <cp:keywords/>
  <cp:lastModifiedBy>Hailer, Beate (Reg OB)</cp:lastModifiedBy>
  <cp:revision>2</cp:revision>
  <cp:lastPrinted>2020-10-16T11:17:00Z</cp:lastPrinted>
  <dcterms:created xsi:type="dcterms:W3CDTF">2022-07-15T11:26:00Z</dcterms:created>
  <dcterms:modified xsi:type="dcterms:W3CDTF">2022-07-15T11:26:00Z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Montag - Donnerstag: 08.00 - 16.00 Uhr _x000d_
Freitag:                           08.00 - 14.00 Uhr</vt:lpwstr>
  </property>
  <property fmtid="{D5CDD505-2E9C-101B-9397-08002B2CF9AE}" pid="9" name="FSC#CFGBAYERN@15.1400:DocumentFileSubject">
    <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Hailer Beate</vt:lpwstr>
  </property>
  <property fmtid="{D5CDD505-2E9C-101B-9397-08002B2CF9AE}" pid="17" name="FSC#CFGBAYERN@15.1400:OwnerFunction">
    <vt:lpwstr/>
  </property>
  <property fmtid="{D5CDD505-2E9C-101B-9397-08002B2CF9AE}" pid="18" name="FSC#CFGBAYERN@15.1400:OwnerGender">
    <vt:lpwstr>Weiblich</vt:lpwstr>
  </property>
  <property fmtid="{D5CDD505-2E9C-101B-9397-08002B2CF9AE}" pid="19" name="FSC#CFGBAYERN@15.1400:OwnerJobTitle">
    <vt:lpwstr/>
  </property>
  <property fmtid="{D5CDD505-2E9C-101B-9397-08002B2CF9AE}" pid="20" name="FSC#CFGBAYERN@15.1400:OwnerSurName">
    <vt:lpwstr>Hailer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Beate</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poststelle@reg-ob.bayern.de</vt:lpwstr>
  </property>
  <property fmtid="{D5CDD505-2E9C-101B-9397-08002B2CF9AE}" pid="30" name="FSC#CFGBAYERN@15.1400:EmailOwner">
    <vt:lpwstr>Beate.Hailer@reg-ob.bayern.de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+49 (89) 2176-2914</vt:lpwstr>
  </property>
  <property fmtid="{D5CDD505-2E9C-101B-9397-08002B2CF9AE}" pid="34" name="FSC#CFGBAYERN@15.1400:FaxNumberOwner">
    <vt:lpwstr>+49 (89) 2176-402949</vt:lpwstr>
  </property>
  <property fmtid="{D5CDD505-2E9C-101B-9397-08002B2CF9AE}" pid="35" name="FSC#CFGBAYERN@15.1400:ForeignNr">
    <vt:lpwstr/>
  </property>
  <property fmtid="{D5CDD505-2E9C-101B-9397-08002B2CF9AE}" pid="36" name="FSC#CFGBAYERN@15.1400:DocumentName">
    <vt:lpwstr>ROB-2-3721.25_11-9-7-2</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ROB-2 (Regierung von Oberbayern - Bereich 2)</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+49 (89) 2176-0</vt:lpwstr>
  </property>
  <property fmtid="{D5CDD505-2E9C-101B-9397-08002B2CF9AE}" pid="76" name="FSC#CFGBAYERN@15.1400:TelNumberOwner">
    <vt:lpwstr>+49 (89) 2176-2949</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erredIncomingFileReference">
    <vt:lpwstr/>
  </property>
  <property fmtid="{D5CDD505-2E9C-101B-9397-08002B2CF9AE}" pid="81" name="FSC#CFGBAYERN@15.1400:SettlementLetterDate">
    <vt:lpwstr/>
  </property>
  <property fmtid="{D5CDD505-2E9C-101B-9397-08002B2CF9AE}" pid="82" name="FSC#CFGBAYERN@15.1400:URLOwnerGroup">
    <vt:lpwstr>http://www.regierung-oberbayern.de</vt:lpwstr>
  </property>
  <property fmtid="{D5CDD505-2E9C-101B-9397-08002B2CF9AE}" pid="83" name="FSC#CFGBAYERN@15.1400:TransportConnectionOwnerGroup">
    <vt:lpwstr/>
  </property>
  <property fmtid="{D5CDD505-2E9C-101B-9397-08002B2CF9AE}" pid="84" name="FSC#CFGBAYERN@15.1400:OwnerRoomNumber">
    <vt:lpwstr>HE311</vt:lpwstr>
  </property>
  <property fmtid="{D5CDD505-2E9C-101B-9397-08002B2CF9AE}" pid="85" name="FSC#CFGBAYERNEX@15.1800:ProcedureFileReference">
    <vt:lpwstr>3721.25_11-9-7</vt:lpwstr>
  </property>
  <property fmtid="{D5CDD505-2E9C-101B-9397-08002B2CF9AE}" pid="86" name="FSC#CFGBAYERNEX@15.1800:OwnerSalutationFromGender">
    <vt:lpwstr>Frau</vt:lpwstr>
  </property>
  <property fmtid="{D5CDD505-2E9C-101B-9397-08002B2CF9AE}" pid="87" name="FSC#CFGBAYERNEX@15.1800:SignFinalVersionBy">
    <vt:lpwstr/>
  </property>
  <property fmtid="{D5CDD505-2E9C-101B-9397-08002B2CF9AE}" pid="88" name="FSC#CFGBAYERN@15.1400:RefIerredncomingForeignNr">
    <vt:lpwstr/>
  </property>
  <property fmtid="{D5CDD505-2E9C-101B-9397-08002B2CF9AE}" pid="89" name="FSC#CFGBAYERN@15.1400:SubjectAreaShortTerm">
    <vt:lpwstr>Verkehrslandeplatz Straubing-Wallmühle</vt:lpwstr>
  </property>
  <property fmtid="{D5CDD505-2E9C-101B-9397-08002B2CF9AE}" pid="90" name="FSC#CFGBAYERN@15.1400:ProcedureBarCode">
    <vt:lpwstr>*COO.4001.110.4.1949965*</vt:lpwstr>
  </property>
  <property fmtid="{D5CDD505-2E9C-101B-9397-08002B2CF9AE}" pid="91" name="FSC#CFGBAYERN@15.1400:ProcedureCreatedOnAt">
    <vt:lpwstr>13.06.2022 08:05:06</vt:lpwstr>
  </property>
  <property fmtid="{D5CDD505-2E9C-101B-9397-08002B2CF9AE}" pid="92" name="FSC#CFGBAYERN@15.1400:CurrentDateTime">
    <vt:lpwstr>15.07.2022 13:21:32</vt:lpwstr>
  </property>
  <property fmtid="{D5CDD505-2E9C-101B-9397-08002B2CF9AE}" pid="93" name="FSC#CFGBAYERN@15.1400:RelatedReferencesSettlement">
    <vt:lpwstr/>
  </property>
  <property fmtid="{D5CDD505-2E9C-101B-9397-08002B2CF9AE}" pid="94" name="FSC#CFGBAYERN@15.1400:AssociatedProcedureTitle">
    <vt:lpwstr>UVP-Vorprüfung</vt:lpwstr>
  </property>
  <property fmtid="{D5CDD505-2E9C-101B-9397-08002B2CF9AE}" pid="95" name="FSC#CFGBAYERN@15.1400:SettlementTitle">
    <vt:lpwstr>Bekanntmachung UVP Straubing</vt:lpwstr>
  </property>
  <property fmtid="{D5CDD505-2E9C-101B-9397-08002B2CF9AE}" pid="96" name="FSC#CFGBAYERN@15.1400:IncomingTitle">
    <vt:lpwstr/>
  </property>
  <property fmtid="{D5CDD505-2E9C-101B-9397-08002B2CF9AE}" pid="97" name="FSC#CFGBAYERN@15.1400:RespoeLongName">
    <vt:lpwstr>Bereich 2 - Wirtschaft, Landesentwicklung und Verkehr</vt:lpwstr>
  </property>
  <property fmtid="{D5CDD505-2E9C-101B-9397-08002B2CF9AE}" pid="98" name="FSC#CFGBAYERN@15.1400:RespoeShortName">
    <vt:lpwstr>ROB-2</vt:lpwstr>
  </property>
  <property fmtid="{D5CDD505-2E9C-101B-9397-08002B2CF9AE}" pid="99" name="FSC#CFGBAYERN@15.1400:RespoeOUSign">
    <vt:lpwstr/>
  </property>
  <property fmtid="{D5CDD505-2E9C-101B-9397-08002B2CF9AE}" pid="100" name="FSC#CFGBAYERN@15.1400:RespoeOrgStreet">
    <vt:lpwstr>Maximilianstraße 39</vt:lpwstr>
  </property>
  <property fmtid="{D5CDD505-2E9C-101B-9397-08002B2CF9AE}" pid="101" name="FSC#CFGBAYERN@15.1400:RespoeOrgPobox">
    <vt:lpwstr/>
  </property>
  <property fmtid="{D5CDD505-2E9C-101B-9397-08002B2CF9AE}" pid="102" name="FSC#CFGBAYERN@15.1400:RespoeOrgZipcode">
    <vt:lpwstr>80538</vt:lpwstr>
  </property>
  <property fmtid="{D5CDD505-2E9C-101B-9397-08002B2CF9AE}" pid="103" name="FSC#CFGBAYERN@15.1400:RespoeOrgCity">
    <vt:lpwstr>München</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Regierung von Oberbayern - Bereich 2</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_x000d_
Regierung von Oberbayern</vt:lpwstr>
  </property>
  <property fmtid="{D5CDD505-2E9C-101B-9397-08002B2CF9AE}" pid="113" name="FSC#CFGBAYERN@15.1400:RespoeOrgShortName">
    <vt:lpwstr>ROB-2</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8 LuftVG i.V.m. Art. 74 Abs. 6 BayVwVfG</vt:lpwstr>
  </property>
  <property fmtid="{D5CDD505-2E9C-101B-9397-08002B2CF9AE}" pid="123" name="FSC#COOELAK@1.1001:FileReference">
    <vt:lpwstr>3721.25_11-9</vt:lpwstr>
  </property>
  <property fmtid="{D5CDD505-2E9C-101B-9397-08002B2CF9AE}" pid="124" name="FSC#COOELAK@1.1001:FileRefYear">
    <vt:lpwstr>2022</vt:lpwstr>
  </property>
  <property fmtid="{D5CDD505-2E9C-101B-9397-08002B2CF9AE}" pid="125" name="FSC#COOELAK@1.1001:FileRefOrdinal">
    <vt:lpwstr>9</vt:lpwstr>
  </property>
  <property fmtid="{D5CDD505-2E9C-101B-9397-08002B2CF9AE}" pid="126" name="FSC#COOELAK@1.1001:FileRefOU">
    <vt:lpwstr>ROB-25</vt:lpwstr>
  </property>
  <property fmtid="{D5CDD505-2E9C-101B-9397-08002B2CF9AE}" pid="127" name="FSC#COOELAK@1.1001:Organization">
    <vt:lpwstr/>
  </property>
  <property fmtid="{D5CDD505-2E9C-101B-9397-08002B2CF9AE}" pid="128" name="FSC#COOELAK@1.1001:Owner">
    <vt:lpwstr>Frau Hailer</vt:lpwstr>
  </property>
  <property fmtid="{D5CDD505-2E9C-101B-9397-08002B2CF9AE}" pid="129" name="FSC#COOELAK@1.1001:OwnerExtension">
    <vt:lpwstr>2949</vt:lpwstr>
  </property>
  <property fmtid="{D5CDD505-2E9C-101B-9397-08002B2CF9AE}" pid="130" name="FSC#COOELAK@1.1001:OwnerFaxExtension">
    <vt:lpwstr>402949</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ROB-PersR_Beamte (Beamtengruppe Personalrat)</vt:lpwstr>
  </property>
  <property fmtid="{D5CDD505-2E9C-101B-9397-08002B2CF9AE}" pid="136" name="FSC#COOELAK@1.1001:CreatedAt">
    <vt:lpwstr>15.07.2022</vt:lpwstr>
  </property>
  <property fmtid="{D5CDD505-2E9C-101B-9397-08002B2CF9AE}" pid="137" name="FSC#COOELAK@1.1001:OU">
    <vt:lpwstr>ROB-2 (Bereich 2 - Wirtschaft, Landesentwicklung und Verkehr)</vt:lpwstr>
  </property>
  <property fmtid="{D5CDD505-2E9C-101B-9397-08002B2CF9AE}" pid="138" name="FSC#COOELAK@1.1001:Priority">
    <vt:lpwstr/>
  </property>
  <property fmtid="{D5CDD505-2E9C-101B-9397-08002B2CF9AE}" pid="139" name="FSC#COOELAK@1.1001:ObjBarCode">
    <vt:lpwstr>*COO.4001.110.10.11232750*</vt:lpwstr>
  </property>
  <property fmtid="{D5CDD505-2E9C-101B-9397-08002B2CF9AE}" pid="140" name="FSC#COOELAK@1.1001:RefBarCode">
    <vt:lpwstr>*COO.4001.110.2.4514646*</vt:lpwstr>
  </property>
  <property fmtid="{D5CDD505-2E9C-101B-9397-08002B2CF9AE}" pid="141" name="FSC#COOELAK@1.1001:FileRefBarCode">
    <vt:lpwstr>*3721.25_11-9*</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3721</vt:lpwstr>
  </property>
  <property fmtid="{D5CDD505-2E9C-101B-9397-08002B2CF9AE}" pid="155" name="FSC#COOELAK@1.1001:CurrentUserRolePos">
    <vt:lpwstr>Registratur</vt:lpwstr>
  </property>
  <property fmtid="{D5CDD505-2E9C-101B-9397-08002B2CF9AE}" pid="156" name="FSC#COOELAK@1.1001:CurrentUserEmail">
    <vt:lpwstr>Beate.Hailer@reg-ob.bayern.de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Beate Hailer</vt:lpwstr>
  </property>
  <property fmtid="{D5CDD505-2E9C-101B-9397-08002B2CF9AE}" pid="164" name="FSC#ATSTATECFG@1.1001:AgentPhone">
    <vt:lpwstr>+49 (89) 2176-2949</vt:lpwstr>
  </property>
  <property fmtid="{D5CDD505-2E9C-101B-9397-08002B2CF9AE}" pid="165" name="FSC#ATSTATECFG@1.1001:DepartmentFax">
    <vt:lpwstr>+49 (89) 2176-2914</vt:lpwstr>
  </property>
  <property fmtid="{D5CDD505-2E9C-101B-9397-08002B2CF9AE}" pid="166" name="FSC#ATSTATECFG@1.1001:DepartmentEmail">
    <vt:lpwstr>poststelle@reg-ob.bayern.de</vt:lpwstr>
  </property>
  <property fmtid="{D5CDD505-2E9C-101B-9397-08002B2CF9AE}" pid="167" name="FSC#ATSTATECFG@1.1001:SubfileDate">
    <vt:lpwstr>15.07.2022</vt:lpwstr>
  </property>
  <property fmtid="{D5CDD505-2E9C-101B-9397-08002B2CF9AE}" pid="168" name="FSC#ATSTATECFG@1.1001:SubfileSubject">
    <vt:lpwstr/>
  </property>
  <property fmtid="{D5CDD505-2E9C-101B-9397-08002B2CF9AE}" pid="169" name="FSC#ATSTATECFG@1.1001:DepartmentZipCode">
    <vt:lpwstr>80538</vt:lpwstr>
  </property>
  <property fmtid="{D5CDD505-2E9C-101B-9397-08002B2CF9AE}" pid="170" name="FSC#ATSTATECFG@1.1001:DepartmentCountry">
    <vt:lpwstr/>
  </property>
  <property fmtid="{D5CDD505-2E9C-101B-9397-08002B2CF9AE}" pid="171" name="FSC#ATSTATECFG@1.1001:DepartmentCity">
    <vt:lpwstr>München</vt:lpwstr>
  </property>
  <property fmtid="{D5CDD505-2E9C-101B-9397-08002B2CF9AE}" pid="172" name="FSC#ATSTATECFG@1.1001:DepartmentStreet">
    <vt:lpwstr>Maximilianstraße 39</vt:lpwstr>
  </property>
  <property fmtid="{D5CDD505-2E9C-101B-9397-08002B2CF9AE}" pid="173" name="FSC#CCAPRECONFIGG@15.1001:DepartmentON">
    <vt:lpwstr/>
  </property>
  <property fmtid="{D5CDD505-2E9C-101B-9397-08002B2CF9AE}" pid="174" name="FSC#CCAPRECONFIGG@15.1001:DepartmentWebsite">
    <vt:lpwstr>http://www.regierung-oberbayern.de</vt:lpwstr>
  </property>
  <property fmtid="{D5CDD505-2E9C-101B-9397-08002B2CF9AE}" pid="175" name="FSC#ATSTATECFG@1.1001:DepartmentDVR">
    <vt:lpwstr/>
  </property>
  <property fmtid="{D5CDD505-2E9C-101B-9397-08002B2CF9AE}" pid="176" name="FSC#ATSTATECFG@1.1001:DepartmentUID">
    <vt:lpwstr/>
  </property>
  <property fmtid="{D5CDD505-2E9C-101B-9397-08002B2CF9AE}" pid="177" name="FSC#ATSTATECFG@1.1001:SubfileReference">
    <vt:lpwstr>ROB-2-3721.25_11-9-7-2</vt:lpwstr>
  </property>
  <property fmtid="{D5CDD505-2E9C-101B-9397-08002B2CF9AE}" pid="178" name="FSC#ATSTATECFG@1.1001:Clause">
    <vt:lpwstr/>
  </property>
  <property fmtid="{D5CDD505-2E9C-101B-9397-08002B2CF9AE}" pid="179" name="FSC#ATSTATECFG@1.1001:ApprovedSignature">
    <vt:lpwstr/>
  </property>
  <property fmtid="{D5CDD505-2E9C-101B-9397-08002B2CF9AE}" pid="180" name="FSC#ATSTATECFG@1.1001:BankAccount">
    <vt:lpwstr/>
  </property>
  <property fmtid="{D5CDD505-2E9C-101B-9397-08002B2CF9AE}" pid="181" name="FSC#ATSTATECFG@1.1001:BankAccountOwner">
    <vt:lpwstr/>
  </property>
  <property fmtid="{D5CDD505-2E9C-101B-9397-08002B2CF9AE}" pid="182" name="FSC#ATSTATECFG@1.1001:BankInstitute">
    <vt:lpwstr/>
  </property>
  <property fmtid="{D5CDD505-2E9C-101B-9397-08002B2CF9AE}" pid="183" name="FSC#ATSTATECFG@1.1001:BankAccountID">
    <vt:lpwstr/>
  </property>
  <property fmtid="{D5CDD505-2E9C-101B-9397-08002B2CF9AE}" pid="184" name="FSC#ATSTATECFG@1.1001:BankAccountIBAN">
    <vt:lpwstr/>
  </property>
  <property fmtid="{D5CDD505-2E9C-101B-9397-08002B2CF9AE}" pid="185" name="FSC#ATSTATECFG@1.1001:BankAccountBIC">
    <vt:lpwstr/>
  </property>
  <property fmtid="{D5CDD505-2E9C-101B-9397-08002B2CF9AE}" pid="186" name="FSC#ATSTATECFG@1.1001:BankName">
    <vt:lpwstr/>
  </property>
  <property fmtid="{D5CDD505-2E9C-101B-9397-08002B2CF9AE}" pid="187" name="FSC#COOELAK@1.1001:ObjectAddressees">
    <vt:lpwstr/>
  </property>
  <property fmtid="{D5CDD505-2E9C-101B-9397-08002B2CF9AE}" pid="188" name="FSC#COOELAK@1.1001:replyreference">
    <vt:lpwstr/>
  </property>
  <property fmtid="{D5CDD505-2E9C-101B-9397-08002B2CF9AE}" pid="189" name="FSC#COOELAK@1.1001:OfficeHours">
    <vt:lpwstr/>
  </property>
  <property fmtid="{D5CDD505-2E9C-101B-9397-08002B2CF9AE}" pid="190" name="FSC#COOELAK@1.1001:FileRefOULong">
    <vt:lpwstr>Sachgebiet 25 - Luftamt Südbayern</vt:lpwstr>
  </property>
  <property fmtid="{D5CDD505-2E9C-101B-9397-08002B2CF9AE}" pid="191" name="FSC#FSCGOVDE@1.1001:FileRefOUEmail">
    <vt:lpwstr/>
  </property>
  <property fmtid="{D5CDD505-2E9C-101B-9397-08002B2CF9AE}" pid="192" name="FSC#FSCGOVDE@1.1001:ProcedureReference">
    <vt:lpwstr>3721.25_11-9-7</vt:lpwstr>
  </property>
  <property fmtid="{D5CDD505-2E9C-101B-9397-08002B2CF9AE}" pid="193" name="FSC#FSCGOVDE@1.1001:FileSubject">
    <vt:lpwstr>§ 8 LuftVG i.V.m. Art. 74 Abs. 6 BayVwVfG</vt:lpwstr>
  </property>
  <property fmtid="{D5CDD505-2E9C-101B-9397-08002B2CF9AE}" pid="194" name="FSC#FSCGOVDE@1.1001:ProcedureSubject">
    <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*3721.25_11-9-7*</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Bekanntmachung UVP Straubing</vt:lpwstr>
  </property>
  <property fmtid="{D5CDD505-2E9C-101B-9397-08002B2CF9AE}" pid="202" name="FSC#DEPRECONFIG@15.1001:ProcedureTitle">
    <vt:lpwstr>UVP-Vorprüfung</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Beate Hailer</vt:lpwstr>
  </property>
  <property fmtid="{D5CDD505-2E9C-101B-9397-08002B2CF9AE}" pid="206" name="FSC#DEPRECONFIG@15.1001:AuthorMail">
    <vt:lpwstr>Beate.Hailer@reg-ob.bayern.de</vt:lpwstr>
  </property>
  <property fmtid="{D5CDD505-2E9C-101B-9397-08002B2CF9AE}" pid="207" name="FSC#DEPRECONFIG@15.1001:AuthorTelephone">
    <vt:lpwstr>+49 (89) 2176-2949</vt:lpwstr>
  </property>
  <property fmtid="{D5CDD505-2E9C-101B-9397-08002B2CF9AE}" pid="208" name="FSC#DEPRECONFIG@15.1001:AuthorFax">
    <vt:lpwstr>+49 (89) 2176-402949</vt:lpwstr>
  </property>
  <property fmtid="{D5CDD505-2E9C-101B-9397-08002B2CF9AE}" pid="209" name="FSC#DEPRECONFIG@15.1001:AuthorOE">
    <vt:lpwstr>ROB-25 (Sachgebiet 25 - Luftamt Südbayern)</vt:lpwstr>
  </property>
  <property fmtid="{D5CDD505-2E9C-101B-9397-08002B2CF9AE}" pid="210" name="FSC#COOSYSTEM@1.1:Container">
    <vt:lpwstr>COO.4001.110.10.11232750</vt:lpwstr>
  </property>
  <property fmtid="{D5CDD505-2E9C-101B-9397-08002B2CF9AE}" pid="211" name="FSC#FSCFOLIO@1.1001:docpropproject">
    <vt:lpwstr/>
  </property>
</Properties>
</file>