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E2" w:rsidRPr="0051437D" w:rsidRDefault="00656F53">
      <w:pPr>
        <w:ind w:right="-284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>Landratsamt Deggendorf</w:t>
      </w:r>
    </w:p>
    <w:p w:rsidR="00656F53" w:rsidRPr="0051437D" w:rsidRDefault="00656F53">
      <w:pPr>
        <w:ind w:right="-284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>41-</w:t>
      </w:r>
      <w:r w:rsidR="00744410">
        <w:rPr>
          <w:rFonts w:ascii="Arial" w:hAnsi="Arial"/>
          <w:sz w:val="22"/>
          <w:szCs w:val="22"/>
        </w:rPr>
        <w:t>6414.</w:t>
      </w:r>
      <w:r w:rsidR="002728D7">
        <w:rPr>
          <w:rFonts w:ascii="Arial" w:hAnsi="Arial"/>
          <w:sz w:val="22"/>
          <w:szCs w:val="22"/>
        </w:rPr>
        <w:t>0</w:t>
      </w:r>
      <w:r w:rsidR="00744410">
        <w:rPr>
          <w:rFonts w:ascii="Arial" w:hAnsi="Arial"/>
          <w:sz w:val="22"/>
          <w:szCs w:val="22"/>
        </w:rPr>
        <w:t>2</w:t>
      </w:r>
    </w:p>
    <w:p w:rsidR="0051437D" w:rsidRDefault="0051437D">
      <w:pPr>
        <w:ind w:right="-284"/>
        <w:jc w:val="both"/>
        <w:rPr>
          <w:rFonts w:ascii="Arial" w:hAnsi="Arial"/>
          <w:sz w:val="24"/>
          <w:lang w:val="it-IT"/>
        </w:rPr>
      </w:pPr>
    </w:p>
    <w:p w:rsidR="006409A6" w:rsidRDefault="006409A6">
      <w:pPr>
        <w:ind w:right="-284"/>
        <w:jc w:val="both"/>
        <w:rPr>
          <w:rFonts w:ascii="Arial" w:hAnsi="Arial"/>
          <w:sz w:val="24"/>
          <w:lang w:val="it-IT"/>
        </w:rPr>
      </w:pPr>
    </w:p>
    <w:p w:rsidR="003E16E2" w:rsidRPr="0051437D" w:rsidRDefault="003E16E2">
      <w:pPr>
        <w:ind w:right="-284"/>
        <w:jc w:val="both"/>
        <w:rPr>
          <w:rFonts w:ascii="Arial" w:hAnsi="Arial"/>
          <w:b/>
          <w:bCs/>
          <w:sz w:val="22"/>
          <w:szCs w:val="22"/>
        </w:rPr>
      </w:pPr>
      <w:r w:rsidRPr="0051437D">
        <w:rPr>
          <w:rFonts w:ascii="Arial" w:hAnsi="Arial"/>
          <w:b/>
          <w:bCs/>
          <w:sz w:val="22"/>
          <w:szCs w:val="22"/>
        </w:rPr>
        <w:t>Wassergesetze;</w:t>
      </w:r>
    </w:p>
    <w:p w:rsidR="006160B2" w:rsidRPr="00744410" w:rsidRDefault="007A7309">
      <w:pPr>
        <w:ind w:right="-284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Errichtung einer Geh- und Radwegbrücke über und Neubau einer Hochwasserschutzwand entlang des </w:t>
      </w:r>
      <w:proofErr w:type="spellStart"/>
      <w:r>
        <w:rPr>
          <w:rFonts w:ascii="Arial" w:hAnsi="Arial"/>
          <w:b/>
          <w:sz w:val="22"/>
          <w:szCs w:val="22"/>
        </w:rPr>
        <w:t>Kollbaches</w:t>
      </w:r>
      <w:proofErr w:type="spellEnd"/>
      <w:r>
        <w:rPr>
          <w:rFonts w:ascii="Arial" w:hAnsi="Arial"/>
          <w:b/>
          <w:sz w:val="22"/>
          <w:szCs w:val="22"/>
        </w:rPr>
        <w:t xml:space="preserve"> im Bereich des Donau-Wald-Stadions </w:t>
      </w:r>
      <w:r w:rsidR="002728D7">
        <w:rPr>
          <w:rFonts w:ascii="Arial" w:hAnsi="Arial"/>
          <w:b/>
          <w:sz w:val="22"/>
          <w:szCs w:val="22"/>
        </w:rPr>
        <w:t>durch die Stadt Deggendorf, Franz-Josef-Strauß-Str. 3, 94469 Deggendorf</w:t>
      </w:r>
    </w:p>
    <w:p w:rsidR="000B7C06" w:rsidRPr="0051437D" w:rsidRDefault="000B7C06">
      <w:pPr>
        <w:ind w:right="-284"/>
        <w:jc w:val="both"/>
        <w:rPr>
          <w:rFonts w:ascii="Arial" w:hAnsi="Arial"/>
          <w:b/>
          <w:sz w:val="22"/>
          <w:szCs w:val="22"/>
        </w:rPr>
      </w:pPr>
    </w:p>
    <w:p w:rsidR="00656F53" w:rsidRPr="0051437D" w:rsidRDefault="00656F53" w:rsidP="00656F53">
      <w:pPr>
        <w:ind w:right="-284"/>
        <w:rPr>
          <w:rFonts w:ascii="Arial" w:hAnsi="Arial"/>
          <w:b/>
          <w:sz w:val="22"/>
          <w:szCs w:val="22"/>
        </w:rPr>
      </w:pPr>
      <w:r w:rsidRPr="0051437D">
        <w:rPr>
          <w:rFonts w:ascii="Arial" w:hAnsi="Arial"/>
          <w:b/>
          <w:sz w:val="22"/>
          <w:szCs w:val="22"/>
        </w:rPr>
        <w:t>hier:</w:t>
      </w:r>
      <w:r w:rsidRPr="0051437D">
        <w:rPr>
          <w:rFonts w:ascii="Arial" w:hAnsi="Arial"/>
          <w:b/>
          <w:sz w:val="22"/>
          <w:szCs w:val="22"/>
        </w:rPr>
        <w:tab/>
        <w:t xml:space="preserve">Bekanntgabe nach § </w:t>
      </w:r>
      <w:r w:rsidR="00637427">
        <w:rPr>
          <w:rFonts w:ascii="Arial" w:hAnsi="Arial"/>
          <w:b/>
          <w:sz w:val="22"/>
          <w:szCs w:val="22"/>
        </w:rPr>
        <w:t xml:space="preserve">5 Abs. 2 des Gesetzes über die </w:t>
      </w:r>
      <w:r w:rsidR="00637427">
        <w:rPr>
          <w:rFonts w:ascii="Arial" w:hAnsi="Arial"/>
          <w:b/>
          <w:sz w:val="22"/>
          <w:szCs w:val="22"/>
        </w:rPr>
        <w:tab/>
      </w:r>
      <w:r w:rsidR="00637427">
        <w:rPr>
          <w:rFonts w:ascii="Arial" w:hAnsi="Arial"/>
          <w:b/>
          <w:sz w:val="22"/>
          <w:szCs w:val="22"/>
        </w:rPr>
        <w:tab/>
      </w:r>
      <w:r w:rsidR="00637427">
        <w:rPr>
          <w:rFonts w:ascii="Arial" w:hAnsi="Arial"/>
          <w:b/>
          <w:sz w:val="22"/>
          <w:szCs w:val="22"/>
        </w:rPr>
        <w:tab/>
      </w:r>
      <w:r w:rsidR="00637427">
        <w:rPr>
          <w:rFonts w:ascii="Arial" w:hAnsi="Arial"/>
          <w:b/>
          <w:sz w:val="22"/>
          <w:szCs w:val="22"/>
        </w:rPr>
        <w:tab/>
      </w:r>
      <w:r w:rsidRPr="0051437D">
        <w:rPr>
          <w:rFonts w:ascii="Arial" w:hAnsi="Arial"/>
          <w:b/>
          <w:sz w:val="22"/>
          <w:szCs w:val="22"/>
        </w:rPr>
        <w:t>Umweltverträglichkeitsprüfung (UVPG)</w:t>
      </w:r>
    </w:p>
    <w:p w:rsidR="003E16E2" w:rsidRDefault="003E16E2">
      <w:pPr>
        <w:ind w:right="-284"/>
        <w:jc w:val="both"/>
        <w:rPr>
          <w:rFonts w:ascii="Arial" w:hAnsi="Arial"/>
          <w:sz w:val="22"/>
          <w:szCs w:val="22"/>
        </w:rPr>
      </w:pPr>
    </w:p>
    <w:p w:rsidR="001A219E" w:rsidRDefault="001A219E">
      <w:pPr>
        <w:ind w:right="-284"/>
        <w:jc w:val="both"/>
        <w:rPr>
          <w:rFonts w:ascii="Arial" w:hAnsi="Arial"/>
          <w:sz w:val="22"/>
          <w:szCs w:val="22"/>
        </w:rPr>
      </w:pPr>
    </w:p>
    <w:p w:rsidR="006409A6" w:rsidRDefault="006409A6" w:rsidP="006409A6">
      <w:pPr>
        <w:ind w:right="-284"/>
        <w:jc w:val="both"/>
        <w:rPr>
          <w:rFonts w:ascii="Arial" w:hAnsi="Arial"/>
          <w:sz w:val="24"/>
        </w:rPr>
      </w:pPr>
    </w:p>
    <w:p w:rsidR="006409A6" w:rsidRDefault="006409A6" w:rsidP="006409A6">
      <w:pPr>
        <w:shd w:val="pct12" w:color="auto" w:fill="FFFFFF"/>
        <w:ind w:left="2268" w:right="1984"/>
        <w:jc w:val="center"/>
        <w:rPr>
          <w:rFonts w:ascii="Arial" w:hAnsi="Arial"/>
          <w:sz w:val="22"/>
        </w:rPr>
      </w:pPr>
    </w:p>
    <w:p w:rsidR="006409A6" w:rsidRPr="00656F53" w:rsidRDefault="00482354" w:rsidP="006409A6">
      <w:pPr>
        <w:pStyle w:val="berschrift1"/>
        <w:shd w:val="pct12" w:color="auto" w:fill="FFFFFF"/>
        <w:ind w:left="2268" w:right="1984"/>
        <w:rPr>
          <w:lang w:val="it-IT"/>
        </w:rPr>
      </w:pPr>
      <w:r>
        <w:rPr>
          <w:lang w:val="it-IT"/>
        </w:rPr>
        <w:t xml:space="preserve">B E K A N N T M A C H U N G </w:t>
      </w:r>
      <w:r w:rsidR="006409A6">
        <w:rPr>
          <w:lang w:val="it-IT"/>
        </w:rPr>
        <w:br/>
      </w:r>
    </w:p>
    <w:p w:rsidR="006409A6" w:rsidRDefault="006409A6" w:rsidP="006409A6">
      <w:pPr>
        <w:shd w:val="pct12" w:color="auto" w:fill="FFFFFF"/>
        <w:ind w:left="2268" w:right="1984"/>
        <w:jc w:val="center"/>
        <w:rPr>
          <w:rFonts w:ascii="Arial" w:hAnsi="Arial"/>
          <w:sz w:val="12"/>
          <w:lang w:val="it-IT"/>
        </w:rPr>
      </w:pPr>
    </w:p>
    <w:p w:rsidR="006409A6" w:rsidRDefault="006409A6" w:rsidP="006409A6">
      <w:pPr>
        <w:ind w:right="-284"/>
        <w:jc w:val="both"/>
        <w:rPr>
          <w:rFonts w:ascii="Arial" w:hAnsi="Arial"/>
          <w:sz w:val="24"/>
          <w:lang w:val="it-IT"/>
        </w:rPr>
      </w:pPr>
    </w:p>
    <w:p w:rsidR="0033267D" w:rsidRDefault="0033267D" w:rsidP="006409A6">
      <w:pPr>
        <w:ind w:right="-284"/>
        <w:jc w:val="both"/>
        <w:rPr>
          <w:rFonts w:ascii="Arial" w:hAnsi="Arial"/>
          <w:sz w:val="24"/>
          <w:lang w:val="it-IT"/>
        </w:rPr>
      </w:pPr>
    </w:p>
    <w:p w:rsidR="009500C3" w:rsidRDefault="009500C3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Stadt Deggendorf beabsichtigt in den bestehenden linksseitigen Hochwasserschutzdeich des </w:t>
      </w:r>
      <w:proofErr w:type="spellStart"/>
      <w:r>
        <w:rPr>
          <w:rFonts w:ascii="Arial" w:hAnsi="Arial"/>
          <w:sz w:val="22"/>
          <w:szCs w:val="22"/>
        </w:rPr>
        <w:t>Kollbaches</w:t>
      </w:r>
      <w:proofErr w:type="spellEnd"/>
      <w:r>
        <w:rPr>
          <w:rFonts w:ascii="Arial" w:hAnsi="Arial"/>
          <w:sz w:val="22"/>
          <w:szCs w:val="22"/>
        </w:rPr>
        <w:t xml:space="preserve"> auf ca. 200 m Länge von der Straßenbrücke der Konrad-Adenauer-Straße etwa bis zur Mitte des Donau-Wald-Stadions eine Spundwand einzubauen.</w:t>
      </w:r>
    </w:p>
    <w:p w:rsidR="009500C3" w:rsidRDefault="009500C3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Dies ist auf Grund der Rückstaugefahr der Donau</w:t>
      </w:r>
      <w:r w:rsidR="00672CA1">
        <w:rPr>
          <w:rFonts w:ascii="Arial" w:hAnsi="Arial"/>
          <w:sz w:val="22"/>
          <w:szCs w:val="22"/>
        </w:rPr>
        <w:t xml:space="preserve"> sowie der allgemeinen Erweiterung/Anpassung des Hochwasserschutzes </w:t>
      </w:r>
      <w:r>
        <w:rPr>
          <w:rFonts w:ascii="Arial" w:hAnsi="Arial"/>
          <w:sz w:val="22"/>
          <w:szCs w:val="22"/>
        </w:rPr>
        <w:t>erforderlich</w:t>
      </w:r>
      <w:r w:rsidR="00672CA1">
        <w:rPr>
          <w:rFonts w:ascii="Arial" w:hAnsi="Arial"/>
          <w:sz w:val="22"/>
          <w:szCs w:val="22"/>
        </w:rPr>
        <w:t xml:space="preserve">. Die derzeitige Höhe liegt </w:t>
      </w:r>
      <w:r w:rsidR="002F4972">
        <w:rPr>
          <w:rFonts w:ascii="Arial" w:hAnsi="Arial"/>
          <w:sz w:val="22"/>
          <w:szCs w:val="22"/>
        </w:rPr>
        <w:t>n</w:t>
      </w:r>
      <w:r w:rsidR="00672CA1">
        <w:rPr>
          <w:rFonts w:ascii="Arial" w:hAnsi="Arial"/>
          <w:sz w:val="22"/>
          <w:szCs w:val="22"/>
        </w:rPr>
        <w:t xml:space="preserve">ur bei 314,50 </w:t>
      </w:r>
      <w:proofErr w:type="spellStart"/>
      <w:r w:rsidR="00672CA1">
        <w:rPr>
          <w:rFonts w:ascii="Arial" w:hAnsi="Arial"/>
          <w:sz w:val="22"/>
          <w:szCs w:val="22"/>
        </w:rPr>
        <w:t>müNN</w:t>
      </w:r>
      <w:proofErr w:type="spellEnd"/>
      <w:r w:rsidR="00672CA1">
        <w:rPr>
          <w:rFonts w:ascii="Arial" w:hAnsi="Arial"/>
          <w:sz w:val="22"/>
          <w:szCs w:val="22"/>
        </w:rPr>
        <w:t>, also auf Höhe des HW-100.</w:t>
      </w:r>
    </w:p>
    <w:p w:rsidR="009500C3" w:rsidRDefault="009500C3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Oberkante der </w:t>
      </w:r>
      <w:r w:rsidR="00672CA1">
        <w:rPr>
          <w:rFonts w:ascii="Arial" w:hAnsi="Arial"/>
          <w:sz w:val="22"/>
          <w:szCs w:val="22"/>
        </w:rPr>
        <w:t xml:space="preserve">neuen </w:t>
      </w:r>
      <w:r>
        <w:rPr>
          <w:rFonts w:ascii="Arial" w:hAnsi="Arial"/>
          <w:sz w:val="22"/>
          <w:szCs w:val="22"/>
        </w:rPr>
        <w:t xml:space="preserve">Spundwand liegt bei 316,20 </w:t>
      </w:r>
      <w:proofErr w:type="spellStart"/>
      <w:r>
        <w:rPr>
          <w:rFonts w:ascii="Arial" w:hAnsi="Arial"/>
          <w:sz w:val="22"/>
          <w:szCs w:val="22"/>
        </w:rPr>
        <w:t>müNN</w:t>
      </w:r>
      <w:proofErr w:type="spellEnd"/>
      <w:r>
        <w:rPr>
          <w:rFonts w:ascii="Arial" w:hAnsi="Arial"/>
          <w:sz w:val="22"/>
          <w:szCs w:val="22"/>
        </w:rPr>
        <w:t xml:space="preserve">, so dass ein Freibord von 0,80 m realisiert werden kann. </w:t>
      </w:r>
    </w:p>
    <w:p w:rsidR="009500C3" w:rsidRDefault="009500C3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Der bestehende Deich wird etwa bis auf Höhe des angrenzenden Geländes im Deichhinterland abgetragen. Für das Spundwandgerät wird eine Schotter-Baustraße hergestellt, die für eine spätere Befahrbarkeit, </w:t>
      </w:r>
      <w:proofErr w:type="spellStart"/>
      <w:r>
        <w:rPr>
          <w:rFonts w:ascii="Arial" w:hAnsi="Arial"/>
          <w:sz w:val="22"/>
          <w:szCs w:val="22"/>
        </w:rPr>
        <w:t>z.b.</w:t>
      </w:r>
      <w:proofErr w:type="spellEnd"/>
      <w:r>
        <w:rPr>
          <w:rFonts w:ascii="Arial" w:hAnsi="Arial"/>
          <w:sz w:val="22"/>
          <w:szCs w:val="22"/>
        </w:rPr>
        <w:t xml:space="preserve"> für die Deichverteidigung, landseitig belassen wird. </w:t>
      </w:r>
    </w:p>
    <w:p w:rsidR="000269E7" w:rsidRDefault="009500C3" w:rsidP="000269E7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Spundwandoberkante ragt im End</w:t>
      </w:r>
      <w:r w:rsidR="00672CA1">
        <w:rPr>
          <w:rFonts w:ascii="Arial" w:hAnsi="Arial"/>
          <w:sz w:val="22"/>
          <w:szCs w:val="22"/>
        </w:rPr>
        <w:t>zustand ca. 1,55</w:t>
      </w:r>
      <w:r>
        <w:rPr>
          <w:rFonts w:ascii="Arial" w:hAnsi="Arial"/>
          <w:sz w:val="22"/>
          <w:szCs w:val="22"/>
        </w:rPr>
        <w:t xml:space="preserve"> m über den Weg hinaus und wird mittels </w:t>
      </w:r>
    </w:p>
    <w:p w:rsidR="009500C3" w:rsidRDefault="009500C3">
      <w:pPr>
        <w:ind w:right="-284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Rankhilfen</w:t>
      </w:r>
      <w:proofErr w:type="spellEnd"/>
      <w:r>
        <w:rPr>
          <w:rFonts w:ascii="Arial" w:hAnsi="Arial"/>
          <w:sz w:val="22"/>
          <w:szCs w:val="22"/>
        </w:rPr>
        <w:t xml:space="preserve"> landseitig begrünt.</w:t>
      </w:r>
    </w:p>
    <w:p w:rsidR="000269E7" w:rsidRDefault="000269E7">
      <w:pPr>
        <w:ind w:right="-284"/>
        <w:jc w:val="both"/>
        <w:rPr>
          <w:rFonts w:ascii="Arial" w:hAnsi="Arial"/>
          <w:sz w:val="22"/>
          <w:szCs w:val="22"/>
        </w:rPr>
      </w:pPr>
    </w:p>
    <w:p w:rsidR="009500C3" w:rsidRDefault="000269E7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Zeitgleich wird über den </w:t>
      </w:r>
      <w:proofErr w:type="spellStart"/>
      <w:r>
        <w:rPr>
          <w:rFonts w:ascii="Arial" w:hAnsi="Arial"/>
          <w:sz w:val="22"/>
          <w:szCs w:val="22"/>
        </w:rPr>
        <w:t>Kollbach</w:t>
      </w:r>
      <w:proofErr w:type="spellEnd"/>
      <w:r>
        <w:rPr>
          <w:rFonts w:ascii="Arial" w:hAnsi="Arial"/>
          <w:sz w:val="22"/>
          <w:szCs w:val="22"/>
        </w:rPr>
        <w:t xml:space="preserve"> eine Geh- und Radwegbrücke zu errichten, um den Schülern des Schulzentrums fernab von der vielbefahrenen Straße eine sichere Möglichkeit zu bieten das Donau-Wald-Stadion zu erreichen.</w:t>
      </w:r>
    </w:p>
    <w:p w:rsidR="000269E7" w:rsidRPr="0051437D" w:rsidRDefault="000269E7">
      <w:pPr>
        <w:ind w:right="-284"/>
        <w:jc w:val="both"/>
        <w:rPr>
          <w:rFonts w:ascii="Arial" w:hAnsi="Arial"/>
          <w:sz w:val="22"/>
          <w:szCs w:val="22"/>
        </w:rPr>
      </w:pPr>
    </w:p>
    <w:p w:rsidR="00315E76" w:rsidRPr="0051437D" w:rsidRDefault="00315E76">
      <w:pPr>
        <w:ind w:right="-284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 xml:space="preserve">Bei dem </w:t>
      </w:r>
      <w:r w:rsidR="001F362B">
        <w:rPr>
          <w:rFonts w:ascii="Arial" w:hAnsi="Arial"/>
          <w:sz w:val="22"/>
          <w:szCs w:val="22"/>
        </w:rPr>
        <w:t xml:space="preserve">geplanten </w:t>
      </w:r>
      <w:r w:rsidRPr="0051437D">
        <w:rPr>
          <w:rFonts w:ascii="Arial" w:hAnsi="Arial"/>
          <w:sz w:val="22"/>
          <w:szCs w:val="22"/>
        </w:rPr>
        <w:t xml:space="preserve">Vorhaben </w:t>
      </w:r>
      <w:r w:rsidR="00672CA1">
        <w:rPr>
          <w:rFonts w:ascii="Arial" w:hAnsi="Arial"/>
          <w:sz w:val="22"/>
          <w:szCs w:val="22"/>
        </w:rPr>
        <w:t xml:space="preserve">zum Hochwasserschutz </w:t>
      </w:r>
      <w:r w:rsidRPr="0051437D">
        <w:rPr>
          <w:rFonts w:ascii="Arial" w:hAnsi="Arial"/>
          <w:sz w:val="22"/>
          <w:szCs w:val="22"/>
        </w:rPr>
        <w:t xml:space="preserve">handelt es sich um eine Ausbaumaßnahme nach Nr. </w:t>
      </w:r>
      <w:r w:rsidR="000269E7">
        <w:rPr>
          <w:rFonts w:ascii="Arial" w:hAnsi="Arial"/>
          <w:sz w:val="22"/>
          <w:szCs w:val="22"/>
        </w:rPr>
        <w:t>13.18.1</w:t>
      </w:r>
      <w:r w:rsidR="0015725E">
        <w:rPr>
          <w:rFonts w:ascii="Arial" w:hAnsi="Arial"/>
          <w:sz w:val="22"/>
          <w:szCs w:val="22"/>
        </w:rPr>
        <w:t xml:space="preserve"> </w:t>
      </w:r>
      <w:r w:rsidRPr="0051437D">
        <w:rPr>
          <w:rFonts w:ascii="Arial" w:hAnsi="Arial"/>
          <w:sz w:val="22"/>
          <w:szCs w:val="22"/>
        </w:rPr>
        <w:t xml:space="preserve">der Anlage 1 zum UVPG, für die eine </w:t>
      </w:r>
      <w:r w:rsidR="000269E7">
        <w:rPr>
          <w:rFonts w:ascii="Arial" w:hAnsi="Arial"/>
          <w:sz w:val="22"/>
          <w:szCs w:val="22"/>
        </w:rPr>
        <w:t>anlagen</w:t>
      </w:r>
      <w:r w:rsidR="00EB351A">
        <w:rPr>
          <w:rFonts w:ascii="Arial" w:hAnsi="Arial"/>
          <w:sz w:val="22"/>
          <w:szCs w:val="22"/>
        </w:rPr>
        <w:t>bezogene</w:t>
      </w:r>
      <w:r w:rsidRPr="0051437D">
        <w:rPr>
          <w:rFonts w:ascii="Arial" w:hAnsi="Arial"/>
          <w:sz w:val="22"/>
          <w:szCs w:val="22"/>
        </w:rPr>
        <w:t xml:space="preserve"> Vorprüfung nach </w:t>
      </w:r>
      <w:r w:rsidR="000269E7">
        <w:rPr>
          <w:rFonts w:ascii="Arial" w:hAnsi="Arial"/>
          <w:sz w:val="22"/>
          <w:szCs w:val="22"/>
        </w:rPr>
        <w:t>§ 7 Abs. 1</w:t>
      </w:r>
      <w:r w:rsidR="001E2AED">
        <w:rPr>
          <w:rFonts w:ascii="Arial" w:hAnsi="Arial"/>
          <w:sz w:val="22"/>
          <w:szCs w:val="22"/>
        </w:rPr>
        <w:t xml:space="preserve"> </w:t>
      </w:r>
      <w:r w:rsidRPr="0051437D">
        <w:rPr>
          <w:rFonts w:ascii="Arial" w:hAnsi="Arial"/>
          <w:sz w:val="22"/>
          <w:szCs w:val="22"/>
        </w:rPr>
        <w:t xml:space="preserve">UVPG vorgeschrieben ist. </w:t>
      </w:r>
    </w:p>
    <w:p w:rsidR="00315E76" w:rsidRPr="0051437D" w:rsidRDefault="00315E76">
      <w:pPr>
        <w:ind w:right="-284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 xml:space="preserve">Im Zuge der Vorprüfung ist festzustellen, ob das Vorhaben unter Berücksichtigung </w:t>
      </w:r>
      <w:r w:rsidR="001F362B" w:rsidRPr="0051437D">
        <w:rPr>
          <w:rFonts w:ascii="Arial" w:hAnsi="Arial"/>
          <w:sz w:val="22"/>
          <w:szCs w:val="22"/>
        </w:rPr>
        <w:t xml:space="preserve">der </w:t>
      </w:r>
      <w:r w:rsidR="001F362B">
        <w:rPr>
          <w:rFonts w:ascii="Arial" w:hAnsi="Arial"/>
          <w:sz w:val="22"/>
          <w:szCs w:val="22"/>
        </w:rPr>
        <w:t xml:space="preserve">in </w:t>
      </w:r>
      <w:r w:rsidR="001F362B">
        <w:rPr>
          <w:rFonts w:ascii="Arial" w:hAnsi="Arial"/>
          <w:sz w:val="22"/>
          <w:szCs w:val="22"/>
        </w:rPr>
        <w:br/>
        <w:t>Anlage 3</w:t>
      </w:r>
      <w:r w:rsidRPr="0051437D">
        <w:rPr>
          <w:rFonts w:ascii="Arial" w:hAnsi="Arial"/>
          <w:sz w:val="22"/>
          <w:szCs w:val="22"/>
        </w:rPr>
        <w:t xml:space="preserve"> zum UVPG aufgeführten Schutzkriterien erhebliche nachteilige Umweltauswirkungen haben kann und deshalb die Verpflichtung zur Durchführung einer förmlichen Umwelt</w:t>
      </w:r>
      <w:r w:rsidR="001F362B">
        <w:rPr>
          <w:rFonts w:ascii="Arial" w:hAnsi="Arial"/>
          <w:sz w:val="22"/>
          <w:szCs w:val="22"/>
        </w:rPr>
        <w:t>-</w:t>
      </w:r>
      <w:proofErr w:type="spellStart"/>
      <w:r w:rsidRPr="0051437D">
        <w:rPr>
          <w:rFonts w:ascii="Arial" w:hAnsi="Arial"/>
          <w:sz w:val="22"/>
          <w:szCs w:val="22"/>
        </w:rPr>
        <w:t>verträglichkeitsprüfung</w:t>
      </w:r>
      <w:proofErr w:type="spellEnd"/>
      <w:r w:rsidR="00721340">
        <w:rPr>
          <w:rFonts w:ascii="Arial" w:hAnsi="Arial"/>
          <w:sz w:val="22"/>
          <w:szCs w:val="22"/>
        </w:rPr>
        <w:t xml:space="preserve"> (UVP)</w:t>
      </w:r>
      <w:r w:rsidRPr="0051437D">
        <w:rPr>
          <w:rFonts w:ascii="Arial" w:hAnsi="Arial"/>
          <w:sz w:val="22"/>
          <w:szCs w:val="22"/>
        </w:rPr>
        <w:t xml:space="preserve"> nach den Vorschriften des UVPG besteht.</w:t>
      </w:r>
    </w:p>
    <w:p w:rsidR="00315E76" w:rsidRDefault="00315E76">
      <w:pPr>
        <w:ind w:right="-284"/>
        <w:jc w:val="both"/>
        <w:rPr>
          <w:rFonts w:ascii="Arial" w:hAnsi="Arial"/>
          <w:sz w:val="22"/>
          <w:szCs w:val="22"/>
        </w:rPr>
      </w:pPr>
    </w:p>
    <w:p w:rsidR="00EB351A" w:rsidRDefault="00315E76">
      <w:pPr>
        <w:ind w:right="-284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 xml:space="preserve">Die </w:t>
      </w:r>
      <w:r w:rsidR="000269E7">
        <w:rPr>
          <w:rFonts w:ascii="Arial" w:hAnsi="Arial"/>
          <w:sz w:val="22"/>
          <w:szCs w:val="22"/>
        </w:rPr>
        <w:t>anlagen</w:t>
      </w:r>
      <w:r w:rsidR="0033267D">
        <w:rPr>
          <w:rFonts w:ascii="Arial" w:hAnsi="Arial"/>
          <w:sz w:val="22"/>
          <w:szCs w:val="22"/>
        </w:rPr>
        <w:t>bezogene</w:t>
      </w:r>
      <w:r w:rsidRPr="0051437D">
        <w:rPr>
          <w:rFonts w:ascii="Arial" w:hAnsi="Arial"/>
          <w:sz w:val="22"/>
          <w:szCs w:val="22"/>
        </w:rPr>
        <w:t xml:space="preserve"> Vorprüfung </w:t>
      </w:r>
      <w:r w:rsidR="00EB351A">
        <w:rPr>
          <w:rFonts w:ascii="Arial" w:hAnsi="Arial"/>
          <w:sz w:val="22"/>
          <w:szCs w:val="22"/>
        </w:rPr>
        <w:t xml:space="preserve">wurde </w:t>
      </w:r>
      <w:r w:rsidR="001E2AED">
        <w:rPr>
          <w:rFonts w:ascii="Arial" w:hAnsi="Arial"/>
          <w:sz w:val="22"/>
          <w:szCs w:val="22"/>
        </w:rPr>
        <w:t>anhand der vorgelegten Unterlagen</w:t>
      </w:r>
      <w:r w:rsidR="0033267D">
        <w:rPr>
          <w:rFonts w:ascii="Arial" w:hAnsi="Arial"/>
          <w:sz w:val="22"/>
          <w:szCs w:val="22"/>
        </w:rPr>
        <w:t xml:space="preserve"> </w:t>
      </w:r>
      <w:r w:rsidR="001E2AED">
        <w:rPr>
          <w:rFonts w:ascii="Arial" w:hAnsi="Arial"/>
          <w:sz w:val="22"/>
          <w:szCs w:val="22"/>
        </w:rPr>
        <w:t>nach Anlage 2 zum UVPG</w:t>
      </w:r>
      <w:r w:rsidR="00EA5673">
        <w:rPr>
          <w:rFonts w:ascii="Arial" w:hAnsi="Arial"/>
          <w:sz w:val="22"/>
          <w:szCs w:val="22"/>
        </w:rPr>
        <w:t xml:space="preserve"> durchgeführt und hat ergeben, dass keine förmliche Umweltverträglichkeitsprüfung erforderlich ist, da keine erheblichen nachteiligen Umweltauswirkungen hinsichtlich der zu betrachtenden Schutzgüter zu erwarten ist.</w:t>
      </w:r>
    </w:p>
    <w:p w:rsidR="00EA5673" w:rsidRDefault="00EA5673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Diese Einschätzung ergibt sich </w:t>
      </w:r>
      <w:proofErr w:type="gramStart"/>
      <w:r>
        <w:rPr>
          <w:rFonts w:ascii="Arial" w:hAnsi="Arial"/>
          <w:sz w:val="22"/>
          <w:szCs w:val="22"/>
        </w:rPr>
        <w:t>aus folgenden</w:t>
      </w:r>
      <w:proofErr w:type="gramEnd"/>
      <w:r>
        <w:rPr>
          <w:rFonts w:ascii="Arial" w:hAnsi="Arial"/>
          <w:sz w:val="22"/>
          <w:szCs w:val="22"/>
        </w:rPr>
        <w:t xml:space="preserve"> Gründen:</w:t>
      </w:r>
    </w:p>
    <w:p w:rsidR="00EA5673" w:rsidRDefault="00EA5673">
      <w:pPr>
        <w:ind w:right="-284"/>
        <w:jc w:val="both"/>
        <w:rPr>
          <w:rFonts w:ascii="Arial" w:hAnsi="Arial"/>
          <w:sz w:val="22"/>
          <w:szCs w:val="22"/>
        </w:rPr>
      </w:pPr>
    </w:p>
    <w:p w:rsidR="00EA5673" w:rsidRDefault="00EA5673" w:rsidP="00EA5673">
      <w:pPr>
        <w:pStyle w:val="Listenabsatz"/>
        <w:numPr>
          <w:ilvl w:val="0"/>
          <w:numId w:val="2"/>
        </w:numPr>
        <w:ind w:left="284" w:right="-284" w:hanging="284"/>
        <w:jc w:val="both"/>
        <w:rPr>
          <w:rFonts w:ascii="Arial" w:hAnsi="Arial"/>
          <w:sz w:val="22"/>
          <w:szCs w:val="22"/>
          <w:u w:val="single"/>
        </w:rPr>
      </w:pPr>
      <w:r w:rsidRPr="00EA5673">
        <w:rPr>
          <w:rFonts w:ascii="Arial" w:hAnsi="Arial"/>
          <w:sz w:val="22"/>
          <w:szCs w:val="22"/>
          <w:u w:val="single"/>
        </w:rPr>
        <w:t>Merkmale und Standort des Vorhabens</w:t>
      </w:r>
    </w:p>
    <w:p w:rsidR="00F05EB4" w:rsidRDefault="00F05EB4" w:rsidP="00F05EB4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zu errichtende Spundwand hat eine Länge von ca. 200 m. Die Bauzeit beträgt einschließlich des Brückenbauwerks ca. 6 Monate. Weitere Vorhaben, die mit der Maßnahme zusammenwirken könnten, sind nicht bekannt.</w:t>
      </w:r>
    </w:p>
    <w:p w:rsidR="00F05EB4" w:rsidRDefault="00F05EB4" w:rsidP="00F05EB4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Das Brückenbauwerk wird wiederverwendet; es stellt derzeit den Überbau über den </w:t>
      </w:r>
      <w:proofErr w:type="spellStart"/>
      <w:r>
        <w:rPr>
          <w:rFonts w:ascii="Arial" w:hAnsi="Arial"/>
          <w:sz w:val="22"/>
          <w:szCs w:val="22"/>
        </w:rPr>
        <w:t>Schwarzachkanal</w:t>
      </w:r>
      <w:proofErr w:type="spellEnd"/>
      <w:r>
        <w:rPr>
          <w:rFonts w:ascii="Arial" w:hAnsi="Arial"/>
          <w:sz w:val="22"/>
          <w:szCs w:val="22"/>
        </w:rPr>
        <w:t xml:space="preserve"> dar. </w:t>
      </w:r>
    </w:p>
    <w:p w:rsidR="007B54AD" w:rsidRDefault="00F05EB4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Der </w:t>
      </w:r>
      <w:proofErr w:type="spellStart"/>
      <w:r>
        <w:rPr>
          <w:rFonts w:ascii="Arial" w:hAnsi="Arial"/>
          <w:sz w:val="22"/>
          <w:szCs w:val="22"/>
        </w:rPr>
        <w:t>Kollbach</w:t>
      </w:r>
      <w:proofErr w:type="spellEnd"/>
      <w:r>
        <w:rPr>
          <w:rFonts w:ascii="Arial" w:hAnsi="Arial"/>
          <w:sz w:val="22"/>
          <w:szCs w:val="22"/>
        </w:rPr>
        <w:t xml:space="preserve"> ist ein Gewässer III. Ordnung und ein linker Nebenfluss der Donau; er mündet linksseitig etwa bei Fluss-km 2049,28 in die Donau, welche bei Hochwasser bis zum Vorhabensbereich rückstaut.</w:t>
      </w:r>
    </w:p>
    <w:p w:rsidR="00F05EB4" w:rsidRDefault="001A3339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Der Vorhabensbereich wird auf der rechten Seite des </w:t>
      </w:r>
      <w:proofErr w:type="spellStart"/>
      <w:r>
        <w:rPr>
          <w:rFonts w:ascii="Arial" w:hAnsi="Arial"/>
          <w:sz w:val="22"/>
          <w:szCs w:val="22"/>
        </w:rPr>
        <w:t>Kollbaches</w:t>
      </w:r>
      <w:proofErr w:type="spellEnd"/>
      <w:r>
        <w:rPr>
          <w:rFonts w:ascii="Arial" w:hAnsi="Arial"/>
          <w:sz w:val="22"/>
          <w:szCs w:val="22"/>
        </w:rPr>
        <w:t xml:space="preserve"> durch eine Geh- und Radweg erschlossen. Auf dieser Seite befinden sich das Schulzentrum</w:t>
      </w:r>
      <w:r w:rsidR="00025CED">
        <w:rPr>
          <w:rFonts w:ascii="Arial" w:hAnsi="Arial"/>
          <w:sz w:val="22"/>
          <w:szCs w:val="22"/>
        </w:rPr>
        <w:t xml:space="preserve"> mit Sporthalle sowie Parkplätze</w:t>
      </w:r>
      <w:r>
        <w:rPr>
          <w:rFonts w:ascii="Arial" w:hAnsi="Arial"/>
          <w:sz w:val="22"/>
          <w:szCs w:val="22"/>
        </w:rPr>
        <w:t>.</w:t>
      </w:r>
    </w:p>
    <w:p w:rsidR="001A3339" w:rsidRDefault="001A3339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Auf der linken </w:t>
      </w:r>
      <w:proofErr w:type="spellStart"/>
      <w:r>
        <w:rPr>
          <w:rFonts w:ascii="Arial" w:hAnsi="Arial"/>
          <w:sz w:val="22"/>
          <w:szCs w:val="22"/>
        </w:rPr>
        <w:t>Kollbachseite</w:t>
      </w:r>
      <w:proofErr w:type="spellEnd"/>
      <w:r>
        <w:rPr>
          <w:rFonts w:ascii="Arial" w:hAnsi="Arial"/>
          <w:sz w:val="22"/>
          <w:szCs w:val="22"/>
        </w:rPr>
        <w:t xml:space="preserve"> ist die angrenzende Nutzung der Sportstätte (Donau-Wald-Stadion) prägend.</w:t>
      </w:r>
    </w:p>
    <w:p w:rsidR="001A3339" w:rsidRDefault="001A3339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Der Vorhabensbereich ist durch die starke Nutzung des Geh- und Radweges sowie der Sportstätten und auch der stark befahrenen Konrad-Adenauer-Straße bereits stark anthropogen überprägt.</w:t>
      </w:r>
      <w:r w:rsidR="00333785">
        <w:rPr>
          <w:rFonts w:ascii="Arial" w:hAnsi="Arial"/>
          <w:sz w:val="22"/>
          <w:szCs w:val="22"/>
        </w:rPr>
        <w:t xml:space="preserve"> Auch der begradigte Bachlauf, die künstlich aufgeschütteten Böschungen tragen dazu bei.</w:t>
      </w:r>
    </w:p>
    <w:p w:rsidR="00333785" w:rsidRDefault="00333785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Biotopkartierte Flächen sind im Vorhabensbereich nicht vorhanden. Der erforderliche Gehölzeinschlag wurde bereits im Februar außerhalb der Vogelbrutzeit durchgeführt. </w:t>
      </w:r>
    </w:p>
    <w:p w:rsidR="00333785" w:rsidRDefault="00333785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Eingriffsfläche umfasst einen Bereich von ca. 4000 m² - einschließlich Lager- und </w:t>
      </w:r>
      <w:r w:rsidR="00025CED">
        <w:rPr>
          <w:rFonts w:ascii="Arial" w:hAnsi="Arial"/>
          <w:sz w:val="22"/>
          <w:szCs w:val="22"/>
        </w:rPr>
        <w:t>Baustelleneinrichtungsflächen -</w:t>
      </w:r>
      <w:r>
        <w:rPr>
          <w:rFonts w:ascii="Arial" w:hAnsi="Arial"/>
          <w:sz w:val="22"/>
          <w:szCs w:val="22"/>
        </w:rPr>
        <w:t xml:space="preserve">, die dauerhaft </w:t>
      </w:r>
      <w:proofErr w:type="spellStart"/>
      <w:r>
        <w:rPr>
          <w:rFonts w:ascii="Arial" w:hAnsi="Arial"/>
          <w:sz w:val="22"/>
          <w:szCs w:val="22"/>
        </w:rPr>
        <w:t>inanspruchgenommene</w:t>
      </w:r>
      <w:proofErr w:type="spellEnd"/>
      <w:r>
        <w:rPr>
          <w:rFonts w:ascii="Arial" w:hAnsi="Arial"/>
          <w:sz w:val="22"/>
          <w:szCs w:val="22"/>
        </w:rPr>
        <w:t xml:space="preserve"> Fläche beläuft sich auf ca. 2150 m² wovon </w:t>
      </w:r>
      <w:r w:rsidR="00951AC6">
        <w:rPr>
          <w:rFonts w:ascii="Arial" w:hAnsi="Arial"/>
          <w:sz w:val="22"/>
          <w:szCs w:val="22"/>
        </w:rPr>
        <w:t xml:space="preserve">1160 m² versiegelt bzw. stark befestigt werden. </w:t>
      </w:r>
    </w:p>
    <w:p w:rsidR="001F362B" w:rsidRDefault="001F362B">
      <w:pPr>
        <w:ind w:right="-284"/>
        <w:jc w:val="both"/>
        <w:rPr>
          <w:rFonts w:ascii="Arial" w:hAnsi="Arial"/>
          <w:sz w:val="22"/>
          <w:szCs w:val="22"/>
        </w:rPr>
      </w:pPr>
    </w:p>
    <w:p w:rsidR="00951AC6" w:rsidRDefault="00951AC6" w:rsidP="00951AC6">
      <w:pPr>
        <w:pStyle w:val="Listenabsatz"/>
        <w:numPr>
          <w:ilvl w:val="0"/>
          <w:numId w:val="2"/>
        </w:numPr>
        <w:ind w:left="284" w:right="-284" w:hanging="284"/>
        <w:jc w:val="both"/>
        <w:rPr>
          <w:rFonts w:ascii="Arial" w:hAnsi="Arial"/>
          <w:sz w:val="22"/>
          <w:szCs w:val="22"/>
          <w:u w:val="single"/>
        </w:rPr>
      </w:pPr>
      <w:r w:rsidRPr="00951AC6">
        <w:rPr>
          <w:rFonts w:ascii="Arial" w:hAnsi="Arial"/>
          <w:sz w:val="22"/>
          <w:szCs w:val="22"/>
          <w:u w:val="single"/>
        </w:rPr>
        <w:t>Mögliche Auswirkungen des Vorhabens</w:t>
      </w:r>
    </w:p>
    <w:p w:rsidR="00951AC6" w:rsidRDefault="00951AC6" w:rsidP="00951AC6">
      <w:pPr>
        <w:ind w:right="-284"/>
        <w:jc w:val="both"/>
        <w:rPr>
          <w:rFonts w:ascii="Arial" w:hAnsi="Arial"/>
          <w:sz w:val="22"/>
          <w:szCs w:val="22"/>
        </w:rPr>
      </w:pPr>
      <w:r w:rsidRPr="00951AC6">
        <w:rPr>
          <w:rFonts w:ascii="Arial" w:hAnsi="Arial"/>
          <w:sz w:val="22"/>
          <w:szCs w:val="22"/>
        </w:rPr>
        <w:t>Baubedingt wird nicht in das Oberflächengewässer eingegriffen. Mittels Vermeidungsmaßnahmen können Gewässerverunreinigungen ausgeschlossen werden.</w:t>
      </w:r>
    </w:p>
    <w:p w:rsidR="00951AC6" w:rsidRPr="00951AC6" w:rsidRDefault="00951AC6" w:rsidP="00951AC6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grundwasserführende Bodenschicht wird durch die Spundwand nicht abgeschnitten.</w:t>
      </w:r>
    </w:p>
    <w:p w:rsidR="00951AC6" w:rsidRPr="00951AC6" w:rsidRDefault="00951AC6" w:rsidP="00951AC6">
      <w:pPr>
        <w:ind w:right="-284"/>
        <w:jc w:val="both"/>
        <w:rPr>
          <w:rFonts w:ascii="Arial" w:hAnsi="Arial"/>
          <w:sz w:val="22"/>
          <w:szCs w:val="22"/>
        </w:rPr>
      </w:pPr>
      <w:r w:rsidRPr="00951AC6">
        <w:rPr>
          <w:rFonts w:ascii="Arial" w:hAnsi="Arial"/>
          <w:sz w:val="22"/>
          <w:szCs w:val="22"/>
        </w:rPr>
        <w:t>Eine ggf. erforderliche Bauwasserhaltung erfolgt in einer offenen Wasserhaltung.</w:t>
      </w:r>
    </w:p>
    <w:p w:rsidR="00951AC6" w:rsidRPr="00951AC6" w:rsidRDefault="00951AC6" w:rsidP="00951AC6">
      <w:pPr>
        <w:ind w:right="-284"/>
        <w:jc w:val="both"/>
        <w:rPr>
          <w:rFonts w:ascii="Arial" w:hAnsi="Arial"/>
          <w:sz w:val="22"/>
          <w:szCs w:val="22"/>
        </w:rPr>
      </w:pPr>
      <w:r w:rsidRPr="00951AC6">
        <w:rPr>
          <w:rFonts w:ascii="Arial" w:hAnsi="Arial"/>
          <w:sz w:val="22"/>
          <w:szCs w:val="22"/>
        </w:rPr>
        <w:t>Vorübergehend ergibt sich eine Belästigung durch Baulärm sowie An- und Abfahrten während der Bauphase.</w:t>
      </w:r>
    </w:p>
    <w:p w:rsidR="00951AC6" w:rsidRDefault="00951AC6" w:rsidP="00951AC6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 gehen dauerhaft Gehölze verloren, die aus Hochwasserschutzgründen nicht ersetzt werden können. Die Hochwasserschutzwand wird jedoch begrünt.</w:t>
      </w:r>
    </w:p>
    <w:p w:rsidR="00951AC6" w:rsidRDefault="00951AC6" w:rsidP="00951AC6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Der dauerhaft verbleibende Lebensraumverlust wird durch die Abbuchung vom nahegelegenen </w:t>
      </w:r>
      <w:proofErr w:type="spellStart"/>
      <w:r>
        <w:rPr>
          <w:rFonts w:ascii="Arial" w:hAnsi="Arial"/>
          <w:sz w:val="22"/>
          <w:szCs w:val="22"/>
        </w:rPr>
        <w:t>Ökokonto</w:t>
      </w:r>
      <w:proofErr w:type="spellEnd"/>
      <w:r>
        <w:rPr>
          <w:rFonts w:ascii="Arial" w:hAnsi="Arial"/>
          <w:sz w:val="22"/>
          <w:szCs w:val="22"/>
        </w:rPr>
        <w:t xml:space="preserve"> der Stadt Deggendorf kompensiert.</w:t>
      </w:r>
    </w:p>
    <w:p w:rsidR="00951AC6" w:rsidRDefault="00951AC6" w:rsidP="00951AC6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Aufgrund der bestehenden Störeinflüsse durch die hohe Frequentierung wird nicht von einer Beeinträchtigung der Vogelwelt ausgegangen.</w:t>
      </w:r>
    </w:p>
    <w:p w:rsidR="00951AC6" w:rsidRDefault="00951AC6" w:rsidP="00951AC6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Für verlorengehende potentielle Quartierbäume für Fledermäuse werden Fledermauskästen in unmittelbarer Nähe angebracht.</w:t>
      </w:r>
    </w:p>
    <w:p w:rsidR="00951AC6" w:rsidRDefault="00951AC6" w:rsidP="00951AC6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Weitere erhebliche Auswirkungen</w:t>
      </w:r>
      <w:r w:rsidR="00025CED">
        <w:rPr>
          <w:rFonts w:ascii="Arial" w:hAnsi="Arial"/>
          <w:sz w:val="22"/>
          <w:szCs w:val="22"/>
        </w:rPr>
        <w:t xml:space="preserve"> auf die in Frage kommende</w:t>
      </w:r>
      <w:r>
        <w:rPr>
          <w:rFonts w:ascii="Arial" w:hAnsi="Arial"/>
          <w:sz w:val="22"/>
          <w:szCs w:val="22"/>
        </w:rPr>
        <w:t xml:space="preserve">n </w:t>
      </w:r>
      <w:r w:rsidR="00025CED">
        <w:rPr>
          <w:rFonts w:ascii="Arial" w:hAnsi="Arial"/>
          <w:sz w:val="22"/>
          <w:szCs w:val="22"/>
        </w:rPr>
        <w:t xml:space="preserve">in Anlage 3 Ziffer 3 zum UVPG aufgeführten </w:t>
      </w:r>
      <w:r>
        <w:rPr>
          <w:rFonts w:ascii="Arial" w:hAnsi="Arial"/>
          <w:sz w:val="22"/>
          <w:szCs w:val="22"/>
        </w:rPr>
        <w:t xml:space="preserve">Schutzgüter </w:t>
      </w:r>
      <w:r w:rsidR="00025CED">
        <w:rPr>
          <w:rFonts w:ascii="Arial" w:hAnsi="Arial"/>
          <w:sz w:val="22"/>
          <w:szCs w:val="22"/>
        </w:rPr>
        <w:t>sind nicht erkennbar.</w:t>
      </w:r>
    </w:p>
    <w:p w:rsidR="00025CED" w:rsidRDefault="00025CED" w:rsidP="00951AC6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Fachstellen wurden im Zuge der Vorprüfung beteiligt und teilen die Gesamteinschätzung der Vorprüfungsunterlagen, dass keine erheblichen Umweltauswirkungen entstehen und eine UVP-Pflicht nicht gegeben ist.</w:t>
      </w:r>
    </w:p>
    <w:p w:rsidR="00025CED" w:rsidRPr="00951AC6" w:rsidRDefault="00025CED" w:rsidP="00951AC6">
      <w:pPr>
        <w:ind w:right="-284"/>
        <w:jc w:val="both"/>
        <w:rPr>
          <w:rFonts w:ascii="Arial" w:hAnsi="Arial"/>
          <w:sz w:val="22"/>
          <w:szCs w:val="22"/>
        </w:rPr>
      </w:pPr>
    </w:p>
    <w:p w:rsidR="00315E76" w:rsidRPr="0051437D" w:rsidRDefault="001F362B">
      <w:pPr>
        <w:ind w:right="-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</w:t>
      </w:r>
      <w:r w:rsidR="00315E76" w:rsidRPr="0051437D">
        <w:rPr>
          <w:rFonts w:ascii="Arial" w:hAnsi="Arial"/>
          <w:sz w:val="22"/>
          <w:szCs w:val="22"/>
        </w:rPr>
        <w:t xml:space="preserve"> Feststellung geben wir hiermit gemäß § </w:t>
      </w:r>
      <w:r>
        <w:rPr>
          <w:rFonts w:ascii="Arial" w:hAnsi="Arial"/>
          <w:sz w:val="22"/>
          <w:szCs w:val="22"/>
        </w:rPr>
        <w:t>5 Abs. 2 Satz 1</w:t>
      </w:r>
      <w:r w:rsidR="00315E76" w:rsidRPr="0051437D">
        <w:rPr>
          <w:rFonts w:ascii="Arial" w:hAnsi="Arial"/>
          <w:sz w:val="22"/>
          <w:szCs w:val="22"/>
        </w:rPr>
        <w:t xml:space="preserve"> UVPG bekannt.</w:t>
      </w:r>
    </w:p>
    <w:p w:rsidR="00315E76" w:rsidRPr="0051437D" w:rsidRDefault="00315E76">
      <w:pPr>
        <w:ind w:right="-284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 xml:space="preserve">Sie ist gemäß § </w:t>
      </w:r>
      <w:r w:rsidR="001F362B">
        <w:rPr>
          <w:rFonts w:ascii="Arial" w:hAnsi="Arial"/>
          <w:sz w:val="22"/>
          <w:szCs w:val="22"/>
        </w:rPr>
        <w:t>5 Abs. 3</w:t>
      </w:r>
      <w:r w:rsidRPr="0051437D">
        <w:rPr>
          <w:rFonts w:ascii="Arial" w:hAnsi="Arial"/>
          <w:sz w:val="22"/>
          <w:szCs w:val="22"/>
        </w:rPr>
        <w:t xml:space="preserve"> UVPG nicht selbständig anfechtbar.</w:t>
      </w:r>
    </w:p>
    <w:p w:rsidR="00315E76" w:rsidRPr="0051437D" w:rsidRDefault="00315E76">
      <w:pPr>
        <w:ind w:right="-284"/>
        <w:jc w:val="both"/>
        <w:rPr>
          <w:rFonts w:ascii="Arial" w:hAnsi="Arial"/>
          <w:sz w:val="22"/>
          <w:szCs w:val="22"/>
        </w:rPr>
      </w:pPr>
    </w:p>
    <w:p w:rsidR="00315E76" w:rsidRPr="0051437D" w:rsidRDefault="00315E76" w:rsidP="0033267D">
      <w:pPr>
        <w:ind w:right="-284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>Nähere Informationen können beim Landratsamt Deggendorf</w:t>
      </w:r>
      <w:r w:rsidR="0051437D" w:rsidRPr="0051437D">
        <w:rPr>
          <w:rFonts w:ascii="Arial" w:hAnsi="Arial"/>
          <w:sz w:val="22"/>
          <w:szCs w:val="22"/>
        </w:rPr>
        <w:t xml:space="preserve">, Sachgebiet 41, </w:t>
      </w:r>
      <w:r w:rsidR="005F1651">
        <w:rPr>
          <w:rFonts w:ascii="Arial" w:hAnsi="Arial"/>
          <w:sz w:val="22"/>
          <w:szCs w:val="22"/>
        </w:rPr>
        <w:t xml:space="preserve">–Wasserrecht, </w:t>
      </w:r>
      <w:r w:rsidR="00AB13A1">
        <w:rPr>
          <w:rFonts w:ascii="Arial" w:hAnsi="Arial"/>
          <w:sz w:val="22"/>
          <w:szCs w:val="22"/>
        </w:rPr>
        <w:t>Naturschutz,</w:t>
      </w:r>
      <w:r w:rsidR="005F1651">
        <w:rPr>
          <w:rFonts w:ascii="Arial" w:hAnsi="Arial"/>
          <w:sz w:val="22"/>
          <w:szCs w:val="22"/>
        </w:rPr>
        <w:t xml:space="preserve"> Bodenschutz</w:t>
      </w:r>
      <w:r w:rsidRPr="0051437D">
        <w:rPr>
          <w:rFonts w:ascii="Arial" w:hAnsi="Arial"/>
          <w:sz w:val="22"/>
          <w:szCs w:val="22"/>
        </w:rPr>
        <w:t>-, Herrenstraße 18, 9446</w:t>
      </w:r>
      <w:r w:rsidR="005F1651">
        <w:rPr>
          <w:rFonts w:ascii="Arial" w:hAnsi="Arial"/>
          <w:sz w:val="22"/>
          <w:szCs w:val="22"/>
        </w:rPr>
        <w:t>9 Deggendorf, Tel. 0991/3100-</w:t>
      </w:r>
      <w:r w:rsidR="0033267D">
        <w:rPr>
          <w:rFonts w:ascii="Arial" w:hAnsi="Arial"/>
          <w:sz w:val="22"/>
          <w:szCs w:val="22"/>
        </w:rPr>
        <w:t>238, e</w:t>
      </w:r>
      <w:r w:rsidR="0051437D" w:rsidRPr="0051437D">
        <w:rPr>
          <w:rFonts w:ascii="Arial" w:hAnsi="Arial"/>
          <w:sz w:val="22"/>
          <w:szCs w:val="22"/>
        </w:rPr>
        <w:t>ingeholt werden.</w:t>
      </w:r>
      <w:r w:rsidR="00721340">
        <w:rPr>
          <w:rFonts w:ascii="Arial" w:hAnsi="Arial"/>
          <w:sz w:val="22"/>
          <w:szCs w:val="22"/>
        </w:rPr>
        <w:t xml:space="preserve"> Die Unterlagen zur Vorprüfung können eingesehen werden.</w:t>
      </w:r>
    </w:p>
    <w:p w:rsidR="003E16E2" w:rsidRPr="0051437D" w:rsidRDefault="003E16E2">
      <w:pPr>
        <w:ind w:right="-284"/>
        <w:jc w:val="both"/>
        <w:rPr>
          <w:rFonts w:ascii="Arial" w:hAnsi="Arial"/>
          <w:sz w:val="22"/>
          <w:szCs w:val="22"/>
        </w:rPr>
      </w:pPr>
    </w:p>
    <w:p w:rsidR="0051437D" w:rsidRPr="0051437D" w:rsidRDefault="0051437D">
      <w:pPr>
        <w:ind w:right="-284"/>
        <w:jc w:val="both"/>
        <w:rPr>
          <w:rFonts w:ascii="Arial" w:hAnsi="Arial"/>
          <w:sz w:val="22"/>
          <w:szCs w:val="22"/>
        </w:rPr>
      </w:pPr>
    </w:p>
    <w:p w:rsidR="003E16E2" w:rsidRPr="0051437D" w:rsidRDefault="0051437D">
      <w:pPr>
        <w:ind w:right="1113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>De</w:t>
      </w:r>
      <w:r w:rsidR="003E16E2" w:rsidRPr="0051437D">
        <w:rPr>
          <w:rFonts w:ascii="Arial" w:hAnsi="Arial"/>
          <w:sz w:val="22"/>
          <w:szCs w:val="22"/>
        </w:rPr>
        <w:t xml:space="preserve">ggendorf, </w:t>
      </w:r>
      <w:r w:rsidR="00F27FBE">
        <w:rPr>
          <w:rFonts w:ascii="Arial" w:hAnsi="Arial"/>
          <w:sz w:val="22"/>
          <w:szCs w:val="22"/>
        </w:rPr>
        <w:t>27.06.2023</w:t>
      </w:r>
      <w:bookmarkStart w:id="0" w:name="_GoBack"/>
      <w:bookmarkEnd w:id="0"/>
    </w:p>
    <w:p w:rsidR="003E16E2" w:rsidRPr="0051437D" w:rsidRDefault="003E16E2">
      <w:pPr>
        <w:ind w:right="1113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>Landratsamt Deggendorf</w:t>
      </w:r>
    </w:p>
    <w:p w:rsidR="003E16E2" w:rsidRPr="0051437D" w:rsidRDefault="003E16E2">
      <w:pPr>
        <w:ind w:right="1113"/>
        <w:jc w:val="both"/>
        <w:rPr>
          <w:rFonts w:ascii="Arial" w:hAnsi="Arial"/>
          <w:sz w:val="22"/>
          <w:szCs w:val="22"/>
        </w:rPr>
      </w:pPr>
    </w:p>
    <w:p w:rsidR="00134808" w:rsidRDefault="00134808">
      <w:pPr>
        <w:ind w:right="1113"/>
        <w:jc w:val="both"/>
        <w:rPr>
          <w:rFonts w:ascii="Arial" w:hAnsi="Arial"/>
          <w:sz w:val="22"/>
          <w:szCs w:val="22"/>
        </w:rPr>
      </w:pPr>
    </w:p>
    <w:p w:rsidR="00AF5C6E" w:rsidRPr="0051437D" w:rsidRDefault="00AF5C6E">
      <w:pPr>
        <w:ind w:right="1113"/>
        <w:jc w:val="both"/>
        <w:rPr>
          <w:rFonts w:ascii="Arial" w:hAnsi="Arial"/>
          <w:sz w:val="22"/>
          <w:szCs w:val="22"/>
        </w:rPr>
      </w:pPr>
    </w:p>
    <w:p w:rsidR="0051437D" w:rsidRPr="0051437D" w:rsidRDefault="0051437D">
      <w:pPr>
        <w:ind w:right="1113"/>
        <w:jc w:val="both"/>
        <w:rPr>
          <w:rFonts w:ascii="Arial" w:hAnsi="Arial"/>
          <w:sz w:val="22"/>
          <w:szCs w:val="22"/>
        </w:rPr>
      </w:pPr>
      <w:r w:rsidRPr="0051437D">
        <w:rPr>
          <w:rFonts w:ascii="Arial" w:hAnsi="Arial"/>
          <w:sz w:val="22"/>
          <w:szCs w:val="22"/>
        </w:rPr>
        <w:t xml:space="preserve">B i s c h o f </w:t>
      </w:r>
      <w:proofErr w:type="spellStart"/>
      <w:r w:rsidRPr="0051437D">
        <w:rPr>
          <w:rFonts w:ascii="Arial" w:hAnsi="Arial"/>
          <w:sz w:val="22"/>
          <w:szCs w:val="22"/>
        </w:rPr>
        <w:t>f</w:t>
      </w:r>
      <w:proofErr w:type="spellEnd"/>
    </w:p>
    <w:p w:rsidR="0051437D" w:rsidRPr="0051437D" w:rsidRDefault="008C01F0">
      <w:pPr>
        <w:ind w:right="111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Regierungsdirektorin</w:t>
      </w:r>
    </w:p>
    <w:sectPr w:rsidR="0051437D" w:rsidRPr="0051437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031BD"/>
    <w:multiLevelType w:val="hybridMultilevel"/>
    <w:tmpl w:val="8474FB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D1C9B"/>
    <w:multiLevelType w:val="hybridMultilevel"/>
    <w:tmpl w:val="194E0A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10"/>
    <w:rsid w:val="000200C2"/>
    <w:rsid w:val="00025CED"/>
    <w:rsid w:val="000269E7"/>
    <w:rsid w:val="000B7C06"/>
    <w:rsid w:val="00134808"/>
    <w:rsid w:val="0015725E"/>
    <w:rsid w:val="001A219E"/>
    <w:rsid w:val="001A3339"/>
    <w:rsid w:val="001E2AED"/>
    <w:rsid w:val="001F362B"/>
    <w:rsid w:val="00223074"/>
    <w:rsid w:val="002728D7"/>
    <w:rsid w:val="002B4CC4"/>
    <w:rsid w:val="002D4157"/>
    <w:rsid w:val="002F4972"/>
    <w:rsid w:val="00315E76"/>
    <w:rsid w:val="0033267D"/>
    <w:rsid w:val="00333785"/>
    <w:rsid w:val="003E16E2"/>
    <w:rsid w:val="00482354"/>
    <w:rsid w:val="0051437D"/>
    <w:rsid w:val="005F1651"/>
    <w:rsid w:val="006160B2"/>
    <w:rsid w:val="00626A85"/>
    <w:rsid w:val="00637427"/>
    <w:rsid w:val="006409A6"/>
    <w:rsid w:val="00656F53"/>
    <w:rsid w:val="00672CA1"/>
    <w:rsid w:val="00721340"/>
    <w:rsid w:val="00744410"/>
    <w:rsid w:val="007A7309"/>
    <w:rsid w:val="007B54AD"/>
    <w:rsid w:val="007D0247"/>
    <w:rsid w:val="007E07F1"/>
    <w:rsid w:val="007E67F0"/>
    <w:rsid w:val="008C01F0"/>
    <w:rsid w:val="008D27E6"/>
    <w:rsid w:val="008F56A8"/>
    <w:rsid w:val="009500C3"/>
    <w:rsid w:val="00951AC6"/>
    <w:rsid w:val="00A047F6"/>
    <w:rsid w:val="00A06640"/>
    <w:rsid w:val="00AB13A1"/>
    <w:rsid w:val="00AF5C6E"/>
    <w:rsid w:val="00E86E79"/>
    <w:rsid w:val="00EA5673"/>
    <w:rsid w:val="00EB351A"/>
    <w:rsid w:val="00F05EB4"/>
    <w:rsid w:val="00F205E5"/>
    <w:rsid w:val="00F27FBE"/>
    <w:rsid w:val="00F7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EF930"/>
  <w15:chartTrackingRefBased/>
  <w15:docId w15:val="{F960BCDF-4810-4C49-87E8-038AD436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right="-568"/>
      <w:jc w:val="center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ind w:right="282"/>
      <w:jc w:val="center"/>
      <w:outlineLvl w:val="1"/>
    </w:pPr>
    <w:rPr>
      <w:rFonts w:ascii="Arial" w:hAnsi="Arial"/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  <w:u w:val="single"/>
    </w:rPr>
  </w:style>
  <w:style w:type="paragraph" w:styleId="Sprechblasentext">
    <w:name w:val="Balloon Text"/>
    <w:basedOn w:val="Standard"/>
    <w:semiHidden/>
    <w:rsid w:val="001348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A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ar\F&#246;rmliche%20Verfahren\Bekanntmachung%20UVP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35A4E-8C99-470F-A497-10CD532D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Bekanntmachung UVPG.dot</Template>
  <TotalTime>0</TotalTime>
  <Pages>2</Pages>
  <Words>753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E K A N N T M A C H U N G</vt:lpstr>
    </vt:vector>
  </TitlesOfParts>
  <Company>LRA DEGGENDORF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E K A N N T M A C H U N G</dc:title>
  <dc:subject/>
  <dc:creator>Sg41-ReichmannM</dc:creator>
  <cp:keywords/>
  <cp:lastModifiedBy>SGL SG41 Bauer Ulrike</cp:lastModifiedBy>
  <cp:revision>4</cp:revision>
  <cp:lastPrinted>2012-08-22T06:54:00Z</cp:lastPrinted>
  <dcterms:created xsi:type="dcterms:W3CDTF">2023-06-12T09:20:00Z</dcterms:created>
  <dcterms:modified xsi:type="dcterms:W3CDTF">2023-06-27T08:13:00Z</dcterms:modified>
</cp:coreProperties>
</file>