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DF" w:rsidRPr="00311BDF" w:rsidRDefault="00311BDF" w:rsidP="00311BDF">
      <w:pPr>
        <w:ind w:left="0" w:firstLine="0"/>
        <w:textAlignment w:val="auto"/>
        <w:rPr>
          <w:rFonts w:ascii="Calibri" w:eastAsia="Calibri" w:hAnsi="Calibri"/>
        </w:rPr>
      </w:pPr>
      <w:r>
        <w:rPr>
          <w:rFonts w:ascii="Calibri" w:eastAsia="Calibri" w:hAnsi="Calibri"/>
        </w:rPr>
        <w:t>4.16-6430.02-220005</w:t>
      </w:r>
    </w:p>
    <w:p w:rsidR="00311BDF" w:rsidRPr="00311BDF" w:rsidRDefault="00311BDF" w:rsidP="00311BDF">
      <w:pPr>
        <w:ind w:left="0" w:firstLine="0"/>
        <w:textAlignment w:val="auto"/>
        <w:rPr>
          <w:rFonts w:ascii="Calibri" w:eastAsia="Calibri" w:hAnsi="Calibri"/>
        </w:rPr>
      </w:pPr>
    </w:p>
    <w:p w:rsidR="00311BDF" w:rsidRPr="00311BDF" w:rsidRDefault="00311BDF" w:rsidP="00311BDF">
      <w:pPr>
        <w:ind w:left="0" w:firstLine="0"/>
        <w:jc w:val="both"/>
        <w:textAlignment w:val="auto"/>
        <w:rPr>
          <w:rFonts w:ascii="Calibri" w:eastAsia="Calibri" w:hAnsi="Calibri"/>
          <w:b/>
        </w:rPr>
      </w:pPr>
      <w:r w:rsidRPr="00311BDF">
        <w:rPr>
          <w:rFonts w:ascii="Calibri" w:eastAsia="Calibri" w:hAnsi="Calibri"/>
          <w:b/>
        </w:rPr>
        <w:t xml:space="preserve">Wasserrecht und Umweltverträglichkeitsrecht; </w:t>
      </w:r>
    </w:p>
    <w:p w:rsidR="00311BDF" w:rsidRDefault="00311BDF" w:rsidP="00311BDF">
      <w:pPr>
        <w:ind w:left="0" w:firstLine="0"/>
        <w:jc w:val="both"/>
        <w:textAlignment w:val="auto"/>
        <w:rPr>
          <w:rFonts w:ascii="Calibri" w:eastAsia="Calibri" w:hAnsi="Calibri"/>
          <w:b/>
        </w:rPr>
      </w:pPr>
      <w:r w:rsidRPr="00311BDF">
        <w:rPr>
          <w:rFonts w:ascii="Calibri" w:eastAsia="Calibri" w:hAnsi="Calibri"/>
          <w:b/>
        </w:rPr>
        <w:t>Wasserrechtliche Bewilligung</w:t>
      </w:r>
      <w:r w:rsidR="007A7676">
        <w:rPr>
          <w:rFonts w:ascii="Calibri" w:eastAsia="Calibri" w:hAnsi="Calibri"/>
          <w:b/>
        </w:rPr>
        <w:t xml:space="preserve"> und Plangenehmigung</w:t>
      </w:r>
      <w:r w:rsidRPr="00311BDF">
        <w:rPr>
          <w:rFonts w:ascii="Calibri" w:eastAsia="Calibri" w:hAnsi="Calibri"/>
          <w:b/>
        </w:rPr>
        <w:t xml:space="preserve"> für den Weiterbetrieb der Wasser</w:t>
      </w:r>
      <w:r>
        <w:rPr>
          <w:rFonts w:ascii="Calibri" w:eastAsia="Calibri" w:hAnsi="Calibri"/>
          <w:b/>
        </w:rPr>
        <w:t>kraftanlage des Herrn Gernot Siegl am Stillbach im Ortsteil Kirchheim</w:t>
      </w:r>
      <w:r w:rsidRPr="00311BDF">
        <w:rPr>
          <w:rFonts w:ascii="Calibri" w:eastAsia="Calibri" w:hAnsi="Calibri"/>
          <w:b/>
        </w:rPr>
        <w:t xml:space="preserve"> der</w:t>
      </w:r>
      <w:r>
        <w:rPr>
          <w:rFonts w:ascii="Calibri" w:eastAsia="Calibri" w:hAnsi="Calibri"/>
          <w:b/>
        </w:rPr>
        <w:t xml:space="preserve"> Stadt Tittmoning</w:t>
      </w:r>
    </w:p>
    <w:p w:rsidR="00311BDF" w:rsidRPr="00311BDF" w:rsidRDefault="00311BDF" w:rsidP="00311BDF">
      <w:pPr>
        <w:ind w:left="0" w:firstLine="0"/>
        <w:jc w:val="both"/>
        <w:textAlignment w:val="auto"/>
        <w:rPr>
          <w:rFonts w:ascii="Calibri" w:eastAsia="Calibri" w:hAnsi="Calibri"/>
          <w:b/>
        </w:rPr>
      </w:pPr>
    </w:p>
    <w:p w:rsidR="00311BDF" w:rsidRPr="00311BDF" w:rsidRDefault="00311BDF" w:rsidP="00311BDF">
      <w:pPr>
        <w:ind w:left="0" w:firstLine="0"/>
        <w:jc w:val="both"/>
        <w:textAlignment w:val="auto"/>
        <w:rPr>
          <w:rFonts w:ascii="Calibri" w:eastAsia="Calibri" w:hAnsi="Calibri"/>
          <w:b/>
        </w:rPr>
      </w:pPr>
    </w:p>
    <w:p w:rsidR="00311BDF" w:rsidRPr="00311BDF" w:rsidRDefault="00311BDF" w:rsidP="0031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ind w:left="0" w:firstLine="0"/>
        <w:jc w:val="center"/>
        <w:textAlignment w:val="auto"/>
        <w:rPr>
          <w:rFonts w:ascii="Calibri" w:eastAsia="Calibri" w:hAnsi="Calibri" w:cs="Calibri"/>
          <w:lang w:eastAsia="de-DE"/>
        </w:rPr>
      </w:pPr>
      <w:r w:rsidRPr="00311BDF">
        <w:rPr>
          <w:rFonts w:ascii="Calibri" w:eastAsia="Calibri" w:hAnsi="Calibri" w:cs="Calibri"/>
          <w:lang w:eastAsia="de-DE"/>
        </w:rPr>
        <w:t>Bekanntmachung</w:t>
      </w:r>
    </w:p>
    <w:p w:rsidR="00311BDF" w:rsidRPr="00311BDF" w:rsidRDefault="00311BDF" w:rsidP="00311BDF">
      <w:pPr>
        <w:autoSpaceDE w:val="0"/>
        <w:adjustRightInd w:val="0"/>
        <w:ind w:left="0" w:firstLine="0"/>
        <w:jc w:val="both"/>
        <w:textAlignment w:val="auto"/>
        <w:rPr>
          <w:rFonts w:ascii="Calibri" w:eastAsia="Calibri" w:hAnsi="Calibri" w:cs="Calibri"/>
          <w:lang w:eastAsia="de-DE"/>
        </w:rPr>
      </w:pPr>
    </w:p>
    <w:p w:rsidR="00311BDF" w:rsidRPr="00311BDF" w:rsidRDefault="00311BDF" w:rsidP="00311BDF">
      <w:pPr>
        <w:autoSpaceDE w:val="0"/>
        <w:adjustRightInd w:val="0"/>
        <w:ind w:left="0" w:firstLine="0"/>
        <w:jc w:val="both"/>
        <w:textAlignment w:val="auto"/>
        <w:rPr>
          <w:rFonts w:ascii="Calibri" w:eastAsia="Calibri" w:hAnsi="Calibri" w:cs="Calibri"/>
          <w:lang w:eastAsia="de-DE"/>
        </w:rPr>
      </w:pPr>
      <w:r w:rsidRPr="00311BDF">
        <w:rPr>
          <w:rFonts w:ascii="Calibri" w:eastAsia="Calibri" w:hAnsi="Calibri" w:cs="Calibri"/>
          <w:lang w:eastAsia="de-DE"/>
        </w:rPr>
        <w:t xml:space="preserve">Im Ortsteil </w:t>
      </w:r>
      <w:r w:rsidR="00F11BBA">
        <w:rPr>
          <w:rFonts w:ascii="Calibri" w:eastAsia="Calibri" w:hAnsi="Calibri" w:cs="Calibri"/>
          <w:lang w:eastAsia="de-DE"/>
        </w:rPr>
        <w:t xml:space="preserve">Kirchheim </w:t>
      </w:r>
      <w:r w:rsidRPr="00311BDF">
        <w:rPr>
          <w:rFonts w:ascii="Calibri" w:eastAsia="Calibri" w:hAnsi="Calibri" w:cs="Calibri"/>
          <w:lang w:eastAsia="de-DE"/>
        </w:rPr>
        <w:t xml:space="preserve">der </w:t>
      </w:r>
      <w:r w:rsidR="00F11BBA">
        <w:rPr>
          <w:rFonts w:ascii="Calibri" w:eastAsia="Calibri" w:hAnsi="Calibri" w:cs="Calibri"/>
          <w:lang w:eastAsia="de-DE"/>
        </w:rPr>
        <w:t>Stadt Tittmoning</w:t>
      </w:r>
      <w:r w:rsidRPr="00311BDF">
        <w:rPr>
          <w:rFonts w:ascii="Calibri" w:eastAsia="Calibri" w:hAnsi="Calibri" w:cs="Calibri"/>
          <w:lang w:eastAsia="de-DE"/>
        </w:rPr>
        <w:t xml:space="preserve"> wird die Wasserkraft de</w:t>
      </w:r>
      <w:r w:rsidR="00F11BBA">
        <w:rPr>
          <w:rFonts w:ascii="Calibri" w:eastAsia="Calibri" w:hAnsi="Calibri" w:cs="Calibri"/>
          <w:lang w:eastAsia="de-DE"/>
        </w:rPr>
        <w:t>s Stillbachs</w:t>
      </w:r>
      <w:r w:rsidRPr="00311BDF">
        <w:rPr>
          <w:rFonts w:ascii="Calibri" w:eastAsia="Calibri" w:hAnsi="Calibri" w:cs="Calibri"/>
          <w:lang w:eastAsia="de-DE"/>
        </w:rPr>
        <w:t xml:space="preserve"> seit </w:t>
      </w:r>
      <w:r w:rsidR="00F11BBA">
        <w:rPr>
          <w:rFonts w:ascii="Calibri" w:eastAsia="Calibri" w:hAnsi="Calibri" w:cs="Calibri"/>
          <w:lang w:eastAsia="de-DE"/>
        </w:rPr>
        <w:t>Jahrzehnten aus</w:t>
      </w:r>
      <w:r w:rsidRPr="00311BDF">
        <w:rPr>
          <w:rFonts w:ascii="Calibri" w:eastAsia="Calibri" w:hAnsi="Calibri" w:cs="Calibri"/>
          <w:lang w:eastAsia="de-DE"/>
        </w:rPr>
        <w:t>genutzt. Dem jetzigen Eigentümer, Herrn G</w:t>
      </w:r>
      <w:r w:rsidR="00F11BBA">
        <w:rPr>
          <w:rFonts w:ascii="Calibri" w:eastAsia="Calibri" w:hAnsi="Calibri" w:cs="Calibri"/>
          <w:lang w:eastAsia="de-DE"/>
        </w:rPr>
        <w:t>ernot Siegl,</w:t>
      </w:r>
      <w:r w:rsidRPr="00311BDF">
        <w:rPr>
          <w:rFonts w:ascii="Calibri" w:eastAsia="Calibri" w:hAnsi="Calibri" w:cs="Calibri"/>
          <w:lang w:eastAsia="de-DE"/>
        </w:rPr>
        <w:t xml:space="preserve"> war dazu mit Bescheid vom </w:t>
      </w:r>
      <w:r w:rsidR="00F11BBA">
        <w:rPr>
          <w:rFonts w:ascii="Calibri" w:eastAsia="Calibri" w:hAnsi="Calibri" w:cs="Calibri"/>
          <w:lang w:eastAsia="de-DE"/>
        </w:rPr>
        <w:t>27</w:t>
      </w:r>
      <w:r w:rsidRPr="00311BDF">
        <w:rPr>
          <w:rFonts w:ascii="Calibri" w:eastAsia="Calibri" w:hAnsi="Calibri" w:cs="Calibri"/>
          <w:lang w:eastAsia="de-DE"/>
        </w:rPr>
        <w:t>.</w:t>
      </w:r>
      <w:r w:rsidR="00B56B26">
        <w:rPr>
          <w:rFonts w:ascii="Calibri" w:eastAsia="Calibri" w:hAnsi="Calibri" w:cs="Calibri"/>
          <w:lang w:eastAsia="de-DE"/>
        </w:rPr>
        <w:t>12.199</w:t>
      </w:r>
      <w:r w:rsidR="00F11BBA">
        <w:rPr>
          <w:rFonts w:ascii="Calibri" w:eastAsia="Calibri" w:hAnsi="Calibri" w:cs="Calibri"/>
          <w:lang w:eastAsia="de-DE"/>
        </w:rPr>
        <w:t>3</w:t>
      </w:r>
      <w:r w:rsidRPr="00311BDF">
        <w:rPr>
          <w:rFonts w:ascii="Calibri" w:eastAsia="Calibri" w:hAnsi="Calibri" w:cs="Calibri"/>
          <w:lang w:eastAsia="de-DE"/>
        </w:rPr>
        <w:t xml:space="preserve"> eine wasserrechtliche Bewilligung erteilt</w:t>
      </w:r>
      <w:r w:rsidR="00F11BBA">
        <w:rPr>
          <w:rFonts w:ascii="Calibri" w:eastAsia="Calibri" w:hAnsi="Calibri" w:cs="Calibri"/>
          <w:lang w:eastAsia="de-DE"/>
        </w:rPr>
        <w:t xml:space="preserve"> worden, die zuletzt mit Bescheid vom 28.03.1995</w:t>
      </w:r>
      <w:r w:rsidRPr="00311BDF">
        <w:rPr>
          <w:rFonts w:ascii="Calibri" w:eastAsia="Calibri" w:hAnsi="Calibri" w:cs="Calibri"/>
          <w:lang w:eastAsia="de-DE"/>
        </w:rPr>
        <w:t xml:space="preserve"> </w:t>
      </w:r>
      <w:r w:rsidR="00F11BBA">
        <w:rPr>
          <w:rFonts w:ascii="Calibri" w:eastAsia="Calibri" w:hAnsi="Calibri" w:cs="Calibri"/>
          <w:lang w:eastAsia="de-DE"/>
        </w:rPr>
        <w:t xml:space="preserve">geändert </w:t>
      </w:r>
      <w:r w:rsidRPr="00311BDF">
        <w:rPr>
          <w:rFonts w:ascii="Calibri" w:eastAsia="Calibri" w:hAnsi="Calibri" w:cs="Calibri"/>
          <w:lang w:eastAsia="de-DE"/>
        </w:rPr>
        <w:t>worden</w:t>
      </w:r>
      <w:r w:rsidR="00F11BBA">
        <w:rPr>
          <w:rFonts w:ascii="Calibri" w:eastAsia="Calibri" w:hAnsi="Calibri" w:cs="Calibri"/>
          <w:lang w:eastAsia="de-DE"/>
        </w:rPr>
        <w:t xml:space="preserve"> war</w:t>
      </w:r>
      <w:r w:rsidRPr="00311BDF">
        <w:rPr>
          <w:rFonts w:ascii="Calibri" w:eastAsia="Calibri" w:hAnsi="Calibri" w:cs="Calibri"/>
          <w:lang w:eastAsia="de-DE"/>
        </w:rPr>
        <w:t xml:space="preserve">. Nach </w:t>
      </w:r>
      <w:r w:rsidR="006525B0">
        <w:rPr>
          <w:rFonts w:ascii="Calibri" w:eastAsia="Calibri" w:hAnsi="Calibri" w:cs="Calibri"/>
          <w:lang w:eastAsia="de-DE"/>
        </w:rPr>
        <w:t>einem Beratungs</w:t>
      </w:r>
      <w:r w:rsidR="00A06DC3">
        <w:rPr>
          <w:rFonts w:ascii="Calibri" w:eastAsia="Calibri" w:hAnsi="Calibri" w:cs="Calibri"/>
          <w:lang w:eastAsia="de-DE"/>
        </w:rPr>
        <w:t>termin mit den wichtigsten Fach</w:t>
      </w:r>
      <w:bookmarkStart w:id="0" w:name="_GoBack"/>
      <w:bookmarkEnd w:id="0"/>
      <w:r w:rsidR="006525B0">
        <w:rPr>
          <w:rFonts w:ascii="Calibri" w:eastAsia="Calibri" w:hAnsi="Calibri" w:cs="Calibri"/>
          <w:lang w:eastAsia="de-DE"/>
        </w:rPr>
        <w:t>stellen vor Ort</w:t>
      </w:r>
      <w:r w:rsidRPr="00311BDF">
        <w:rPr>
          <w:rFonts w:ascii="Calibri" w:eastAsia="Calibri" w:hAnsi="Calibri" w:cs="Calibri"/>
          <w:lang w:eastAsia="de-DE"/>
        </w:rPr>
        <w:t xml:space="preserve"> beantragte H</w:t>
      </w:r>
      <w:r w:rsidR="0019719E">
        <w:rPr>
          <w:rFonts w:ascii="Calibri" w:eastAsia="Calibri" w:hAnsi="Calibri" w:cs="Calibri"/>
          <w:lang w:eastAsia="de-DE"/>
        </w:rPr>
        <w:t>err Siegl</w:t>
      </w:r>
      <w:r w:rsidR="006525B0">
        <w:rPr>
          <w:rFonts w:ascii="Calibri" w:eastAsia="Calibri" w:hAnsi="Calibri" w:cs="Calibri"/>
          <w:lang w:eastAsia="de-DE"/>
        </w:rPr>
        <w:t xml:space="preserve"> mit Schreiben vom 30.04.2022</w:t>
      </w:r>
      <w:r w:rsidRPr="00311BDF">
        <w:rPr>
          <w:rFonts w:ascii="Calibri" w:eastAsia="Calibri" w:hAnsi="Calibri" w:cs="Calibri"/>
          <w:lang w:eastAsia="de-DE"/>
        </w:rPr>
        <w:t xml:space="preserve"> die Erteilung einer erneuten Bewilligung zur Fortsetzung der Nutzungen im </w:t>
      </w:r>
      <w:r w:rsidR="006525B0">
        <w:rPr>
          <w:rFonts w:ascii="Calibri" w:eastAsia="Calibri" w:hAnsi="Calibri" w:cs="Calibri"/>
          <w:lang w:eastAsia="de-DE"/>
        </w:rPr>
        <w:t>nahezu identischen</w:t>
      </w:r>
      <w:r w:rsidRPr="00311BDF">
        <w:rPr>
          <w:rFonts w:ascii="Calibri" w:eastAsia="Calibri" w:hAnsi="Calibri" w:cs="Calibri"/>
          <w:lang w:eastAsia="de-DE"/>
        </w:rPr>
        <w:t xml:space="preserve"> Umfang.</w:t>
      </w:r>
    </w:p>
    <w:p w:rsidR="00311BDF" w:rsidRPr="00311BDF" w:rsidRDefault="00311BDF" w:rsidP="00311BDF">
      <w:pPr>
        <w:autoSpaceDE w:val="0"/>
        <w:adjustRightInd w:val="0"/>
        <w:ind w:left="0" w:firstLine="0"/>
        <w:jc w:val="both"/>
        <w:textAlignment w:val="auto"/>
        <w:rPr>
          <w:rFonts w:ascii="Calibri" w:eastAsia="Calibri" w:hAnsi="Calibri" w:cs="Calibri"/>
          <w:lang w:eastAsia="de-DE"/>
        </w:rPr>
      </w:pPr>
    </w:p>
    <w:p w:rsidR="00311BDF" w:rsidRPr="00311BDF" w:rsidRDefault="00311BDF" w:rsidP="00311BDF">
      <w:pPr>
        <w:ind w:left="0" w:firstLine="0"/>
        <w:jc w:val="both"/>
        <w:textAlignment w:val="auto"/>
        <w:rPr>
          <w:rFonts w:ascii="Calibri" w:eastAsia="Calibri" w:hAnsi="Calibri"/>
          <w:lang w:eastAsia="de-DE"/>
        </w:rPr>
      </w:pPr>
      <w:r w:rsidRPr="00311BDF">
        <w:rPr>
          <w:rFonts w:ascii="Calibri" w:eastAsia="Calibri" w:hAnsi="Calibri"/>
          <w:lang w:eastAsia="de-DE"/>
        </w:rPr>
        <w:t>Nachdem vor Erteilung der vorangegangenen Bewilligung keine Umweltverträglichkeitsprüfung erfolgt war, ist nach § 5 Abs. 1 Gesetz über die Umweltverträglichkeitsprüfung (UVPG) durch die zuständige Behörde, das Landratsamt Traunstein</w:t>
      </w:r>
      <w:r w:rsidR="00961A42">
        <w:rPr>
          <w:rFonts w:ascii="Calibri" w:eastAsia="Calibri" w:hAnsi="Calibri"/>
          <w:lang w:eastAsia="de-DE"/>
        </w:rPr>
        <w:t>,</w:t>
      </w:r>
      <w:r w:rsidRPr="00311BDF">
        <w:rPr>
          <w:rFonts w:ascii="Calibri" w:eastAsia="Calibri" w:hAnsi="Calibri"/>
          <w:lang w:eastAsia="de-DE"/>
        </w:rPr>
        <w:t xml:space="preserve"> im Rahmen der Anschlussgestattung festzustellen, ob für das Vorhaben eine Verpflichtung zur Durchführung einer Umweltverträglichkeitsprüfung (UVP) besteht. </w:t>
      </w:r>
    </w:p>
    <w:p w:rsidR="00311BDF" w:rsidRPr="00311BDF" w:rsidRDefault="00311BDF" w:rsidP="00311BDF">
      <w:pPr>
        <w:ind w:left="0" w:firstLine="0"/>
        <w:jc w:val="both"/>
        <w:textAlignment w:val="auto"/>
        <w:rPr>
          <w:rFonts w:ascii="Calibri" w:eastAsia="Calibri" w:hAnsi="Calibri"/>
          <w:lang w:eastAsia="de-DE"/>
        </w:rPr>
      </w:pPr>
      <w:r w:rsidRPr="00311BDF">
        <w:rPr>
          <w:rFonts w:ascii="Calibri" w:eastAsia="Calibri" w:hAnsi="Calibri"/>
          <w:lang w:eastAsia="de-DE"/>
        </w:rPr>
        <w:t xml:space="preserve">Das Vorhaben ist in Anlage 1 Nr. 13.14 Spalte 2 zum UVPG mit dem Buchstaben „A“ gekennzeichnet. Es ist deshalb gemäß § 7 Abs. 1 UVPG eine allgemeine Vorprüfung des Einzelfalls zur Feststellung der UVP-Pflicht durchzuführen. Die allgemeine Vorprüfung des Einzelfalls wurde als überschlägige Prüfung unter Berücksichtigung der in Anlage 3 zum UVPG aufgeführten Kriterien durchgeführt. </w:t>
      </w:r>
    </w:p>
    <w:p w:rsidR="00311BDF" w:rsidRPr="00311BDF" w:rsidRDefault="00311BDF" w:rsidP="00311BDF">
      <w:pPr>
        <w:ind w:left="0" w:firstLine="0"/>
        <w:jc w:val="both"/>
        <w:textAlignment w:val="auto"/>
        <w:rPr>
          <w:rFonts w:ascii="Calibri" w:eastAsia="Calibri" w:hAnsi="Calibri"/>
          <w:lang w:eastAsia="de-DE"/>
        </w:rPr>
      </w:pPr>
    </w:p>
    <w:p w:rsidR="00311BDF" w:rsidRDefault="00311BDF" w:rsidP="00311BDF">
      <w:pPr>
        <w:ind w:left="0" w:firstLine="0"/>
        <w:jc w:val="both"/>
        <w:textAlignment w:val="auto"/>
        <w:rPr>
          <w:rFonts w:ascii="Calibri" w:eastAsia="Calibri" w:hAnsi="Calibri"/>
          <w:lang w:eastAsia="de-DE"/>
        </w:rPr>
      </w:pPr>
      <w:r w:rsidRPr="00311BDF">
        <w:rPr>
          <w:rFonts w:ascii="Calibri" w:eastAsia="Calibri" w:hAnsi="Calibri"/>
          <w:lang w:eastAsia="de-DE"/>
        </w:rPr>
        <w:t>Mögliche geringfügige Beeinträchtigungen für die Schutzgüter i. S. d. UVPG (Boden, Tiere, Pflanzen) werden durch geeignete Auflagen be</w:t>
      </w:r>
      <w:r w:rsidR="006525B0">
        <w:rPr>
          <w:rFonts w:ascii="Calibri" w:eastAsia="Calibri" w:hAnsi="Calibri"/>
          <w:lang w:eastAsia="de-DE"/>
        </w:rPr>
        <w:t>i der Bauausführung zum Einbau ein</w:t>
      </w:r>
      <w:r w:rsidRPr="00311BDF">
        <w:rPr>
          <w:rFonts w:ascii="Calibri" w:eastAsia="Calibri" w:hAnsi="Calibri"/>
          <w:lang w:eastAsia="de-DE"/>
        </w:rPr>
        <w:t>er Fischschleuse</w:t>
      </w:r>
      <w:r w:rsidR="0064590B">
        <w:rPr>
          <w:rFonts w:ascii="Calibri" w:eastAsia="Calibri" w:hAnsi="Calibri"/>
          <w:lang w:eastAsia="de-DE"/>
        </w:rPr>
        <w:t xml:space="preserve"> in einem neu zu schaffenden Umgehungsgewässer</w:t>
      </w:r>
      <w:r w:rsidR="006525B0">
        <w:rPr>
          <w:rFonts w:ascii="Calibri" w:eastAsia="Calibri" w:hAnsi="Calibri"/>
          <w:lang w:eastAsia="de-DE"/>
        </w:rPr>
        <w:t xml:space="preserve"> an der Stelle des dazu abzureissenden ehemaligen Sägewerksgebäudes</w:t>
      </w:r>
      <w:r w:rsidRPr="00311BDF">
        <w:rPr>
          <w:rFonts w:ascii="Calibri" w:eastAsia="Calibri" w:hAnsi="Calibri"/>
          <w:lang w:eastAsia="de-DE"/>
        </w:rPr>
        <w:t xml:space="preserve"> soweit wie möglich minimiert. </w:t>
      </w:r>
      <w:r w:rsidR="006525B0">
        <w:rPr>
          <w:rFonts w:ascii="Calibri" w:eastAsia="Calibri" w:hAnsi="Calibri"/>
          <w:lang w:eastAsia="de-DE"/>
        </w:rPr>
        <w:t>Der Einbau einer Fischschleuse</w:t>
      </w:r>
      <w:r w:rsidRPr="00311BDF">
        <w:rPr>
          <w:rFonts w:ascii="Calibri" w:eastAsia="Calibri" w:hAnsi="Calibri"/>
          <w:lang w:eastAsia="de-DE"/>
        </w:rPr>
        <w:t xml:space="preserve"> führt zur Wiederherstellung der Gewässerdurchgängigkeit de</w:t>
      </w:r>
      <w:r w:rsidR="006525B0">
        <w:rPr>
          <w:rFonts w:ascii="Calibri" w:eastAsia="Calibri" w:hAnsi="Calibri"/>
          <w:lang w:eastAsia="de-DE"/>
        </w:rPr>
        <w:t>s Stillbachs</w:t>
      </w:r>
      <w:r w:rsidRPr="00311BDF">
        <w:rPr>
          <w:rFonts w:ascii="Calibri" w:eastAsia="Calibri" w:hAnsi="Calibri"/>
          <w:lang w:eastAsia="de-DE"/>
        </w:rPr>
        <w:t xml:space="preserve"> und bildet somit die entscheidende Grundlage dafür, dass sich der</w:t>
      </w:r>
      <w:r w:rsidR="0064590B">
        <w:rPr>
          <w:rFonts w:ascii="Calibri" w:eastAsia="Calibri" w:hAnsi="Calibri"/>
          <w:lang w:eastAsia="de-DE"/>
        </w:rPr>
        <w:t xml:space="preserve"> ökologische</w:t>
      </w:r>
      <w:r w:rsidRPr="00311BDF">
        <w:rPr>
          <w:rFonts w:ascii="Calibri" w:eastAsia="Calibri" w:hAnsi="Calibri"/>
          <w:lang w:eastAsia="de-DE"/>
        </w:rPr>
        <w:t xml:space="preserve"> Zu</w:t>
      </w:r>
      <w:r w:rsidR="0064590B">
        <w:rPr>
          <w:rFonts w:ascii="Calibri" w:eastAsia="Calibri" w:hAnsi="Calibri"/>
          <w:lang w:eastAsia="de-DE"/>
        </w:rPr>
        <w:t>stand insgesamt verbessern kann.</w:t>
      </w:r>
    </w:p>
    <w:p w:rsidR="0064590B" w:rsidRPr="00311BDF" w:rsidRDefault="0064590B" w:rsidP="00311BDF">
      <w:pPr>
        <w:ind w:left="0" w:firstLine="0"/>
        <w:jc w:val="both"/>
        <w:textAlignment w:val="auto"/>
        <w:rPr>
          <w:rFonts w:ascii="Calibri" w:eastAsia="Calibri" w:hAnsi="Calibri"/>
          <w:lang w:eastAsia="de-DE"/>
        </w:rPr>
      </w:pPr>
    </w:p>
    <w:p w:rsidR="00311BDF" w:rsidRPr="00311BDF" w:rsidRDefault="00311BDF" w:rsidP="00311BDF">
      <w:pPr>
        <w:ind w:left="0" w:firstLine="0"/>
        <w:jc w:val="both"/>
        <w:textAlignment w:val="auto"/>
        <w:rPr>
          <w:rFonts w:ascii="Calibri" w:eastAsia="Calibri" w:hAnsi="Calibri"/>
          <w:lang w:eastAsia="de-DE"/>
        </w:rPr>
      </w:pPr>
      <w:r w:rsidRPr="00311BDF">
        <w:rPr>
          <w:rFonts w:ascii="Calibri" w:eastAsia="Calibri" w:hAnsi="Calibri"/>
          <w:lang w:eastAsia="de-DE"/>
        </w:rPr>
        <w:t xml:space="preserve">Im Ergebnis der Vorprüfung wurde festgestellt, dass insbesondere aufgrund der Kleinräumigkeit der Maßnahme im unmittelbaren Umgriff des Wasserkraftanlage durch das Vorhaben  sowie die Fortsetzung des Betriebs im bisherigen Umfang keine erheblichen </w:t>
      </w:r>
      <w:r w:rsidR="0064590B">
        <w:rPr>
          <w:rFonts w:ascii="Calibri" w:eastAsia="Calibri" w:hAnsi="Calibri"/>
          <w:lang w:eastAsia="de-DE"/>
        </w:rPr>
        <w:t xml:space="preserve">zusätzlich </w:t>
      </w:r>
      <w:r w:rsidRPr="00311BDF">
        <w:rPr>
          <w:rFonts w:ascii="Calibri" w:eastAsia="Calibri" w:hAnsi="Calibri"/>
          <w:lang w:eastAsia="de-DE"/>
        </w:rPr>
        <w:t xml:space="preserve">nachteiligen Auswirkungen für die Umwelt zu erwarten sind und deshalb keine Verpflichtung zur Durchführung einer Umweltverträglichkeitsprüfung besteht. </w:t>
      </w:r>
    </w:p>
    <w:p w:rsidR="00311BDF" w:rsidRPr="00311BDF" w:rsidRDefault="00311BDF" w:rsidP="00311BDF">
      <w:pPr>
        <w:ind w:left="0" w:firstLine="0"/>
        <w:jc w:val="both"/>
        <w:textAlignment w:val="auto"/>
        <w:rPr>
          <w:rFonts w:ascii="Calibri" w:eastAsia="Calibri" w:hAnsi="Calibri"/>
          <w:lang w:eastAsia="de-DE"/>
        </w:rPr>
      </w:pPr>
    </w:p>
    <w:p w:rsidR="00311BDF" w:rsidRPr="00311BDF" w:rsidRDefault="00311BDF" w:rsidP="00311BDF">
      <w:pPr>
        <w:ind w:left="0" w:firstLine="0"/>
        <w:jc w:val="both"/>
        <w:textAlignment w:val="auto"/>
        <w:rPr>
          <w:rFonts w:ascii="Calibri" w:eastAsia="Calibri" w:hAnsi="Calibri"/>
          <w:lang w:eastAsia="de-DE"/>
        </w:rPr>
      </w:pPr>
      <w:r w:rsidRPr="00311BDF">
        <w:rPr>
          <w:rFonts w:ascii="Calibri" w:eastAsia="Calibri" w:hAnsi="Calibri"/>
          <w:lang w:eastAsia="de-DE"/>
        </w:rPr>
        <w:t xml:space="preserve">Diese Feststellung wird gemäß § 5 Abs. 2 UVPG öffentlich bekannt gegeben. Die Feststellung ist nicht selbständig anfechtbar (§ 5 Abs. 3 Satz 1 UVPG). </w:t>
      </w:r>
    </w:p>
    <w:p w:rsidR="00311BDF" w:rsidRPr="00311BDF" w:rsidRDefault="00311BDF" w:rsidP="00311BDF">
      <w:pPr>
        <w:ind w:left="0" w:firstLine="0"/>
        <w:textAlignment w:val="auto"/>
        <w:rPr>
          <w:rFonts w:ascii="Calibri" w:eastAsia="Calibri" w:hAnsi="Calibri"/>
        </w:rPr>
      </w:pPr>
    </w:p>
    <w:p w:rsidR="00311BDF" w:rsidRPr="00311BDF" w:rsidRDefault="00311BDF" w:rsidP="00311BDF">
      <w:pPr>
        <w:ind w:left="0" w:firstLine="0"/>
        <w:textAlignment w:val="auto"/>
        <w:rPr>
          <w:rFonts w:ascii="Calibri" w:eastAsia="Calibri" w:hAnsi="Calibri"/>
        </w:rPr>
      </w:pPr>
    </w:p>
    <w:p w:rsidR="00311BDF" w:rsidRPr="00311BDF" w:rsidRDefault="00311BDF" w:rsidP="00311BDF">
      <w:pPr>
        <w:ind w:left="0" w:firstLine="0"/>
        <w:textAlignment w:val="auto"/>
        <w:rPr>
          <w:rFonts w:ascii="Calibri" w:eastAsia="Calibri" w:hAnsi="Calibri"/>
        </w:rPr>
      </w:pPr>
      <w:r>
        <w:rPr>
          <w:rFonts w:ascii="Calibri" w:eastAsia="Calibri" w:hAnsi="Calibri"/>
        </w:rPr>
        <w:t>Traunstein, den 15.11.2022</w:t>
      </w:r>
    </w:p>
    <w:p w:rsidR="00311BDF" w:rsidRPr="00311BDF" w:rsidRDefault="00311BDF" w:rsidP="00311BDF">
      <w:pPr>
        <w:ind w:left="0" w:firstLine="0"/>
        <w:textAlignment w:val="auto"/>
        <w:rPr>
          <w:rFonts w:ascii="Calibri" w:eastAsia="Calibri" w:hAnsi="Calibri"/>
        </w:rPr>
      </w:pPr>
      <w:r w:rsidRPr="00311BDF">
        <w:rPr>
          <w:rFonts w:ascii="Calibri" w:eastAsia="Calibri" w:hAnsi="Calibri"/>
        </w:rPr>
        <w:t xml:space="preserve">Landratsamt Traunstein </w:t>
      </w:r>
    </w:p>
    <w:p w:rsidR="00311BDF" w:rsidRPr="00311BDF" w:rsidRDefault="00311BDF" w:rsidP="00311BDF">
      <w:pPr>
        <w:ind w:left="0" w:firstLine="0"/>
        <w:textAlignment w:val="auto"/>
        <w:rPr>
          <w:rFonts w:ascii="Calibri" w:eastAsia="Calibri" w:hAnsi="Calibri"/>
        </w:rPr>
      </w:pPr>
      <w:bookmarkStart w:id="1" w:name="os_autosavelastposition3350834"/>
      <w:bookmarkEnd w:id="1"/>
    </w:p>
    <w:p w:rsidR="00311BDF" w:rsidRPr="00311BDF" w:rsidRDefault="00311BDF" w:rsidP="00311BDF">
      <w:pPr>
        <w:ind w:left="0" w:firstLine="0"/>
        <w:textAlignment w:val="auto"/>
        <w:rPr>
          <w:rFonts w:ascii="Calibri" w:eastAsia="Calibri" w:hAnsi="Calibri"/>
        </w:rPr>
      </w:pPr>
    </w:p>
    <w:p w:rsidR="00311BDF" w:rsidRPr="00311BDF" w:rsidRDefault="00311BDF" w:rsidP="00311BDF">
      <w:pPr>
        <w:ind w:left="0" w:firstLine="0"/>
        <w:textAlignment w:val="auto"/>
        <w:rPr>
          <w:rFonts w:ascii="Calibri" w:eastAsia="Calibri" w:hAnsi="Calibri"/>
        </w:rPr>
      </w:pPr>
      <w:r w:rsidRPr="00311BDF">
        <w:rPr>
          <w:rFonts w:ascii="Calibri" w:eastAsia="Calibri" w:hAnsi="Calibri"/>
        </w:rPr>
        <w:t>Christian Nebl</w:t>
      </w:r>
    </w:p>
    <w:p w:rsidR="00311BDF" w:rsidRPr="00311BDF" w:rsidRDefault="00311BDF" w:rsidP="00311BDF">
      <w:pPr>
        <w:ind w:left="0" w:firstLine="0"/>
        <w:textAlignment w:val="auto"/>
        <w:rPr>
          <w:rFonts w:ascii="Calibri" w:eastAsia="Calibri" w:hAnsi="Calibri"/>
        </w:rPr>
      </w:pPr>
      <w:r w:rsidRPr="00311BDF">
        <w:rPr>
          <w:rFonts w:ascii="Calibri" w:eastAsia="Calibri" w:hAnsi="Calibri"/>
        </w:rPr>
        <w:t>Abteilungsleiter</w:t>
      </w:r>
    </w:p>
    <w:p w:rsidR="00CD5D24" w:rsidRDefault="00CD5D24" w:rsidP="00DE6EE4">
      <w:pPr>
        <w:ind w:left="0" w:firstLine="0"/>
      </w:pPr>
    </w:p>
    <w:sectPr w:rsidR="00CD5D24" w:rsidSect="00DE6EE4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E4"/>
    <w:rsid w:val="00100379"/>
    <w:rsid w:val="0019719E"/>
    <w:rsid w:val="00311BDF"/>
    <w:rsid w:val="00404F8B"/>
    <w:rsid w:val="0064590B"/>
    <w:rsid w:val="006525B0"/>
    <w:rsid w:val="00780678"/>
    <w:rsid w:val="007A7676"/>
    <w:rsid w:val="00961A42"/>
    <w:rsid w:val="00A06DC3"/>
    <w:rsid w:val="00B56B26"/>
    <w:rsid w:val="00BA66AA"/>
    <w:rsid w:val="00CD5D24"/>
    <w:rsid w:val="00DE6EE4"/>
    <w:rsid w:val="00F1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E0F3"/>
  <w15:docId w15:val="{9C1400D1-C363-4B7D-B865-74F85D10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ind w:left="709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66AA"/>
    <w:pPr>
      <w:widowControl w:val="0"/>
      <w:autoSpaceDN w:val="0"/>
      <w:textAlignment w:val="baseline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71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7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Traunstein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Ausfelder, Christian</dc:creator>
  <cp:lastModifiedBy>Thurner, Martin</cp:lastModifiedBy>
  <cp:revision>8</cp:revision>
  <cp:lastPrinted>2022-11-15T16:09:00Z</cp:lastPrinted>
  <dcterms:created xsi:type="dcterms:W3CDTF">2015-04-22T10:41:00Z</dcterms:created>
  <dcterms:modified xsi:type="dcterms:W3CDTF">2022-11-16T08:40:00Z</dcterms:modified>
</cp:coreProperties>
</file>