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F550C" w14:textId="09C3641B" w:rsidR="000A3EB0" w:rsidRPr="00EE78DF" w:rsidRDefault="0068683C" w:rsidP="00C93721">
      <w:pPr>
        <w:spacing w:after="0" w:line="240" w:lineRule="auto"/>
        <w:contextualSpacing/>
        <w:rPr>
          <w:rFonts w:ascii="Arial" w:hAnsi="Arial" w:cs="Arial"/>
          <w:b/>
        </w:rPr>
      </w:pPr>
      <w:r w:rsidRPr="00347E60">
        <w:rPr>
          <w:rFonts w:ascii="Arial" w:hAnsi="Arial" w:cs="Arial"/>
          <w:b/>
        </w:rPr>
        <w:t>Az.: 42.3-</w:t>
      </w:r>
      <w:r>
        <w:rPr>
          <w:rFonts w:ascii="Arial" w:hAnsi="Arial" w:cs="Arial"/>
          <w:b/>
        </w:rPr>
        <w:t xml:space="preserve">6421/2 </w:t>
      </w:r>
      <w:r w:rsidR="00AE2696" w:rsidRPr="004B0EFC">
        <w:rPr>
          <w:rFonts w:ascii="Arial" w:hAnsi="Arial" w:cs="Arial"/>
          <w:b/>
        </w:rPr>
        <w:t>GW 0001054-1</w:t>
      </w:r>
    </w:p>
    <w:p w14:paraId="285E9A15" w14:textId="77777777" w:rsidR="0068683C" w:rsidRPr="00347E60" w:rsidRDefault="0068683C" w:rsidP="00C93721">
      <w:pPr>
        <w:spacing w:after="0" w:line="240" w:lineRule="auto"/>
        <w:contextualSpacing/>
        <w:rPr>
          <w:rFonts w:ascii="Arial" w:hAnsi="Arial" w:cs="Arial"/>
          <w:b/>
        </w:rPr>
      </w:pPr>
    </w:p>
    <w:p w14:paraId="5049E0AF" w14:textId="77777777" w:rsidR="0068683C" w:rsidRPr="00347E60" w:rsidRDefault="0068683C" w:rsidP="00C93721">
      <w:pPr>
        <w:spacing w:after="0" w:line="240" w:lineRule="auto"/>
        <w:contextualSpacing/>
        <w:rPr>
          <w:rFonts w:ascii="Arial" w:hAnsi="Arial" w:cs="Arial"/>
          <w:b/>
        </w:rPr>
      </w:pPr>
    </w:p>
    <w:p w14:paraId="3D3D773C" w14:textId="77777777" w:rsidR="0068683C" w:rsidRPr="00852F57" w:rsidRDefault="0068683C" w:rsidP="00C93721">
      <w:pPr>
        <w:spacing w:after="0" w:line="240" w:lineRule="auto"/>
        <w:contextualSpacing/>
        <w:rPr>
          <w:rFonts w:ascii="Arial" w:hAnsi="Arial" w:cs="Arial"/>
          <w:b/>
        </w:rPr>
      </w:pPr>
      <w:r w:rsidRPr="00852F57">
        <w:rPr>
          <w:rFonts w:ascii="Arial" w:hAnsi="Arial" w:cs="Arial"/>
          <w:b/>
        </w:rPr>
        <w:t>Vollzug der Wassergesetze und des Gesetzes über die Umweltverträglichkeitsprüfung (UVPG);</w:t>
      </w:r>
    </w:p>
    <w:p w14:paraId="36BB1F2F" w14:textId="77777777" w:rsidR="00C93721" w:rsidRPr="006736EE" w:rsidRDefault="00C93721" w:rsidP="00C93721">
      <w:pPr>
        <w:tabs>
          <w:tab w:val="left" w:pos="708"/>
          <w:tab w:val="center" w:pos="4536"/>
          <w:tab w:val="right" w:pos="9072"/>
        </w:tabs>
        <w:spacing w:after="0" w:line="240" w:lineRule="auto"/>
        <w:rPr>
          <w:rFonts w:ascii="Arial" w:hAnsi="Arial" w:cs="Arial"/>
          <w:b/>
          <w:szCs w:val="20"/>
        </w:rPr>
      </w:pPr>
      <w:r w:rsidRPr="006736EE">
        <w:rPr>
          <w:rFonts w:ascii="Arial" w:hAnsi="Arial" w:cs="Arial"/>
          <w:b/>
        </w:rPr>
        <w:t>Grundwasserentnahme sowie die Einleitung des Grundwassers, zusammen mit dem gereinigten Kläranlagenablauf, in die Rott zum Zwecke der Bauwasserhaltung im Zuge der Erweiterung der Kläranlage Massing BA02, Neubau Sandfang, auf den Grundstücken Fl.-Nrn. 436/1 und 436, Gemarkung Wolfsegg, Markt Massing, Landkreis Rottal-Inn</w:t>
      </w:r>
      <w:r w:rsidRPr="006736EE">
        <w:rPr>
          <w:rFonts w:ascii="Arial" w:hAnsi="Arial" w:cs="Arial"/>
          <w:b/>
          <w:spacing w:val="-3"/>
        </w:rPr>
        <w:t xml:space="preserve">, durch </w:t>
      </w:r>
      <w:r w:rsidRPr="006736EE">
        <w:rPr>
          <w:rFonts w:ascii="Arial" w:hAnsi="Arial" w:cs="Arial"/>
          <w:b/>
        </w:rPr>
        <w:t>den Markt Massing, Berta-Hummel-Str. 2, 84323 Massing</w:t>
      </w:r>
      <w:r w:rsidRPr="006736EE">
        <w:rPr>
          <w:rFonts w:ascii="Arial" w:hAnsi="Arial" w:cs="Arial"/>
          <w:b/>
          <w:szCs w:val="20"/>
        </w:rPr>
        <w:t>.</w:t>
      </w:r>
    </w:p>
    <w:p w14:paraId="73DB769B" w14:textId="77777777" w:rsidR="00C93721" w:rsidRPr="004B0EFC" w:rsidRDefault="00C93721" w:rsidP="00C93721">
      <w:pPr>
        <w:tabs>
          <w:tab w:val="left" w:pos="708"/>
          <w:tab w:val="center" w:pos="4536"/>
          <w:tab w:val="right" w:pos="9072"/>
        </w:tabs>
        <w:spacing w:after="0" w:line="240" w:lineRule="auto"/>
        <w:rPr>
          <w:rFonts w:ascii="Arial" w:hAnsi="Arial" w:cs="Arial"/>
          <w:b/>
        </w:rPr>
      </w:pPr>
    </w:p>
    <w:p w14:paraId="6F668586" w14:textId="77777777" w:rsidR="00035F71" w:rsidRDefault="00035F71" w:rsidP="00C93721">
      <w:pPr>
        <w:spacing w:after="0" w:line="240" w:lineRule="auto"/>
        <w:jc w:val="both"/>
        <w:rPr>
          <w:rFonts w:ascii="Arial" w:hAnsi="Arial" w:cs="Arial"/>
        </w:rPr>
      </w:pPr>
      <w:r>
        <w:rPr>
          <w:rFonts w:ascii="Arial" w:hAnsi="Arial" w:cs="Arial"/>
          <w:b/>
        </w:rPr>
        <w:t>Feststellung über die Verpflichtung zur Durchführung einer Umweltverträglichkeitsprüfung</w:t>
      </w:r>
    </w:p>
    <w:p w14:paraId="4B1D4703" w14:textId="77777777" w:rsidR="00035F71" w:rsidRDefault="00035F71" w:rsidP="00035F71">
      <w:pPr>
        <w:contextualSpacing/>
        <w:rPr>
          <w:rFonts w:ascii="Arial" w:hAnsi="Arial" w:cs="Arial"/>
        </w:rPr>
      </w:pPr>
    </w:p>
    <w:p w14:paraId="3D3A1622" w14:textId="77777777" w:rsidR="00035F71" w:rsidRDefault="00035F71" w:rsidP="00035F71">
      <w:pPr>
        <w:contextualSpacing/>
        <w:rPr>
          <w:rFonts w:ascii="Arial" w:hAnsi="Arial" w:cs="Arial"/>
        </w:rPr>
      </w:pPr>
    </w:p>
    <w:p w14:paraId="786FDA3C" w14:textId="77777777" w:rsidR="00035F71" w:rsidRPr="008632B1" w:rsidRDefault="00035F71" w:rsidP="00035F71">
      <w:pPr>
        <w:contextualSpacing/>
        <w:jc w:val="center"/>
        <w:rPr>
          <w:rFonts w:ascii="Arial" w:hAnsi="Arial" w:cs="Arial"/>
          <w:b/>
          <w:sz w:val="24"/>
        </w:rPr>
      </w:pPr>
      <w:r w:rsidRPr="008632B1">
        <w:rPr>
          <w:rFonts w:ascii="Arial" w:hAnsi="Arial" w:cs="Arial"/>
          <w:b/>
          <w:sz w:val="24"/>
        </w:rPr>
        <w:t>Bekanntmachung nach § 5 Abs. 2 Satz 1 UVPG</w:t>
      </w:r>
    </w:p>
    <w:p w14:paraId="76141F5D" w14:textId="77777777" w:rsidR="00035F71" w:rsidRDefault="00035F71" w:rsidP="00035F71">
      <w:pPr>
        <w:contextualSpacing/>
        <w:rPr>
          <w:rFonts w:ascii="Arial" w:hAnsi="Arial" w:cs="Arial"/>
        </w:rPr>
      </w:pPr>
    </w:p>
    <w:p w14:paraId="7D041E74" w14:textId="77777777" w:rsidR="00035F71" w:rsidRDefault="00035F71" w:rsidP="00035F71">
      <w:pPr>
        <w:contextualSpacing/>
        <w:rPr>
          <w:rFonts w:ascii="Arial" w:hAnsi="Arial" w:cs="Arial"/>
        </w:rPr>
      </w:pPr>
    </w:p>
    <w:p w14:paraId="6FF037FF" w14:textId="23A6D7FE" w:rsidR="00C93721" w:rsidRPr="00C93721" w:rsidRDefault="000A3EB0" w:rsidP="00C93721">
      <w:pPr>
        <w:spacing w:after="0" w:line="240" w:lineRule="auto"/>
        <w:contextualSpacing/>
        <w:rPr>
          <w:rFonts w:ascii="Arial" w:hAnsi="Arial" w:cs="Arial"/>
        </w:rPr>
      </w:pPr>
      <w:r w:rsidRPr="00C93721">
        <w:rPr>
          <w:rFonts w:ascii="Arial" w:hAnsi="Arial" w:cs="Arial"/>
        </w:rPr>
        <w:t>Der Markt Massing</w:t>
      </w:r>
      <w:r w:rsidR="00111166" w:rsidRPr="00C93721">
        <w:rPr>
          <w:rFonts w:ascii="Arial" w:hAnsi="Arial" w:cs="Arial"/>
        </w:rPr>
        <w:t xml:space="preserve">, vertr. d. d. 1 Bürgermeister, Herrn </w:t>
      </w:r>
      <w:r w:rsidR="00F74A9F" w:rsidRPr="00C93721">
        <w:rPr>
          <w:rFonts w:ascii="Arial" w:hAnsi="Arial" w:cs="Arial"/>
        </w:rPr>
        <w:t>Christian Thiel</w:t>
      </w:r>
      <w:r w:rsidR="00111166" w:rsidRPr="00C93721">
        <w:rPr>
          <w:rFonts w:ascii="Arial" w:hAnsi="Arial" w:cs="Arial"/>
        </w:rPr>
        <w:t xml:space="preserve">, </w:t>
      </w:r>
      <w:r w:rsidR="0068683C" w:rsidRPr="00C93721">
        <w:rPr>
          <w:rFonts w:ascii="Arial" w:eastAsia="Times New Roman" w:hAnsi="Arial" w:cs="Arial"/>
          <w:lang w:eastAsia="de-DE"/>
        </w:rPr>
        <w:t xml:space="preserve">hat mit Antragsunterlagen vom </w:t>
      </w:r>
      <w:r w:rsidR="00AE2696" w:rsidRPr="00C93721">
        <w:rPr>
          <w:rFonts w:ascii="Arial" w:eastAsia="Times New Roman" w:hAnsi="Arial" w:cs="Arial"/>
          <w:lang w:eastAsia="de-DE"/>
        </w:rPr>
        <w:t>13</w:t>
      </w:r>
      <w:r w:rsidR="0068683C" w:rsidRPr="00C93721">
        <w:rPr>
          <w:rFonts w:ascii="Arial" w:eastAsia="Times New Roman" w:hAnsi="Arial" w:cs="Arial"/>
          <w:lang w:eastAsia="de-DE"/>
        </w:rPr>
        <w:t>.0</w:t>
      </w:r>
      <w:r w:rsidR="00AE2696" w:rsidRPr="00C93721">
        <w:rPr>
          <w:rFonts w:ascii="Arial" w:eastAsia="Times New Roman" w:hAnsi="Arial" w:cs="Arial"/>
          <w:lang w:eastAsia="de-DE"/>
        </w:rPr>
        <w:t>5</w:t>
      </w:r>
      <w:r w:rsidR="00BA4D30" w:rsidRPr="00C93721">
        <w:rPr>
          <w:rFonts w:ascii="Arial" w:eastAsia="Times New Roman" w:hAnsi="Arial" w:cs="Arial"/>
          <w:lang w:eastAsia="de-DE"/>
        </w:rPr>
        <w:t>.202</w:t>
      </w:r>
      <w:r w:rsidR="00AE2696" w:rsidRPr="00C93721">
        <w:rPr>
          <w:rFonts w:ascii="Arial" w:eastAsia="Times New Roman" w:hAnsi="Arial" w:cs="Arial"/>
          <w:lang w:eastAsia="de-DE"/>
        </w:rPr>
        <w:t>5</w:t>
      </w:r>
      <w:r w:rsidR="00BA4D30" w:rsidRPr="00C93721">
        <w:rPr>
          <w:rFonts w:ascii="Arial" w:eastAsia="Times New Roman" w:hAnsi="Arial" w:cs="Arial"/>
          <w:lang w:eastAsia="de-DE"/>
        </w:rPr>
        <w:t xml:space="preserve"> </w:t>
      </w:r>
      <w:r w:rsidR="00C362C4" w:rsidRPr="00C93721">
        <w:rPr>
          <w:rFonts w:ascii="Arial" w:eastAsia="Times New Roman" w:hAnsi="Arial" w:cs="Arial"/>
          <w:lang w:eastAsia="de-DE"/>
        </w:rPr>
        <w:t xml:space="preserve">die </w:t>
      </w:r>
      <w:r w:rsidR="00DA73CC" w:rsidRPr="00C93721">
        <w:rPr>
          <w:rFonts w:ascii="Arial" w:hAnsi="Arial" w:cs="Arial"/>
        </w:rPr>
        <w:t xml:space="preserve">beschränkte wasserrechtlichen Erlaubnis nach Art. 15 Abs. 1 Bayerisches Wassergesetz (BayWG) </w:t>
      </w:r>
      <w:r w:rsidR="00C362C4" w:rsidRPr="00C93721">
        <w:rPr>
          <w:rFonts w:ascii="Arial" w:eastAsia="Times New Roman" w:hAnsi="Arial" w:cs="Arial"/>
          <w:lang w:eastAsia="de-DE"/>
        </w:rPr>
        <w:t>für die Entnahme von Grundwasser</w:t>
      </w:r>
      <w:r w:rsidR="0068683C" w:rsidRPr="00C93721">
        <w:rPr>
          <w:rFonts w:ascii="Arial" w:eastAsia="Times New Roman" w:hAnsi="Arial" w:cs="Arial"/>
          <w:lang w:eastAsia="de-DE"/>
        </w:rPr>
        <w:t xml:space="preserve"> </w:t>
      </w:r>
      <w:r w:rsidR="0068683C" w:rsidRPr="00C93721">
        <w:rPr>
          <w:rFonts w:ascii="Arial" w:hAnsi="Arial" w:cs="Arial"/>
        </w:rPr>
        <w:t xml:space="preserve">sowie für das Einleiten des </w:t>
      </w:r>
      <w:r w:rsidR="00DA73CC" w:rsidRPr="00C93721">
        <w:rPr>
          <w:rFonts w:ascii="Arial" w:hAnsi="Arial" w:cs="Arial"/>
        </w:rPr>
        <w:t xml:space="preserve">Grundwassers </w:t>
      </w:r>
      <w:r w:rsidR="00C93721" w:rsidRPr="00C93721">
        <w:rPr>
          <w:rFonts w:ascii="Arial" w:hAnsi="Arial" w:cs="Arial"/>
        </w:rPr>
        <w:t>in die Rott zum Zwecke der Bauwasserhaltung, beantragt.</w:t>
      </w:r>
    </w:p>
    <w:p w14:paraId="584781CA" w14:textId="77777777" w:rsidR="00C93721" w:rsidRPr="00C93721" w:rsidRDefault="00C93721" w:rsidP="00C93721">
      <w:pPr>
        <w:spacing w:after="0" w:line="240" w:lineRule="auto"/>
        <w:contextualSpacing/>
        <w:rPr>
          <w:rFonts w:ascii="Arial" w:hAnsi="Arial" w:cs="Arial"/>
        </w:rPr>
      </w:pPr>
    </w:p>
    <w:p w14:paraId="41E07D3D" w14:textId="77777777" w:rsidR="00C93721" w:rsidRPr="00C93721" w:rsidRDefault="00C93721" w:rsidP="00C93721">
      <w:pPr>
        <w:spacing w:after="0" w:line="240" w:lineRule="auto"/>
        <w:contextualSpacing/>
        <w:rPr>
          <w:rFonts w:ascii="Arial" w:hAnsi="Arial" w:cs="Arial"/>
        </w:rPr>
      </w:pPr>
      <w:r w:rsidRPr="00C93721">
        <w:rPr>
          <w:rFonts w:ascii="Arial" w:hAnsi="Arial" w:cs="Arial"/>
        </w:rPr>
        <w:t xml:space="preserve">Der Markt Massing plant auf den Grundstücken mit den Fl.-Nrn. 436/1 und 436, Gemarkung Wolfsegg, Markt Massing, die Erweiterung der bestehenden Kläranlage um einen Sandfang. </w:t>
      </w:r>
    </w:p>
    <w:p w14:paraId="5C315DA2" w14:textId="77777777" w:rsidR="00C93721" w:rsidRPr="00C93721" w:rsidRDefault="00C93721" w:rsidP="00C93721">
      <w:pPr>
        <w:spacing w:after="0" w:line="240" w:lineRule="auto"/>
        <w:contextualSpacing/>
        <w:rPr>
          <w:rFonts w:ascii="Arial" w:hAnsi="Arial" w:cs="Arial"/>
        </w:rPr>
      </w:pPr>
    </w:p>
    <w:p w14:paraId="6CE1ECD6" w14:textId="52B8E45E" w:rsidR="00C93721" w:rsidRDefault="00C93721" w:rsidP="00C93721">
      <w:pPr>
        <w:spacing w:after="0" w:line="240" w:lineRule="auto"/>
        <w:contextualSpacing/>
        <w:rPr>
          <w:rFonts w:ascii="Arial" w:hAnsi="Arial" w:cs="Arial"/>
        </w:rPr>
      </w:pPr>
      <w:r w:rsidRPr="00C93721">
        <w:rPr>
          <w:rFonts w:ascii="Arial" w:hAnsi="Arial" w:cs="Arial"/>
        </w:rPr>
        <w:t>Der neue Sandfang der Kläranlage Massing bindet in die grundwasserführende Schicht des Untergrunds ein. Für die Schaffung einer trockenen Baugrube ist eine Bauwasserhaltung erforderlich.</w:t>
      </w:r>
    </w:p>
    <w:p w14:paraId="0550376D" w14:textId="77777777" w:rsidR="00B22351" w:rsidRPr="00C93721" w:rsidRDefault="00B22351" w:rsidP="00C93721">
      <w:pPr>
        <w:spacing w:after="0" w:line="240" w:lineRule="auto"/>
        <w:contextualSpacing/>
        <w:rPr>
          <w:rFonts w:ascii="Arial" w:hAnsi="Arial" w:cs="Arial"/>
        </w:rPr>
      </w:pPr>
    </w:p>
    <w:p w14:paraId="0C2DE86D" w14:textId="77FAEF86" w:rsidR="0075306A" w:rsidRPr="00C93721" w:rsidRDefault="0075306A" w:rsidP="00C93721">
      <w:pPr>
        <w:spacing w:after="0" w:line="240" w:lineRule="auto"/>
        <w:contextualSpacing/>
        <w:rPr>
          <w:rFonts w:ascii="Arial" w:hAnsi="Arial" w:cs="Arial"/>
        </w:rPr>
      </w:pPr>
      <w:r w:rsidRPr="00C93721">
        <w:rPr>
          <w:rFonts w:ascii="Arial" w:hAnsi="Arial" w:cs="Arial"/>
        </w:rPr>
        <w:t xml:space="preserve">Die Maßnahme wird für einen Zeitraum von </w:t>
      </w:r>
      <w:r w:rsidR="00F74A9F" w:rsidRPr="00C93721">
        <w:rPr>
          <w:rFonts w:ascii="Arial" w:hAnsi="Arial" w:cs="Arial"/>
        </w:rPr>
        <w:t>bis</w:t>
      </w:r>
      <w:r w:rsidR="00DA73CC" w:rsidRPr="00C93721">
        <w:rPr>
          <w:rFonts w:ascii="Arial" w:hAnsi="Arial" w:cs="Arial"/>
        </w:rPr>
        <w:t xml:space="preserve"> </w:t>
      </w:r>
      <w:r w:rsidR="00AE2696" w:rsidRPr="00C93721">
        <w:rPr>
          <w:rFonts w:ascii="Arial" w:hAnsi="Arial" w:cs="Arial"/>
        </w:rPr>
        <w:t xml:space="preserve">zu </w:t>
      </w:r>
      <w:r w:rsidR="00DA73CC" w:rsidRPr="00C93721">
        <w:rPr>
          <w:rFonts w:ascii="Arial" w:hAnsi="Arial" w:cs="Arial"/>
        </w:rPr>
        <w:t>4</w:t>
      </w:r>
      <w:r w:rsidR="00B75F4F" w:rsidRPr="00C93721">
        <w:rPr>
          <w:rFonts w:ascii="Arial" w:hAnsi="Arial" w:cs="Arial"/>
        </w:rPr>
        <w:t xml:space="preserve"> Monaten, von voraussichtlich </w:t>
      </w:r>
      <w:r w:rsidR="000A7887" w:rsidRPr="00C93721">
        <w:rPr>
          <w:rFonts w:ascii="Arial" w:hAnsi="Arial" w:cs="Arial"/>
        </w:rPr>
        <w:t>Ende Mai 2025 bis Anfang September 2025</w:t>
      </w:r>
      <w:r w:rsidR="00B75F4F" w:rsidRPr="00C93721">
        <w:rPr>
          <w:rFonts w:ascii="Arial" w:hAnsi="Arial" w:cs="Arial"/>
        </w:rPr>
        <w:t xml:space="preserve">, </w:t>
      </w:r>
      <w:r w:rsidRPr="00C93721">
        <w:rPr>
          <w:rFonts w:ascii="Arial" w:hAnsi="Arial" w:cs="Arial"/>
        </w:rPr>
        <w:t>durchg</w:t>
      </w:r>
      <w:r w:rsidR="0061175E" w:rsidRPr="00C93721">
        <w:rPr>
          <w:rFonts w:ascii="Arial" w:hAnsi="Arial" w:cs="Arial"/>
        </w:rPr>
        <w:t>eführt, b</w:t>
      </w:r>
      <w:r w:rsidRPr="00C93721">
        <w:rPr>
          <w:rFonts w:ascii="Arial" w:hAnsi="Arial" w:cs="Arial"/>
        </w:rPr>
        <w:t>e</w:t>
      </w:r>
      <w:r w:rsidR="0061175E" w:rsidRPr="00C93721">
        <w:rPr>
          <w:rFonts w:ascii="Arial" w:hAnsi="Arial" w:cs="Arial"/>
        </w:rPr>
        <w:t>i einer</w:t>
      </w:r>
      <w:r w:rsidRPr="00C93721">
        <w:rPr>
          <w:rFonts w:ascii="Arial" w:hAnsi="Arial" w:cs="Arial"/>
        </w:rPr>
        <w:t xml:space="preserve"> </w:t>
      </w:r>
      <w:r w:rsidR="0061175E" w:rsidRPr="00C93721">
        <w:rPr>
          <w:rFonts w:ascii="Arial" w:hAnsi="Arial" w:cs="Arial"/>
        </w:rPr>
        <w:t xml:space="preserve">Fördermenge von </w:t>
      </w:r>
      <w:r w:rsidR="000A7887" w:rsidRPr="00C93721">
        <w:rPr>
          <w:rFonts w:ascii="Arial" w:hAnsi="Arial" w:cs="Arial"/>
        </w:rPr>
        <w:t>3</w:t>
      </w:r>
      <w:r w:rsidR="0061175E" w:rsidRPr="00C93721">
        <w:rPr>
          <w:rFonts w:ascii="Arial" w:hAnsi="Arial" w:cs="Arial"/>
        </w:rPr>
        <w:t>0 l/s</w:t>
      </w:r>
      <w:r w:rsidRPr="00C93721">
        <w:rPr>
          <w:rFonts w:ascii="Arial" w:hAnsi="Arial" w:cs="Arial"/>
        </w:rPr>
        <w:t xml:space="preserve">. Insgesamt beträgt die </w:t>
      </w:r>
      <w:r w:rsidR="0061175E" w:rsidRPr="00C93721">
        <w:rPr>
          <w:rFonts w:ascii="Arial" w:hAnsi="Arial" w:cs="Arial"/>
        </w:rPr>
        <w:t xml:space="preserve">Gesamtentnahmemenge bis zu </w:t>
      </w:r>
      <w:r w:rsidR="000A7887" w:rsidRPr="00C93721">
        <w:rPr>
          <w:rFonts w:ascii="Arial" w:hAnsi="Arial" w:cs="Arial"/>
        </w:rPr>
        <w:t>2</w:t>
      </w:r>
      <w:r w:rsidR="0061175E" w:rsidRPr="00C93721">
        <w:rPr>
          <w:rFonts w:ascii="Arial" w:hAnsi="Arial" w:cs="Arial"/>
        </w:rPr>
        <w:t>50.000 m³</w:t>
      </w:r>
      <w:r w:rsidRPr="00C93721">
        <w:rPr>
          <w:rFonts w:ascii="Arial" w:hAnsi="Arial" w:cs="Arial"/>
        </w:rPr>
        <w:t>.</w:t>
      </w:r>
    </w:p>
    <w:p w14:paraId="583A54BE" w14:textId="77777777" w:rsidR="00C362C4" w:rsidRPr="0061175E" w:rsidRDefault="00C362C4" w:rsidP="00C93721">
      <w:pPr>
        <w:spacing w:after="0" w:line="240" w:lineRule="auto"/>
        <w:contextualSpacing/>
        <w:rPr>
          <w:rFonts w:ascii="Arial" w:hAnsi="Arial" w:cs="Arial"/>
        </w:rPr>
      </w:pPr>
    </w:p>
    <w:p w14:paraId="50D1F13D" w14:textId="77777777" w:rsidR="0061175E" w:rsidRPr="0061175E" w:rsidRDefault="009B0774" w:rsidP="00C93721">
      <w:pPr>
        <w:tabs>
          <w:tab w:val="left" w:pos="-1417"/>
          <w:tab w:val="left" w:pos="-697"/>
          <w:tab w:val="left" w:pos="437"/>
          <w:tab w:val="left" w:pos="701"/>
          <w:tab w:val="left" w:pos="963"/>
          <w:tab w:val="left" w:pos="1230"/>
        </w:tabs>
        <w:spacing w:after="0" w:line="240" w:lineRule="auto"/>
        <w:jc w:val="both"/>
        <w:rPr>
          <w:rFonts w:ascii="Arial" w:hAnsi="Arial" w:cs="Arial"/>
          <w:b/>
        </w:rPr>
      </w:pPr>
      <w:r w:rsidRPr="0061175E">
        <w:rPr>
          <w:rFonts w:ascii="Arial" w:eastAsia="Times New Roman" w:hAnsi="Arial" w:cs="Arial"/>
          <w:spacing w:val="-2"/>
          <w:lang w:eastAsia="de-DE"/>
        </w:rPr>
        <w:t>Gemäß Nr. 13.3.</w:t>
      </w:r>
      <w:r w:rsidR="0061175E" w:rsidRPr="0061175E">
        <w:rPr>
          <w:rFonts w:ascii="Arial" w:eastAsia="Times New Roman" w:hAnsi="Arial" w:cs="Arial"/>
          <w:spacing w:val="-2"/>
          <w:lang w:eastAsia="de-DE"/>
        </w:rPr>
        <w:t>2</w:t>
      </w:r>
      <w:r w:rsidRPr="0061175E">
        <w:rPr>
          <w:rFonts w:ascii="Arial" w:eastAsia="Times New Roman" w:hAnsi="Arial" w:cs="Arial"/>
          <w:spacing w:val="-2"/>
          <w:lang w:eastAsia="de-DE"/>
        </w:rPr>
        <w:t xml:space="preserve"> der Anlage 1 zum Gesetz über die Umweltverträglichkeitsprüfung (UVPG) ist für die Entnahme von Grundwasser, bei einer Jahresentnahmemenge von </w:t>
      </w:r>
      <w:r w:rsidR="0061175E" w:rsidRPr="0061175E">
        <w:rPr>
          <w:rFonts w:ascii="Arial" w:hAnsi="Arial" w:cs="Arial"/>
          <w:spacing w:val="-2"/>
        </w:rPr>
        <w:t xml:space="preserve">100.000 m³ bis weniger als 10 Mio. m³, eine allgemeine UVP-Vorprüfung (§ 7 Abs. 1 UVPG) erforderlich. </w:t>
      </w:r>
    </w:p>
    <w:p w14:paraId="21208070" w14:textId="77777777" w:rsidR="0061175E" w:rsidRPr="008124A2" w:rsidRDefault="0061175E" w:rsidP="00C93721">
      <w:pPr>
        <w:tabs>
          <w:tab w:val="left" w:pos="-1417"/>
          <w:tab w:val="left" w:pos="-697"/>
          <w:tab w:val="left" w:pos="437"/>
          <w:tab w:val="left" w:pos="701"/>
          <w:tab w:val="left" w:pos="963"/>
          <w:tab w:val="left" w:pos="1230"/>
        </w:tabs>
        <w:spacing w:after="0" w:line="240" w:lineRule="auto"/>
        <w:jc w:val="both"/>
        <w:rPr>
          <w:rFonts w:ascii="Arial" w:eastAsia="Times New Roman" w:hAnsi="Arial" w:cs="Times New Roman"/>
          <w:spacing w:val="-2"/>
          <w:szCs w:val="20"/>
          <w:lang w:eastAsia="de-DE"/>
        </w:rPr>
      </w:pPr>
    </w:p>
    <w:p w14:paraId="76EC02E7" w14:textId="040DB374" w:rsidR="00742EC6" w:rsidRDefault="00742EC6" w:rsidP="00914D8C">
      <w:pPr>
        <w:pStyle w:val="Default"/>
        <w:ind w:right="-284"/>
        <w:rPr>
          <w:sz w:val="22"/>
          <w:szCs w:val="22"/>
        </w:rPr>
      </w:pPr>
      <w:r w:rsidRPr="00CF0124">
        <w:rPr>
          <w:sz w:val="22"/>
          <w:szCs w:val="22"/>
        </w:rPr>
        <w:t xml:space="preserve">Die Vorprüfung hat ergeben, dass bei dem Vorhaben keine erheblichen nachteiligen Umweltauswirkungen gemäß den in Anlage 3 des UVPG aufgeführten Kriterien vorliegen, die nach § 25 Abs. 2 UVPG bei der Zulassungsentscheidung zu berücksichtigen wären. </w:t>
      </w:r>
      <w:r>
        <w:rPr>
          <w:sz w:val="22"/>
          <w:szCs w:val="22"/>
        </w:rPr>
        <w:t xml:space="preserve">Wesentliche Auswirkungen auf den Gewässerhaushalt ergeben sich durch die Grundwasserentnahme nicht. </w:t>
      </w:r>
      <w:r w:rsidR="00F76C4F">
        <w:rPr>
          <w:sz w:val="22"/>
          <w:szCs w:val="22"/>
        </w:rPr>
        <w:t xml:space="preserve">Bei </w:t>
      </w:r>
      <w:r w:rsidRPr="00CF0124">
        <w:rPr>
          <w:sz w:val="22"/>
          <w:szCs w:val="22"/>
        </w:rPr>
        <w:t>Beachtung der vorgesehen</w:t>
      </w:r>
      <w:r>
        <w:rPr>
          <w:sz w:val="22"/>
          <w:szCs w:val="22"/>
        </w:rPr>
        <w:t>en</w:t>
      </w:r>
      <w:r w:rsidRPr="00CF0124">
        <w:rPr>
          <w:sz w:val="22"/>
          <w:szCs w:val="22"/>
        </w:rPr>
        <w:t xml:space="preserve"> Auflagen sind auch keine</w:t>
      </w:r>
      <w:r w:rsidRPr="00CF0124">
        <w:rPr>
          <w:color w:val="auto"/>
          <w:sz w:val="22"/>
          <w:szCs w:val="22"/>
        </w:rPr>
        <w:t xml:space="preserve"> sonstigen </w:t>
      </w:r>
      <w:r w:rsidRPr="00CF0124">
        <w:rPr>
          <w:sz w:val="22"/>
          <w:szCs w:val="22"/>
        </w:rPr>
        <w:t>wasserwirtschaftlichen Belange berührt.</w:t>
      </w:r>
    </w:p>
    <w:p w14:paraId="57385D4A" w14:textId="77777777" w:rsidR="000A3EB0" w:rsidRDefault="000A3EB0" w:rsidP="00742EC6">
      <w:pPr>
        <w:pStyle w:val="Default"/>
        <w:rPr>
          <w:sz w:val="22"/>
          <w:szCs w:val="22"/>
        </w:rPr>
      </w:pPr>
    </w:p>
    <w:p w14:paraId="285FC603" w14:textId="23863C69" w:rsidR="000A3EB0" w:rsidRPr="00914D8C" w:rsidRDefault="00914D8C" w:rsidP="00925514">
      <w:pPr>
        <w:pStyle w:val="Default"/>
        <w:ind w:right="-142"/>
        <w:rPr>
          <w:color w:val="auto"/>
          <w:sz w:val="22"/>
          <w:szCs w:val="22"/>
        </w:rPr>
      </w:pPr>
      <w:r w:rsidRPr="00914D8C">
        <w:rPr>
          <w:rFonts w:eastAsia="Times New Roman"/>
          <w:color w:val="auto"/>
          <w:sz w:val="22"/>
          <w:szCs w:val="22"/>
          <w:lang w:eastAsia="de-DE"/>
        </w:rPr>
        <w:t>Innerhalb des Prüfradius befinden sich, lt. Stellungnahme der Unteren Naturschutzbehörde, kartierte Biotope</w:t>
      </w:r>
      <w:r w:rsidR="00112205" w:rsidRPr="00914D8C">
        <w:rPr>
          <w:rFonts w:eastAsia="Times New Roman"/>
          <w:color w:val="auto"/>
          <w:sz w:val="22"/>
          <w:szCs w:val="22"/>
          <w:lang w:eastAsia="de-DE"/>
        </w:rPr>
        <w:t xml:space="preserve">. </w:t>
      </w:r>
      <w:r w:rsidR="006549AC" w:rsidRPr="00914D8C">
        <w:rPr>
          <w:rFonts w:eastAsia="Calibri"/>
          <w:color w:val="auto"/>
          <w:sz w:val="22"/>
          <w:szCs w:val="22"/>
        </w:rPr>
        <w:t>Schilfsäume an der Rott und dem Rottkanal</w:t>
      </w:r>
      <w:r w:rsidR="006549AC" w:rsidRPr="00914D8C">
        <w:rPr>
          <w:color w:val="auto"/>
          <w:sz w:val="22"/>
          <w:szCs w:val="22"/>
        </w:rPr>
        <w:t xml:space="preserve"> </w:t>
      </w:r>
      <w:r w:rsidR="00112205" w:rsidRPr="00914D8C">
        <w:rPr>
          <w:color w:val="auto"/>
          <w:sz w:val="22"/>
          <w:szCs w:val="22"/>
        </w:rPr>
        <w:t xml:space="preserve">sind </w:t>
      </w:r>
      <w:r w:rsidR="006549AC" w:rsidRPr="00914D8C">
        <w:rPr>
          <w:color w:val="auto"/>
          <w:sz w:val="22"/>
          <w:szCs w:val="22"/>
        </w:rPr>
        <w:t>vor</w:t>
      </w:r>
      <w:r w:rsidR="000A3EB0" w:rsidRPr="00914D8C">
        <w:rPr>
          <w:color w:val="auto"/>
          <w:sz w:val="22"/>
          <w:szCs w:val="22"/>
        </w:rPr>
        <w:t>handen</w:t>
      </w:r>
      <w:r w:rsidR="00112205" w:rsidRPr="00914D8C">
        <w:rPr>
          <w:color w:val="auto"/>
          <w:sz w:val="22"/>
          <w:szCs w:val="22"/>
        </w:rPr>
        <w:t>;</w:t>
      </w:r>
      <w:r w:rsidR="000A3EB0" w:rsidRPr="00914D8C">
        <w:rPr>
          <w:color w:val="auto"/>
          <w:sz w:val="22"/>
          <w:szCs w:val="22"/>
        </w:rPr>
        <w:t xml:space="preserve"> </w:t>
      </w:r>
      <w:r w:rsidR="00112205" w:rsidRPr="00914D8C">
        <w:rPr>
          <w:color w:val="auto"/>
          <w:sz w:val="22"/>
          <w:szCs w:val="22"/>
        </w:rPr>
        <w:t>d</w:t>
      </w:r>
      <w:r w:rsidR="006549AC" w:rsidRPr="00914D8C">
        <w:rPr>
          <w:rFonts w:eastAsia="Calibri"/>
          <w:color w:val="auto"/>
          <w:sz w:val="22"/>
          <w:szCs w:val="22"/>
        </w:rPr>
        <w:t>iese bleiben jedoch unberührt.</w:t>
      </w:r>
      <w:r w:rsidR="00D94781" w:rsidRPr="00914D8C">
        <w:rPr>
          <w:rFonts w:eastAsia="Calibri"/>
          <w:color w:val="auto"/>
          <w:sz w:val="22"/>
          <w:szCs w:val="22"/>
        </w:rPr>
        <w:t xml:space="preserve"> </w:t>
      </w:r>
      <w:r w:rsidR="00112205" w:rsidRPr="00914D8C">
        <w:rPr>
          <w:rFonts w:eastAsia="Times New Roman"/>
          <w:color w:val="auto"/>
          <w:sz w:val="22"/>
          <w:szCs w:val="22"/>
          <w:lang w:eastAsia="de-DE"/>
        </w:rPr>
        <w:t>Basierend auf Dauer und Art der Grundwasserbeeinflussung wird hier nicht von einer erheblichen Beeinträchtigung dieser Biotope ausgegangen</w:t>
      </w:r>
      <w:r w:rsidR="00925514" w:rsidRPr="00914D8C">
        <w:rPr>
          <w:color w:val="auto"/>
          <w:sz w:val="22"/>
          <w:szCs w:val="22"/>
        </w:rPr>
        <w:t>.</w:t>
      </w:r>
    </w:p>
    <w:p w14:paraId="7D3C2AAB" w14:textId="77777777" w:rsidR="00D94781" w:rsidRPr="00D94781" w:rsidRDefault="00D94781" w:rsidP="000A3EB0">
      <w:pPr>
        <w:pStyle w:val="Default"/>
        <w:rPr>
          <w:color w:val="auto"/>
          <w:sz w:val="22"/>
          <w:szCs w:val="22"/>
        </w:rPr>
      </w:pPr>
    </w:p>
    <w:p w14:paraId="4582C58B" w14:textId="053879EF" w:rsidR="00742EC6" w:rsidRDefault="00D0478B" w:rsidP="00742EC6">
      <w:pPr>
        <w:pStyle w:val="Default"/>
        <w:rPr>
          <w:sz w:val="22"/>
          <w:szCs w:val="22"/>
        </w:rPr>
      </w:pPr>
      <w:r w:rsidRPr="00156C64">
        <w:rPr>
          <w:sz w:val="22"/>
          <w:szCs w:val="22"/>
        </w:rPr>
        <w:t>Das geplante Vorhaben liegt außerhalb ein</w:t>
      </w:r>
      <w:r>
        <w:rPr>
          <w:sz w:val="22"/>
          <w:szCs w:val="22"/>
        </w:rPr>
        <w:t>e</w:t>
      </w:r>
      <w:r w:rsidRPr="00156C64">
        <w:rPr>
          <w:sz w:val="22"/>
          <w:szCs w:val="22"/>
        </w:rPr>
        <w:t>s festgesetzten Überschwemmungsgebiets und eines Trinkwasserschutzgebietes</w:t>
      </w:r>
      <w:r>
        <w:rPr>
          <w:sz w:val="22"/>
          <w:szCs w:val="22"/>
        </w:rPr>
        <w:t>.</w:t>
      </w:r>
    </w:p>
    <w:p w14:paraId="42FAD077" w14:textId="77777777" w:rsidR="000014A8" w:rsidRDefault="000014A8" w:rsidP="00742EC6">
      <w:pPr>
        <w:pStyle w:val="Default"/>
        <w:rPr>
          <w:sz w:val="22"/>
          <w:szCs w:val="22"/>
        </w:rPr>
      </w:pPr>
    </w:p>
    <w:p w14:paraId="752DECE6" w14:textId="03BAB754" w:rsidR="000014A8" w:rsidRDefault="000014A8" w:rsidP="00742EC6">
      <w:pPr>
        <w:pStyle w:val="Default"/>
        <w:rPr>
          <w:sz w:val="22"/>
          <w:szCs w:val="22"/>
        </w:rPr>
      </w:pPr>
      <w:r w:rsidRPr="000014A8">
        <w:rPr>
          <w:sz w:val="22"/>
          <w:szCs w:val="22"/>
        </w:rPr>
        <w:t>Wesentliche Auswirkungen auf den Wasserhaushalt sind durch die vergleichsweise kurze Grundwasserentnahme nicht zu erwarten.</w:t>
      </w:r>
    </w:p>
    <w:p w14:paraId="44E1361E" w14:textId="77777777" w:rsidR="00742EC6" w:rsidRPr="000C4722" w:rsidRDefault="00742EC6" w:rsidP="00577666">
      <w:pPr>
        <w:pStyle w:val="Default"/>
        <w:rPr>
          <w:color w:val="auto"/>
          <w:sz w:val="22"/>
          <w:szCs w:val="22"/>
        </w:rPr>
      </w:pPr>
      <w:r w:rsidRPr="000C4722">
        <w:rPr>
          <w:sz w:val="22"/>
          <w:szCs w:val="22"/>
        </w:rPr>
        <w:lastRenderedPageBreak/>
        <w:t xml:space="preserve">Als Ergebnis der </w:t>
      </w:r>
      <w:r w:rsidR="00F76C4F">
        <w:rPr>
          <w:sz w:val="22"/>
          <w:szCs w:val="22"/>
        </w:rPr>
        <w:t xml:space="preserve">allgemeinen </w:t>
      </w:r>
      <w:r w:rsidRPr="000C4722">
        <w:rPr>
          <w:sz w:val="22"/>
          <w:szCs w:val="22"/>
        </w:rPr>
        <w:t xml:space="preserve">Vorprüfung wird festgestellt, dass </w:t>
      </w:r>
      <w:r w:rsidR="00F76C4F">
        <w:rPr>
          <w:color w:val="auto"/>
          <w:sz w:val="22"/>
          <w:szCs w:val="22"/>
        </w:rPr>
        <w:t>gemäß § 7 Abs. 1</w:t>
      </w:r>
      <w:r w:rsidRPr="000C4722">
        <w:rPr>
          <w:color w:val="auto"/>
          <w:sz w:val="22"/>
          <w:szCs w:val="22"/>
        </w:rPr>
        <w:t xml:space="preserve"> UVPG keine Pflicht zur Durchführung einer </w:t>
      </w:r>
      <w:r>
        <w:rPr>
          <w:color w:val="auto"/>
          <w:sz w:val="22"/>
          <w:szCs w:val="22"/>
        </w:rPr>
        <w:t>U</w:t>
      </w:r>
      <w:r w:rsidRPr="000C4722">
        <w:rPr>
          <w:color w:val="auto"/>
          <w:sz w:val="22"/>
          <w:szCs w:val="22"/>
        </w:rPr>
        <w:t>mweltverträglichkeitsprüfung</w:t>
      </w:r>
      <w:r>
        <w:rPr>
          <w:color w:val="auto"/>
          <w:sz w:val="22"/>
          <w:szCs w:val="22"/>
        </w:rPr>
        <w:t xml:space="preserve"> besteht</w:t>
      </w:r>
      <w:r w:rsidRPr="000C4722">
        <w:rPr>
          <w:color w:val="auto"/>
          <w:sz w:val="22"/>
          <w:szCs w:val="22"/>
        </w:rPr>
        <w:t xml:space="preserve">. </w:t>
      </w:r>
    </w:p>
    <w:p w14:paraId="0EE607D3" w14:textId="77777777" w:rsidR="009B0774" w:rsidRDefault="009B0774" w:rsidP="00577666">
      <w:pPr>
        <w:spacing w:after="0" w:line="240" w:lineRule="auto"/>
        <w:contextualSpacing/>
        <w:rPr>
          <w:rFonts w:ascii="Arial" w:hAnsi="Arial" w:cs="Arial"/>
        </w:rPr>
      </w:pPr>
    </w:p>
    <w:p w14:paraId="29C6E4D9" w14:textId="77777777" w:rsidR="00862D71" w:rsidRDefault="00042E09" w:rsidP="00577666">
      <w:pPr>
        <w:spacing w:after="0" w:line="240" w:lineRule="auto"/>
        <w:contextualSpacing/>
        <w:rPr>
          <w:rFonts w:ascii="Arial" w:hAnsi="Arial" w:cs="Arial"/>
        </w:rPr>
      </w:pPr>
      <w:r w:rsidRPr="00042E09">
        <w:rPr>
          <w:rFonts w:ascii="Arial" w:hAnsi="Arial" w:cs="Arial"/>
        </w:rPr>
        <w:t xml:space="preserve">Diese Feststellung - in einem gesonderten Aktenvermerk festgehalten - ist der Öffentlichkeit bekannt zu geben. </w:t>
      </w:r>
      <w:r w:rsidR="00862D71">
        <w:rPr>
          <w:rFonts w:ascii="Arial" w:hAnsi="Arial" w:cs="Arial"/>
        </w:rPr>
        <w:t>Es wird darauf hingewiesen, dass diese Feststellung nicht selbständig anfechtbar ist (§ 5 Abs. 3 Satz 1 UVPG).</w:t>
      </w:r>
    </w:p>
    <w:p w14:paraId="4E461F57" w14:textId="77777777" w:rsidR="00742EC6" w:rsidRDefault="00742EC6" w:rsidP="00577666">
      <w:pPr>
        <w:pStyle w:val="Default"/>
        <w:rPr>
          <w:color w:val="auto"/>
          <w:sz w:val="22"/>
          <w:szCs w:val="22"/>
        </w:rPr>
      </w:pPr>
      <w:r>
        <w:rPr>
          <w:color w:val="auto"/>
          <w:sz w:val="22"/>
          <w:szCs w:val="22"/>
        </w:rPr>
        <w:t xml:space="preserve">Der Aktenvermerk sowie die zu Grunde liegenden Unterlagen können während der Dienststunden im Landratsamt eingesehen werden. </w:t>
      </w:r>
    </w:p>
    <w:p w14:paraId="732D2385" w14:textId="77777777" w:rsidR="00F76C4F" w:rsidRDefault="00F76C4F" w:rsidP="00577666">
      <w:pPr>
        <w:pStyle w:val="Default"/>
        <w:rPr>
          <w:color w:val="auto"/>
          <w:sz w:val="22"/>
          <w:szCs w:val="22"/>
        </w:rPr>
      </w:pPr>
    </w:p>
    <w:p w14:paraId="25B89A22" w14:textId="77777777" w:rsidR="00E0130C" w:rsidRDefault="00E0130C" w:rsidP="00577666">
      <w:pPr>
        <w:pStyle w:val="Default"/>
        <w:rPr>
          <w:color w:val="auto"/>
          <w:sz w:val="22"/>
          <w:szCs w:val="22"/>
        </w:rPr>
      </w:pPr>
      <w:r>
        <w:rPr>
          <w:color w:val="auto"/>
          <w:sz w:val="22"/>
          <w:szCs w:val="22"/>
        </w:rPr>
        <w:t xml:space="preserve">Das Unterbleiben einer Umweltverträglichkeitsprüfung wird hiermit gemäß § 5 Abs. 2 UVPG öffentlich bekannt gegeben. </w:t>
      </w:r>
    </w:p>
    <w:p w14:paraId="35FDC4B9" w14:textId="77777777" w:rsidR="00862D71" w:rsidRDefault="00862D71" w:rsidP="00862D71">
      <w:pPr>
        <w:contextualSpacing/>
        <w:rPr>
          <w:rFonts w:ascii="Arial" w:hAnsi="Arial" w:cs="Arial"/>
        </w:rPr>
      </w:pPr>
    </w:p>
    <w:p w14:paraId="6370B3CA" w14:textId="19499E68" w:rsidR="00862D71" w:rsidRDefault="00862D71" w:rsidP="00862D71">
      <w:pPr>
        <w:contextualSpacing/>
        <w:rPr>
          <w:rFonts w:ascii="Arial" w:hAnsi="Arial" w:cs="Arial"/>
        </w:rPr>
      </w:pPr>
      <w:r>
        <w:rPr>
          <w:rFonts w:ascii="Arial" w:hAnsi="Arial" w:cs="Arial"/>
        </w:rPr>
        <w:t xml:space="preserve">Pfarrkirchen, </w:t>
      </w:r>
      <w:r w:rsidR="00914D8C">
        <w:rPr>
          <w:rFonts w:ascii="Arial" w:hAnsi="Arial" w:cs="Arial"/>
        </w:rPr>
        <w:t>24</w:t>
      </w:r>
      <w:r w:rsidR="00DE47A0" w:rsidRPr="00073368">
        <w:rPr>
          <w:rFonts w:ascii="Arial" w:hAnsi="Arial" w:cs="Arial"/>
        </w:rPr>
        <w:t>.0</w:t>
      </w:r>
      <w:r w:rsidR="00112205">
        <w:rPr>
          <w:rFonts w:ascii="Arial" w:hAnsi="Arial" w:cs="Arial"/>
        </w:rPr>
        <w:t>6</w:t>
      </w:r>
      <w:r w:rsidR="00DE47A0" w:rsidRPr="00073368">
        <w:rPr>
          <w:rFonts w:ascii="Arial" w:hAnsi="Arial" w:cs="Arial"/>
        </w:rPr>
        <w:t>.202</w:t>
      </w:r>
      <w:r w:rsidR="000A7887">
        <w:rPr>
          <w:rFonts w:ascii="Arial" w:hAnsi="Arial" w:cs="Arial"/>
        </w:rPr>
        <w:t>5</w:t>
      </w:r>
    </w:p>
    <w:p w14:paraId="75AE2A44" w14:textId="77777777" w:rsidR="00862D71" w:rsidRDefault="00862D71" w:rsidP="00862D71">
      <w:pPr>
        <w:contextualSpacing/>
        <w:rPr>
          <w:rFonts w:ascii="Arial" w:hAnsi="Arial" w:cs="Arial"/>
        </w:rPr>
      </w:pPr>
      <w:r>
        <w:rPr>
          <w:rFonts w:ascii="Arial" w:hAnsi="Arial" w:cs="Arial"/>
        </w:rPr>
        <w:t xml:space="preserve">Landratsamt Rottal-Inn </w:t>
      </w:r>
    </w:p>
    <w:p w14:paraId="35986365" w14:textId="77777777" w:rsidR="00862D71" w:rsidRDefault="00745080" w:rsidP="00862D71">
      <w:pPr>
        <w:contextualSpacing/>
        <w:rPr>
          <w:rFonts w:ascii="Arial" w:hAnsi="Arial" w:cs="Arial"/>
        </w:rPr>
      </w:pPr>
      <w:r>
        <w:rPr>
          <w:rFonts w:ascii="Arial" w:hAnsi="Arial" w:cs="Arial"/>
        </w:rPr>
        <w:t>U</w:t>
      </w:r>
      <w:r w:rsidR="00862D71">
        <w:rPr>
          <w:rFonts w:ascii="Arial" w:hAnsi="Arial" w:cs="Arial"/>
        </w:rPr>
        <w:t>ntere Wasserrechtsbehörde</w:t>
      </w:r>
    </w:p>
    <w:p w14:paraId="3229FABA" w14:textId="77777777" w:rsidR="00862D71" w:rsidRDefault="00862D71" w:rsidP="00862D71">
      <w:pPr>
        <w:contextualSpacing/>
        <w:rPr>
          <w:rFonts w:ascii="Arial" w:hAnsi="Arial" w:cs="Arial"/>
        </w:rPr>
      </w:pPr>
    </w:p>
    <w:p w14:paraId="0F846DAB" w14:textId="77777777" w:rsidR="00862D71" w:rsidRPr="00DE4EC2" w:rsidRDefault="00745080" w:rsidP="00862D71">
      <w:pPr>
        <w:contextualSpacing/>
        <w:rPr>
          <w:rFonts w:ascii="Arial" w:hAnsi="Arial" w:cs="Arial"/>
        </w:rPr>
      </w:pPr>
      <w:r>
        <w:rPr>
          <w:rFonts w:ascii="Arial" w:hAnsi="Arial" w:cs="Arial"/>
        </w:rPr>
        <w:t>Willeitner</w:t>
      </w:r>
    </w:p>
    <w:p w14:paraId="666FE028" w14:textId="77777777" w:rsidR="005E36D4" w:rsidRDefault="005E36D4"/>
    <w:sectPr w:rsidR="005E36D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E520F6"/>
    <w:multiLevelType w:val="hybridMultilevel"/>
    <w:tmpl w:val="E632BC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5137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F71"/>
    <w:rsid w:val="000014A8"/>
    <w:rsid w:val="00035F71"/>
    <w:rsid w:val="00042E09"/>
    <w:rsid w:val="00095C29"/>
    <w:rsid w:val="000A3EB0"/>
    <w:rsid w:val="000A7887"/>
    <w:rsid w:val="001018EF"/>
    <w:rsid w:val="00111166"/>
    <w:rsid w:val="00112205"/>
    <w:rsid w:val="0011616F"/>
    <w:rsid w:val="001617B5"/>
    <w:rsid w:val="001843BE"/>
    <w:rsid w:val="001B3068"/>
    <w:rsid w:val="00211CF4"/>
    <w:rsid w:val="00213305"/>
    <w:rsid w:val="00223EC4"/>
    <w:rsid w:val="00246C2F"/>
    <w:rsid w:val="0026101D"/>
    <w:rsid w:val="002A06FC"/>
    <w:rsid w:val="002E54D4"/>
    <w:rsid w:val="002F37D6"/>
    <w:rsid w:val="00311EA2"/>
    <w:rsid w:val="00342500"/>
    <w:rsid w:val="00397AEF"/>
    <w:rsid w:val="004D0C9E"/>
    <w:rsid w:val="00503579"/>
    <w:rsid w:val="00577666"/>
    <w:rsid w:val="005843B3"/>
    <w:rsid w:val="00591E67"/>
    <w:rsid w:val="00592AE0"/>
    <w:rsid w:val="005A15B7"/>
    <w:rsid w:val="005E36D4"/>
    <w:rsid w:val="0061175E"/>
    <w:rsid w:val="006549AC"/>
    <w:rsid w:val="0068683C"/>
    <w:rsid w:val="006C3A40"/>
    <w:rsid w:val="006D0C89"/>
    <w:rsid w:val="00742EC6"/>
    <w:rsid w:val="00745080"/>
    <w:rsid w:val="0075306A"/>
    <w:rsid w:val="0077331E"/>
    <w:rsid w:val="007B59AC"/>
    <w:rsid w:val="007F57E2"/>
    <w:rsid w:val="00862D71"/>
    <w:rsid w:val="008B5CD8"/>
    <w:rsid w:val="008C3E5A"/>
    <w:rsid w:val="00914D8C"/>
    <w:rsid w:val="00925514"/>
    <w:rsid w:val="00957C25"/>
    <w:rsid w:val="009813CB"/>
    <w:rsid w:val="009B0774"/>
    <w:rsid w:val="00A50B64"/>
    <w:rsid w:val="00AE2696"/>
    <w:rsid w:val="00AF1BAA"/>
    <w:rsid w:val="00B22351"/>
    <w:rsid w:val="00B75F4F"/>
    <w:rsid w:val="00BA4D30"/>
    <w:rsid w:val="00C25B6B"/>
    <w:rsid w:val="00C362C4"/>
    <w:rsid w:val="00C93721"/>
    <w:rsid w:val="00CA2513"/>
    <w:rsid w:val="00CA4148"/>
    <w:rsid w:val="00D0478B"/>
    <w:rsid w:val="00D1589D"/>
    <w:rsid w:val="00D94781"/>
    <w:rsid w:val="00DA73CC"/>
    <w:rsid w:val="00DE47A0"/>
    <w:rsid w:val="00E0130C"/>
    <w:rsid w:val="00E1292D"/>
    <w:rsid w:val="00E14606"/>
    <w:rsid w:val="00E2290B"/>
    <w:rsid w:val="00E22E04"/>
    <w:rsid w:val="00ED2D8F"/>
    <w:rsid w:val="00F3145A"/>
    <w:rsid w:val="00F74A9F"/>
    <w:rsid w:val="00F76C4F"/>
    <w:rsid w:val="00FB72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36101"/>
  <w15:docId w15:val="{D3866159-261A-4ADE-9B71-44196E0E6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35F71"/>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62D71"/>
    <w:pPr>
      <w:ind w:left="720"/>
      <w:contextualSpacing/>
    </w:pPr>
  </w:style>
  <w:style w:type="paragraph" w:styleId="Sprechblasentext">
    <w:name w:val="Balloon Text"/>
    <w:basedOn w:val="Standard"/>
    <w:link w:val="SprechblasentextZchn"/>
    <w:uiPriority w:val="99"/>
    <w:semiHidden/>
    <w:unhideWhenUsed/>
    <w:rsid w:val="005843B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843B3"/>
    <w:rPr>
      <w:rFonts w:ascii="Tahoma" w:hAnsi="Tahoma" w:cs="Tahoma"/>
      <w:sz w:val="16"/>
      <w:szCs w:val="16"/>
    </w:rPr>
  </w:style>
  <w:style w:type="paragraph" w:customStyle="1" w:styleId="Default">
    <w:name w:val="Default"/>
    <w:rsid w:val="0050357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3106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Landratsamt Rottal-Inn</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Hampel Harald</dc:creator>
  <cp:lastModifiedBy>Willeitner Claudia</cp:lastModifiedBy>
  <cp:revision>4</cp:revision>
  <cp:lastPrinted>2020-07-01T08:05:00Z</cp:lastPrinted>
  <dcterms:created xsi:type="dcterms:W3CDTF">2025-05-21T11:52:00Z</dcterms:created>
  <dcterms:modified xsi:type="dcterms:W3CDTF">2025-06-25T09:34:00Z</dcterms:modified>
</cp:coreProperties>
</file>