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7A" w:rsidRPr="001D7840" w:rsidRDefault="0009107A" w:rsidP="0009107A">
      <w:pPr>
        <w:tabs>
          <w:tab w:val="left" w:pos="2977"/>
        </w:tabs>
        <w:rPr>
          <w:rFonts w:eastAsia="Times New Roman" w:cs="Arial"/>
        </w:rPr>
      </w:pPr>
      <w:r w:rsidRPr="001D7840">
        <w:rPr>
          <w:rFonts w:eastAsia="Times New Roman" w:cs="Arial"/>
        </w:rPr>
        <w:t>42-641/4/2/4-</w:t>
      </w:r>
      <w:r>
        <w:rPr>
          <w:rFonts w:eastAsia="Times New Roman" w:cs="Arial"/>
        </w:rPr>
        <w:t>A 355</w:t>
      </w:r>
    </w:p>
    <w:p w:rsidR="0009107A" w:rsidRPr="001D7840" w:rsidRDefault="0009107A" w:rsidP="0009107A">
      <w:pPr>
        <w:rPr>
          <w:rFonts w:eastAsia="Times New Roman" w:cs="Arial"/>
        </w:rPr>
      </w:pPr>
    </w:p>
    <w:p w:rsidR="0009107A" w:rsidRPr="001D7840" w:rsidRDefault="0009107A" w:rsidP="0009107A">
      <w:pPr>
        <w:rPr>
          <w:rFonts w:eastAsia="Times New Roman" w:cs="Arial"/>
        </w:rPr>
      </w:pPr>
    </w:p>
    <w:p w:rsidR="0009107A" w:rsidRDefault="0009107A" w:rsidP="0009107A">
      <w:pPr>
        <w:rPr>
          <w:rFonts w:cs="Arial"/>
        </w:rPr>
      </w:pPr>
      <w:r>
        <w:rPr>
          <w:rFonts w:cs="Arial"/>
        </w:rPr>
        <w:t>Wasserrecht;</w:t>
      </w:r>
    </w:p>
    <w:p w:rsidR="0009107A" w:rsidRDefault="0009107A" w:rsidP="0009107A">
      <w:pPr>
        <w:rPr>
          <w:rFonts w:cs="Arial"/>
        </w:rPr>
      </w:pPr>
      <w:r>
        <w:rPr>
          <w:rFonts w:cs="Arial"/>
        </w:rPr>
        <w:t xml:space="preserve">Herstellung eines Grundwasserbaggersees auf den Grundstücken </w:t>
      </w:r>
      <w:proofErr w:type="spellStart"/>
      <w:r>
        <w:rPr>
          <w:rFonts w:cs="Arial"/>
        </w:rPr>
        <w:t>FlNrn</w:t>
      </w:r>
      <w:proofErr w:type="spellEnd"/>
      <w:r>
        <w:rPr>
          <w:rFonts w:cs="Arial"/>
        </w:rPr>
        <w:t xml:space="preserve">. 2770 und 2771, Gem. </w:t>
      </w:r>
      <w:proofErr w:type="spellStart"/>
      <w:r>
        <w:rPr>
          <w:rFonts w:cs="Arial"/>
        </w:rPr>
        <w:t>Mamming</w:t>
      </w:r>
      <w:proofErr w:type="spellEnd"/>
      <w:r>
        <w:rPr>
          <w:rFonts w:cs="Arial"/>
        </w:rPr>
        <w:t xml:space="preserve">, Karl </w:t>
      </w:r>
      <w:proofErr w:type="spellStart"/>
      <w:r>
        <w:rPr>
          <w:rFonts w:cs="Arial"/>
        </w:rPr>
        <w:t>Mossandl</w:t>
      </w:r>
      <w:proofErr w:type="spellEnd"/>
      <w:r>
        <w:rPr>
          <w:rFonts w:cs="Arial"/>
        </w:rPr>
        <w:t xml:space="preserve"> GmbH &amp; Co KG</w:t>
      </w:r>
    </w:p>
    <w:p w:rsidR="0009107A" w:rsidRDefault="0009107A" w:rsidP="0009107A">
      <w:pPr>
        <w:rPr>
          <w:rFonts w:cs="Arial"/>
        </w:rPr>
      </w:pPr>
    </w:p>
    <w:p w:rsidR="0009107A" w:rsidRDefault="0009107A" w:rsidP="0009107A">
      <w:pPr>
        <w:rPr>
          <w:rFonts w:eastAsia="Times New Roman"/>
          <w:szCs w:val="20"/>
          <w:lang w:eastAsia="de-DE"/>
        </w:rPr>
      </w:pPr>
    </w:p>
    <w:p w:rsidR="0009107A" w:rsidRDefault="0009107A" w:rsidP="0009107A">
      <w:pPr>
        <w:rPr>
          <w:rFonts w:eastAsia="Times New Roman"/>
          <w:szCs w:val="20"/>
          <w:lang w:eastAsia="de-DE"/>
        </w:rPr>
      </w:pPr>
    </w:p>
    <w:p w:rsidR="0009107A" w:rsidRPr="001D7840" w:rsidRDefault="0009107A" w:rsidP="0009107A">
      <w:pPr>
        <w:rPr>
          <w:rFonts w:eastAsia="Times New Roman"/>
          <w:szCs w:val="20"/>
          <w:lang w:eastAsia="de-DE"/>
        </w:rPr>
      </w:pPr>
    </w:p>
    <w:p w:rsidR="0009107A" w:rsidRPr="001D7840" w:rsidRDefault="0009107A" w:rsidP="0009107A">
      <w:pPr>
        <w:rPr>
          <w:rFonts w:eastAsia="Times New Roman"/>
          <w:szCs w:val="20"/>
          <w:lang w:eastAsia="de-DE"/>
        </w:rPr>
      </w:pPr>
    </w:p>
    <w:p w:rsidR="0009107A" w:rsidRPr="001D7840" w:rsidRDefault="0009107A" w:rsidP="0009107A">
      <w:pPr>
        <w:jc w:val="center"/>
        <w:rPr>
          <w:rFonts w:eastAsia="Times New Roman"/>
          <w:b/>
          <w:szCs w:val="20"/>
          <w:u w:val="single"/>
          <w:lang w:eastAsia="de-DE"/>
        </w:rPr>
      </w:pPr>
      <w:r w:rsidRPr="001D7840">
        <w:rPr>
          <w:rFonts w:eastAsia="Times New Roman"/>
          <w:b/>
          <w:szCs w:val="20"/>
          <w:u w:val="single"/>
          <w:lang w:eastAsia="de-DE"/>
        </w:rPr>
        <w:t xml:space="preserve">I N </w:t>
      </w:r>
      <w:proofErr w:type="gramStart"/>
      <w:r w:rsidRPr="001D7840">
        <w:rPr>
          <w:rFonts w:eastAsia="Times New Roman"/>
          <w:b/>
          <w:szCs w:val="20"/>
          <w:u w:val="single"/>
          <w:lang w:eastAsia="de-DE"/>
        </w:rPr>
        <w:t>S  A</w:t>
      </w:r>
      <w:proofErr w:type="gramEnd"/>
      <w:r w:rsidRPr="001D7840">
        <w:rPr>
          <w:rFonts w:eastAsia="Times New Roman"/>
          <w:b/>
          <w:szCs w:val="20"/>
          <w:u w:val="single"/>
          <w:lang w:eastAsia="de-DE"/>
        </w:rPr>
        <w:t xml:space="preserve"> M T S B L A T </w:t>
      </w:r>
      <w:proofErr w:type="spellStart"/>
      <w:r w:rsidRPr="001D7840">
        <w:rPr>
          <w:rFonts w:eastAsia="Times New Roman"/>
          <w:b/>
          <w:szCs w:val="20"/>
          <w:u w:val="single"/>
          <w:lang w:eastAsia="de-DE"/>
        </w:rPr>
        <w:t>T</w:t>
      </w:r>
      <w:proofErr w:type="spellEnd"/>
    </w:p>
    <w:p w:rsidR="0009107A" w:rsidRDefault="0009107A" w:rsidP="0009107A">
      <w:pPr>
        <w:jc w:val="center"/>
        <w:rPr>
          <w:rFonts w:eastAsia="Times New Roman"/>
          <w:b/>
          <w:szCs w:val="20"/>
          <w:u w:val="single"/>
          <w:lang w:eastAsia="de-DE"/>
        </w:rPr>
      </w:pPr>
    </w:p>
    <w:p w:rsidR="0009107A" w:rsidRPr="001D7840" w:rsidRDefault="0009107A" w:rsidP="0009107A">
      <w:pPr>
        <w:jc w:val="center"/>
        <w:rPr>
          <w:rFonts w:eastAsia="Times New Roman"/>
          <w:b/>
          <w:szCs w:val="20"/>
          <w:u w:val="single"/>
          <w:lang w:eastAsia="de-DE"/>
        </w:rPr>
      </w:pPr>
    </w:p>
    <w:p w:rsidR="0009107A" w:rsidRPr="001D7840" w:rsidRDefault="0009107A" w:rsidP="0009107A">
      <w:pPr>
        <w:jc w:val="center"/>
        <w:rPr>
          <w:rFonts w:eastAsia="Times New Roman" w:cs="Arial"/>
          <w:b/>
          <w:u w:val="single"/>
          <w:lang w:eastAsia="de-DE"/>
        </w:rPr>
      </w:pPr>
    </w:p>
    <w:p w:rsidR="0009107A" w:rsidRDefault="0009107A" w:rsidP="0009107A">
      <w:pPr>
        <w:rPr>
          <w:rFonts w:cs="Arial"/>
        </w:rPr>
      </w:pPr>
      <w:r>
        <w:rPr>
          <w:rFonts w:cs="Arial"/>
        </w:rPr>
        <w:t xml:space="preserve">Die Karl </w:t>
      </w:r>
      <w:proofErr w:type="spellStart"/>
      <w:r>
        <w:rPr>
          <w:rFonts w:cs="Arial"/>
        </w:rPr>
        <w:t>Mossandl</w:t>
      </w:r>
      <w:proofErr w:type="spellEnd"/>
      <w:r>
        <w:rPr>
          <w:rFonts w:cs="Arial"/>
        </w:rPr>
        <w:t xml:space="preserve"> GmbH &amp; Co hat </w:t>
      </w:r>
      <w:r w:rsidRPr="000E17B8">
        <w:rPr>
          <w:rFonts w:cs="Arial"/>
        </w:rPr>
        <w:t xml:space="preserve">die </w:t>
      </w:r>
      <w:r>
        <w:rPr>
          <w:rFonts w:cs="Arial"/>
        </w:rPr>
        <w:t>Planfeststellung</w:t>
      </w:r>
      <w:r w:rsidRPr="000E17B8">
        <w:rPr>
          <w:rFonts w:cs="Arial"/>
        </w:rPr>
        <w:t xml:space="preserve"> </w:t>
      </w:r>
      <w:r>
        <w:rPr>
          <w:rFonts w:cs="Arial"/>
        </w:rPr>
        <w:t xml:space="preserve">zur Herstellung eines Grundwasserbaggersees auf den Grundstück </w:t>
      </w:r>
      <w:proofErr w:type="spellStart"/>
      <w:r>
        <w:rPr>
          <w:rFonts w:cs="Arial"/>
        </w:rPr>
        <w:t>FlNrn</w:t>
      </w:r>
      <w:proofErr w:type="spellEnd"/>
      <w:r>
        <w:rPr>
          <w:rFonts w:cs="Arial"/>
        </w:rPr>
        <w:t xml:space="preserve">. 2770 und 2771, Gem. </w:t>
      </w:r>
      <w:proofErr w:type="spellStart"/>
      <w:r>
        <w:rPr>
          <w:rFonts w:cs="Arial"/>
        </w:rPr>
        <w:t>Mamming</w:t>
      </w:r>
      <w:proofErr w:type="spellEnd"/>
      <w:r>
        <w:rPr>
          <w:rFonts w:cs="Arial"/>
        </w:rPr>
        <w:t xml:space="preserve">, </w:t>
      </w:r>
      <w:r w:rsidRPr="000E17B8">
        <w:rPr>
          <w:rFonts w:cs="Arial"/>
        </w:rPr>
        <w:t>beantragt</w:t>
      </w:r>
      <w:r>
        <w:rPr>
          <w:rFonts w:cs="Arial"/>
        </w:rPr>
        <w:t>.</w:t>
      </w:r>
    </w:p>
    <w:p w:rsidR="0009107A" w:rsidRDefault="0009107A" w:rsidP="0009107A">
      <w:pPr>
        <w:rPr>
          <w:rFonts w:cs="Arial"/>
        </w:rPr>
      </w:pPr>
    </w:p>
    <w:p w:rsidR="0009107A" w:rsidRDefault="0009107A" w:rsidP="0009107A">
      <w:pPr>
        <w:rPr>
          <w:rFonts w:cs="Arial"/>
        </w:rPr>
      </w:pPr>
      <w:r>
        <w:rPr>
          <w:rFonts w:cs="Arial"/>
        </w:rPr>
        <w:t>Dies wird hiermit öffentlich bekannt gemacht mit dem Hinweis, dass</w:t>
      </w:r>
    </w:p>
    <w:p w:rsidR="0009107A" w:rsidRPr="00ED0EB5" w:rsidRDefault="0009107A" w:rsidP="0009107A"/>
    <w:p w:rsidR="006A5718" w:rsidRPr="00ED0EB5" w:rsidRDefault="0009107A" w:rsidP="006A5718">
      <w:pPr>
        <w:ind w:left="426" w:hanging="426"/>
      </w:pPr>
      <w:r w:rsidRPr="00ED0EB5">
        <w:rPr>
          <w:rFonts w:cs="Arial"/>
        </w:rPr>
        <w:t>1)</w:t>
      </w:r>
      <w:r w:rsidRPr="00ED0EB5">
        <w:rPr>
          <w:rFonts w:cs="Arial"/>
        </w:rPr>
        <w:tab/>
        <w:t>Pläne und Beilagen, aus denen sich Art und Umfang des Vorhabens ergeben (Lagepläne und Schnitte, Erläuterung</w:t>
      </w:r>
      <w:r>
        <w:rPr>
          <w:rFonts w:cs="Arial"/>
        </w:rPr>
        <w:t xml:space="preserve">sbericht mit Anlagen, Lagepläne, Rekultivierungsplan, </w:t>
      </w:r>
      <w:proofErr w:type="spellStart"/>
      <w:r w:rsidRPr="00ED0EB5">
        <w:rPr>
          <w:rFonts w:cs="Arial"/>
        </w:rPr>
        <w:t>immissionsschutztechn</w:t>
      </w:r>
      <w:proofErr w:type="spellEnd"/>
      <w:r w:rsidRPr="00ED0EB5">
        <w:rPr>
          <w:rFonts w:cs="Arial"/>
        </w:rPr>
        <w:t>. Gutachten</w:t>
      </w:r>
      <w:r>
        <w:rPr>
          <w:rFonts w:cs="Arial"/>
        </w:rPr>
        <w:t>, artenschutzfachliche Beurteilung, UVP-Bericht</w:t>
      </w:r>
      <w:r w:rsidRPr="00ED0EB5">
        <w:rPr>
          <w:rFonts w:cs="Arial"/>
        </w:rPr>
        <w:t>), in der Zeit von</w:t>
      </w:r>
      <w:r>
        <w:rPr>
          <w:rFonts w:cs="Arial"/>
        </w:rPr>
        <w:t xml:space="preserve"> Montag, den </w:t>
      </w:r>
      <w:r w:rsidR="00C25592">
        <w:rPr>
          <w:rFonts w:cs="Arial"/>
        </w:rPr>
        <w:t>10.05.2022</w:t>
      </w:r>
      <w:r>
        <w:rPr>
          <w:rFonts w:cs="Arial"/>
        </w:rPr>
        <w:t xml:space="preserve">, bis </w:t>
      </w:r>
      <w:r w:rsidR="00C25592">
        <w:rPr>
          <w:rFonts w:cs="Arial"/>
        </w:rPr>
        <w:t>Donnerstag</w:t>
      </w:r>
      <w:r>
        <w:rPr>
          <w:rFonts w:cs="Arial"/>
        </w:rPr>
        <w:t xml:space="preserve">, den </w:t>
      </w:r>
      <w:r w:rsidR="00C25592">
        <w:rPr>
          <w:rFonts w:cs="Arial"/>
        </w:rPr>
        <w:t>09.06</w:t>
      </w:r>
      <w:r>
        <w:rPr>
          <w:rFonts w:cs="Arial"/>
        </w:rPr>
        <w:t xml:space="preserve">.2022, </w:t>
      </w:r>
      <w:r w:rsidRPr="00ED0EB5">
        <w:rPr>
          <w:rFonts w:cs="Arial"/>
        </w:rPr>
        <w:t xml:space="preserve">bei der Gemeinde </w:t>
      </w:r>
      <w:proofErr w:type="spellStart"/>
      <w:r w:rsidRPr="00ED0EB5">
        <w:rPr>
          <w:rFonts w:cs="Arial"/>
        </w:rPr>
        <w:t>Mamming</w:t>
      </w:r>
      <w:proofErr w:type="spellEnd"/>
      <w:r w:rsidRPr="00ED0EB5">
        <w:rPr>
          <w:rFonts w:cs="Arial"/>
        </w:rPr>
        <w:t xml:space="preserve"> </w:t>
      </w:r>
      <w:r w:rsidRPr="00F918A7">
        <w:rPr>
          <w:rFonts w:cs="Arial"/>
        </w:rPr>
        <w:t xml:space="preserve">während der Dienststunden ausliegen, sowie im Internet unter folgendem Link </w:t>
      </w:r>
      <w:hyperlink r:id="rId4" w:history="1">
        <w:r w:rsidRPr="00F918A7">
          <w:rPr>
            <w:rStyle w:val="Hyperlink"/>
            <w:rFonts w:cs="Arial"/>
          </w:rPr>
          <w:t>https://www.landkreis-dingolfing-landau.de/buergerservice/veroeffentlichungen/oeffentliche-bekanntmachungen/</w:t>
        </w:r>
      </w:hyperlink>
      <w:r w:rsidRPr="00ED0EB5">
        <w:rPr>
          <w:rFonts w:cs="Arial"/>
          <w:color w:val="FF0000"/>
        </w:rPr>
        <w:t xml:space="preserve"> </w:t>
      </w:r>
      <w:r w:rsidR="006A5718">
        <w:rPr>
          <w:rFonts w:cs="Arial"/>
        </w:rPr>
        <w:t xml:space="preserve">einsehbar sind. </w:t>
      </w:r>
      <w:r w:rsidR="006A5718" w:rsidRPr="00D179C5">
        <w:rPr>
          <w:rFonts w:cs="Arial"/>
        </w:rPr>
        <w:t>Maßgeblich ist der Inhalt der zur Einsicht in Papierform ausgelegten Unterlagen.</w:t>
      </w:r>
    </w:p>
    <w:p w:rsidR="0009107A" w:rsidRPr="00ED0EB5" w:rsidRDefault="0009107A" w:rsidP="0009107A">
      <w:pPr>
        <w:ind w:left="426" w:hanging="426"/>
      </w:pPr>
    </w:p>
    <w:p w:rsidR="0009107A" w:rsidRPr="00ED0EB5" w:rsidRDefault="0009107A" w:rsidP="0009107A">
      <w:pPr>
        <w:ind w:left="426" w:hanging="426"/>
        <w:rPr>
          <w:rFonts w:cs="Arial"/>
          <w:color w:val="000000"/>
        </w:rPr>
      </w:pPr>
      <w:r w:rsidRPr="00ED0EB5">
        <w:rPr>
          <w:rFonts w:cs="Arial"/>
          <w:color w:val="000000"/>
        </w:rPr>
        <w:t>2)</w:t>
      </w:r>
      <w:r w:rsidRPr="00ED0EB5">
        <w:rPr>
          <w:rFonts w:cs="Arial"/>
          <w:color w:val="000000"/>
        </w:rPr>
        <w:tab/>
        <w:t>für das Vorhaben die Durchführung einer Umweltverträglichkeitsprüfung beantragt wurde</w:t>
      </w:r>
    </w:p>
    <w:p w:rsidR="0009107A" w:rsidRPr="00ED0EB5" w:rsidRDefault="0009107A" w:rsidP="0009107A">
      <w:pPr>
        <w:rPr>
          <w:rFonts w:cs="Arial"/>
          <w:color w:val="000000"/>
        </w:rPr>
      </w:pPr>
    </w:p>
    <w:p w:rsidR="0009107A" w:rsidRDefault="0009107A" w:rsidP="0009107A">
      <w:pPr>
        <w:ind w:left="426" w:hanging="426"/>
        <w:rPr>
          <w:rFonts w:cs="Arial"/>
        </w:rPr>
      </w:pPr>
      <w:r w:rsidRPr="00ED0EB5">
        <w:rPr>
          <w:rFonts w:cs="Arial"/>
        </w:rPr>
        <w:t>3)</w:t>
      </w:r>
      <w:r w:rsidRPr="00ED0EB5">
        <w:rPr>
          <w:rFonts w:cs="Arial"/>
        </w:rPr>
        <w:tab/>
      </w:r>
      <w:r>
        <w:rPr>
          <w:rFonts w:cs="Arial"/>
        </w:rPr>
        <w:t>j</w:t>
      </w:r>
      <w:r w:rsidRPr="00F918A7">
        <w:rPr>
          <w:rFonts w:cs="Arial"/>
        </w:rPr>
        <w:t xml:space="preserve">eder, dessen Belange durch das Vorhaben berührt werden, bis zu einem Monat nach Ablauf der Auslegungsfrist, also bis einschließlich </w:t>
      </w:r>
      <w:r w:rsidR="00C25592">
        <w:rPr>
          <w:rFonts w:cs="Arial"/>
        </w:rPr>
        <w:t>Montag</w:t>
      </w:r>
      <w:r w:rsidRPr="00F918A7">
        <w:rPr>
          <w:rFonts w:cs="Arial"/>
        </w:rPr>
        <w:t xml:space="preserve">, den </w:t>
      </w:r>
      <w:r w:rsidR="00C25592">
        <w:rPr>
          <w:rFonts w:cs="Arial"/>
        </w:rPr>
        <w:t>11.07</w:t>
      </w:r>
      <w:r>
        <w:rPr>
          <w:rFonts w:cs="Arial"/>
        </w:rPr>
        <w:t>.2022</w:t>
      </w:r>
      <w:r w:rsidRPr="00F918A7">
        <w:rPr>
          <w:rFonts w:cs="Arial"/>
        </w:rPr>
        <w:t xml:space="preserve"> (Äußerungs- bzw. Einwendungsfrist) schriftli</w:t>
      </w:r>
      <w:r>
        <w:rPr>
          <w:rFonts w:cs="Arial"/>
        </w:rPr>
        <w:t xml:space="preserve">ch oder zur Niederschrift bei der Gemeinde </w:t>
      </w:r>
      <w:proofErr w:type="spellStart"/>
      <w:r>
        <w:rPr>
          <w:rFonts w:cs="Arial"/>
        </w:rPr>
        <w:t>Mamming</w:t>
      </w:r>
      <w:proofErr w:type="spellEnd"/>
      <w:r>
        <w:rPr>
          <w:rFonts w:cs="Arial"/>
        </w:rPr>
        <w:t xml:space="preserve"> oder </w:t>
      </w:r>
      <w:r w:rsidRPr="00ED0EB5">
        <w:rPr>
          <w:rFonts w:cs="Arial"/>
        </w:rPr>
        <w:t>beim Landratsamt Dingolfing-Landau, Zimmer 221</w:t>
      </w:r>
      <w:r>
        <w:rPr>
          <w:rFonts w:cs="Arial"/>
        </w:rPr>
        <w:t xml:space="preserve">, </w:t>
      </w:r>
      <w:r w:rsidR="00894AC4">
        <w:rPr>
          <w:rFonts w:cs="Arial"/>
        </w:rPr>
        <w:t>-</w:t>
      </w:r>
      <w:r w:rsidRPr="00F918A7">
        <w:rPr>
          <w:rFonts w:cs="Arial"/>
        </w:rPr>
        <w:t>Einwen</w:t>
      </w:r>
      <w:r>
        <w:rPr>
          <w:rFonts w:cs="Arial"/>
        </w:rPr>
        <w:t xml:space="preserve">dungen gegen den Plan erheben </w:t>
      </w:r>
      <w:r w:rsidRPr="00F918A7">
        <w:rPr>
          <w:rFonts w:cs="Arial"/>
        </w:rPr>
        <w:t>kann</w:t>
      </w:r>
      <w:r>
        <w:rPr>
          <w:rFonts w:cs="Arial"/>
        </w:rPr>
        <w:t>.</w:t>
      </w:r>
    </w:p>
    <w:p w:rsidR="0009107A" w:rsidRPr="00701373" w:rsidRDefault="0009107A" w:rsidP="0009107A">
      <w:pPr>
        <w:ind w:left="426" w:hanging="426"/>
        <w:rPr>
          <w:rFonts w:cs="Arial"/>
        </w:rPr>
      </w:pPr>
      <w:r>
        <w:rPr>
          <w:rFonts w:cs="Arial"/>
        </w:rPr>
        <w:tab/>
      </w:r>
      <w:r w:rsidRPr="00701373">
        <w:rPr>
          <w:rFonts w:cs="Arial"/>
        </w:rPr>
        <w:t xml:space="preserve">Vereinigungen, die auf Grund einer Anerkennung nach anderen Rechtsvorschriften befugt sind, Rechtsbehelfe nach der Verwaltungsgerichtsordnung gegen die zu erlassende Entscheidung einzulegen, bei den vorgenannten Stellen bis einschließlich Freitag, den </w:t>
      </w:r>
      <w:r w:rsidR="00C25592">
        <w:rPr>
          <w:rFonts w:cs="Arial"/>
        </w:rPr>
        <w:t>11.07</w:t>
      </w:r>
      <w:r w:rsidRPr="00701373">
        <w:rPr>
          <w:rFonts w:cs="Arial"/>
        </w:rPr>
        <w:t>.2022, Stellungnahmen zu dem Plan abgeben können;</w:t>
      </w:r>
    </w:p>
    <w:p w:rsidR="0009107A" w:rsidRPr="00ED0EB5" w:rsidRDefault="0009107A" w:rsidP="0009107A">
      <w:pPr>
        <w:ind w:left="426" w:hanging="426"/>
        <w:rPr>
          <w:rFonts w:cs="Arial"/>
        </w:rPr>
      </w:pPr>
    </w:p>
    <w:p w:rsidR="0009107A" w:rsidRPr="00ED0EB5" w:rsidRDefault="0009107A" w:rsidP="0009107A">
      <w:pPr>
        <w:ind w:left="426" w:hanging="426"/>
        <w:rPr>
          <w:rFonts w:cs="Arial"/>
        </w:rPr>
      </w:pPr>
      <w:r w:rsidRPr="00ED0EB5">
        <w:rPr>
          <w:rFonts w:cs="Arial"/>
        </w:rPr>
        <w:t>4)</w:t>
      </w:r>
      <w:r w:rsidRPr="00ED0EB5">
        <w:rPr>
          <w:rFonts w:cs="Arial"/>
        </w:rPr>
        <w:tab/>
        <w:t xml:space="preserve">die bis </w:t>
      </w:r>
      <w:r w:rsidR="00C25592">
        <w:rPr>
          <w:rFonts w:cs="Arial"/>
        </w:rPr>
        <w:t>11.07</w:t>
      </w:r>
      <w:r>
        <w:rPr>
          <w:rFonts w:cs="Arial"/>
        </w:rPr>
        <w:t>.2022</w:t>
      </w:r>
      <w:r w:rsidRPr="00ED0EB5">
        <w:rPr>
          <w:rFonts w:cs="Arial"/>
        </w:rPr>
        <w:t xml:space="preserve"> eingegangenen Einwendungen</w:t>
      </w:r>
      <w:r>
        <w:rPr>
          <w:rFonts w:cs="Arial"/>
        </w:rPr>
        <w:t xml:space="preserve"> und Stellungnahmen</w:t>
      </w:r>
      <w:r w:rsidRPr="00ED0EB5">
        <w:rPr>
          <w:rFonts w:cs="Arial"/>
        </w:rPr>
        <w:t xml:space="preserve"> im Erörterungstermin behandelt werden. Nach Ablauf dieser Äußerungsfrist sind für das </w:t>
      </w:r>
      <w:r>
        <w:rPr>
          <w:rFonts w:cs="Arial"/>
        </w:rPr>
        <w:t>Verwaltungsv</w:t>
      </w:r>
      <w:r w:rsidRPr="00ED0EB5">
        <w:rPr>
          <w:rFonts w:cs="Arial"/>
        </w:rPr>
        <w:t xml:space="preserve">erfahren über die Zulässigkeit des Vorhabens alle </w:t>
      </w:r>
      <w:r>
        <w:rPr>
          <w:rFonts w:cs="Arial"/>
        </w:rPr>
        <w:t>Einwendungen und Stellungnahmen</w:t>
      </w:r>
      <w:r w:rsidRPr="00ED0EB5">
        <w:rPr>
          <w:rFonts w:cs="Arial"/>
        </w:rPr>
        <w:t>, die nicht auf besonderen privatrechtlichen Titeln beruhen, ausgeschlossen.</w:t>
      </w:r>
    </w:p>
    <w:p w:rsidR="0009107A" w:rsidRPr="00ED0EB5" w:rsidRDefault="0009107A" w:rsidP="0009107A">
      <w:pPr>
        <w:rPr>
          <w:rFonts w:cs="Arial"/>
        </w:rPr>
      </w:pPr>
    </w:p>
    <w:p w:rsidR="0009107A" w:rsidRPr="00ED0EB5" w:rsidRDefault="0009107A" w:rsidP="0009107A">
      <w:pPr>
        <w:ind w:left="426" w:hanging="426"/>
        <w:rPr>
          <w:rFonts w:cs="Arial"/>
        </w:rPr>
      </w:pPr>
      <w:r w:rsidRPr="00ED0EB5">
        <w:rPr>
          <w:rFonts w:cs="Arial"/>
        </w:rPr>
        <w:t>5)</w:t>
      </w:r>
      <w:r w:rsidRPr="00ED0EB5">
        <w:rPr>
          <w:rFonts w:cs="Arial"/>
        </w:rPr>
        <w:tab/>
        <w:t>bei Ausbleiben eines Beteiligten in dem Erörterungstermin auch ohne ihn verhandelt werden kann,</w:t>
      </w:r>
    </w:p>
    <w:p w:rsidR="0009107A" w:rsidRPr="00ED0EB5" w:rsidRDefault="0009107A" w:rsidP="0009107A">
      <w:pPr>
        <w:rPr>
          <w:rFonts w:cs="Arial"/>
        </w:rPr>
      </w:pPr>
    </w:p>
    <w:p w:rsidR="0009107A" w:rsidRPr="00ED0EB5" w:rsidRDefault="0009107A" w:rsidP="0009107A">
      <w:pPr>
        <w:ind w:left="426" w:hanging="426"/>
        <w:rPr>
          <w:rFonts w:cs="Arial"/>
        </w:rPr>
      </w:pPr>
      <w:r w:rsidRPr="00ED0EB5">
        <w:rPr>
          <w:rFonts w:cs="Arial"/>
        </w:rPr>
        <w:t>6)</w:t>
      </w:r>
      <w:r w:rsidRPr="00ED0EB5">
        <w:rPr>
          <w:rFonts w:cs="Arial"/>
        </w:rPr>
        <w:tab/>
        <w:t>a)</w:t>
      </w:r>
      <w:r w:rsidRPr="00ED0EB5">
        <w:rPr>
          <w:rFonts w:cs="Arial"/>
        </w:rPr>
        <w:tab/>
        <w:t xml:space="preserve">die Personen, die Einwendungen erhoben haben, von dem Erörterungstermin durch </w:t>
      </w:r>
    </w:p>
    <w:p w:rsidR="0009107A" w:rsidRPr="00ED0EB5" w:rsidRDefault="0009107A" w:rsidP="0009107A">
      <w:pPr>
        <w:ind w:firstLine="708"/>
        <w:rPr>
          <w:rFonts w:cs="Arial"/>
        </w:rPr>
      </w:pPr>
      <w:r w:rsidRPr="00ED0EB5">
        <w:rPr>
          <w:rFonts w:cs="Arial"/>
        </w:rPr>
        <w:t>öffentliche Bekanntmachung benachrichtigt werden können,</w:t>
      </w:r>
    </w:p>
    <w:p w:rsidR="0009107A" w:rsidRDefault="0009107A" w:rsidP="00894AC4">
      <w:pPr>
        <w:ind w:left="709" w:hanging="349"/>
        <w:rPr>
          <w:rFonts w:cs="Arial"/>
        </w:rPr>
      </w:pPr>
      <w:r w:rsidRPr="00ED0EB5">
        <w:rPr>
          <w:rFonts w:cs="Arial"/>
        </w:rPr>
        <w:t>b)</w:t>
      </w:r>
      <w:r w:rsidRPr="00ED0EB5">
        <w:rPr>
          <w:rFonts w:cs="Arial"/>
        </w:rPr>
        <w:tab/>
        <w:t>die Zustellung der Entscheidung über die Einwendungen durch öffentliche Bek</w:t>
      </w:r>
      <w:r w:rsidR="00894AC4">
        <w:rPr>
          <w:rFonts w:cs="Arial"/>
        </w:rPr>
        <w:t>anntmachung ersetzt werden kann,</w:t>
      </w:r>
    </w:p>
    <w:p w:rsidR="0009107A" w:rsidRPr="00ED0EB5" w:rsidRDefault="0009107A" w:rsidP="0009107A">
      <w:pPr>
        <w:ind w:left="709" w:hanging="349"/>
        <w:rPr>
          <w:rFonts w:cs="Arial"/>
        </w:rPr>
      </w:pPr>
    </w:p>
    <w:p w:rsidR="0009107A" w:rsidRPr="00ED0EB5" w:rsidRDefault="0009107A" w:rsidP="0009107A">
      <w:pPr>
        <w:ind w:firstLine="348"/>
        <w:rPr>
          <w:rFonts w:cs="Arial"/>
        </w:rPr>
      </w:pPr>
      <w:r w:rsidRPr="00ED0EB5">
        <w:rPr>
          <w:rFonts w:cs="Arial"/>
        </w:rPr>
        <w:t>wenn mehr als 50 Benachrichtigungen oder Zustellungen vorzunehmen sind.</w:t>
      </w:r>
    </w:p>
    <w:p w:rsidR="0070514A" w:rsidRDefault="0070514A"/>
    <w:p w:rsidR="0009107A" w:rsidRPr="002E52A1" w:rsidRDefault="0009107A" w:rsidP="0009107A">
      <w:pPr>
        <w:rPr>
          <w:rFonts w:eastAsia="Times New Roman"/>
          <w:szCs w:val="20"/>
          <w:lang w:val="sv-SE" w:eastAsia="de-DE"/>
        </w:rPr>
      </w:pPr>
      <w:r w:rsidRPr="002E52A1">
        <w:rPr>
          <w:rFonts w:eastAsia="Times New Roman"/>
          <w:szCs w:val="20"/>
          <w:lang w:val="sv-SE" w:eastAsia="de-DE"/>
        </w:rPr>
        <w:t xml:space="preserve">Dingolfing, den </w:t>
      </w:r>
      <w:r w:rsidR="000339CC">
        <w:rPr>
          <w:rFonts w:eastAsia="Times New Roman"/>
          <w:szCs w:val="20"/>
          <w:lang w:eastAsia="de-DE"/>
        </w:rPr>
        <w:t>05.04.2022</w:t>
      </w:r>
      <w:bookmarkStart w:id="0" w:name="_GoBack"/>
      <w:bookmarkEnd w:id="0"/>
    </w:p>
    <w:p w:rsidR="0009107A" w:rsidRPr="002E52A1" w:rsidRDefault="0009107A" w:rsidP="0009107A">
      <w:pPr>
        <w:rPr>
          <w:rFonts w:eastAsia="Times New Roman"/>
          <w:szCs w:val="20"/>
          <w:lang w:val="sv-SE" w:eastAsia="de-DE"/>
        </w:rPr>
      </w:pPr>
      <w:r w:rsidRPr="002E52A1">
        <w:rPr>
          <w:rFonts w:eastAsia="Times New Roman"/>
          <w:szCs w:val="20"/>
          <w:lang w:val="sv-SE" w:eastAsia="de-DE"/>
        </w:rPr>
        <w:t>Landratsamt Dingolfing-Landau</w:t>
      </w:r>
    </w:p>
    <w:p w:rsidR="0009107A" w:rsidRPr="002E52A1" w:rsidRDefault="0009107A" w:rsidP="0009107A">
      <w:pPr>
        <w:rPr>
          <w:rFonts w:eastAsia="Times New Roman"/>
          <w:szCs w:val="20"/>
          <w:lang w:val="sv-SE" w:eastAsia="de-DE"/>
        </w:rPr>
      </w:pPr>
    </w:p>
    <w:p w:rsidR="0009107A" w:rsidRPr="002E52A1" w:rsidRDefault="0009107A" w:rsidP="0009107A">
      <w:pPr>
        <w:rPr>
          <w:rFonts w:eastAsia="Times New Roman"/>
          <w:szCs w:val="20"/>
          <w:lang w:val="sv-SE" w:eastAsia="de-DE"/>
        </w:rPr>
      </w:pPr>
    </w:p>
    <w:p w:rsidR="0009107A" w:rsidRPr="002E52A1" w:rsidRDefault="0009107A" w:rsidP="0009107A">
      <w:pPr>
        <w:rPr>
          <w:rFonts w:eastAsia="Times New Roman"/>
          <w:szCs w:val="20"/>
          <w:lang w:val="sv-SE" w:eastAsia="de-DE"/>
        </w:rPr>
      </w:pPr>
    </w:p>
    <w:p w:rsidR="0009107A" w:rsidRDefault="0009107A" w:rsidP="0009107A">
      <w:pPr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Dollinger</w:t>
      </w:r>
    </w:p>
    <w:p w:rsidR="0009107A" w:rsidRDefault="0009107A" w:rsidP="0009107A">
      <w:pPr>
        <w:rPr>
          <w:rFonts w:eastAsia="Times New Roman"/>
          <w:szCs w:val="20"/>
          <w:lang w:eastAsia="de-DE"/>
        </w:rPr>
      </w:pPr>
      <w:r w:rsidRPr="002E52A1">
        <w:rPr>
          <w:rFonts w:eastAsia="Times New Roman"/>
          <w:szCs w:val="20"/>
          <w:lang w:eastAsia="de-DE"/>
        </w:rPr>
        <w:t>Regierungs</w:t>
      </w:r>
      <w:r>
        <w:rPr>
          <w:rFonts w:eastAsia="Times New Roman"/>
          <w:szCs w:val="20"/>
          <w:lang w:eastAsia="de-DE"/>
        </w:rPr>
        <w:t>rätin</w:t>
      </w:r>
    </w:p>
    <w:p w:rsidR="0009107A" w:rsidRDefault="0009107A"/>
    <w:sectPr w:rsidR="000910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7A"/>
    <w:rsid w:val="000339CC"/>
    <w:rsid w:val="0009107A"/>
    <w:rsid w:val="00133A1B"/>
    <w:rsid w:val="001726C2"/>
    <w:rsid w:val="0040786B"/>
    <w:rsid w:val="00517C4F"/>
    <w:rsid w:val="006A5718"/>
    <w:rsid w:val="0070514A"/>
    <w:rsid w:val="00894AC4"/>
    <w:rsid w:val="00C2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E5F8"/>
  <w15:chartTrackingRefBased/>
  <w15:docId w15:val="{175D45A3-3CB5-4FC2-B012-6C395439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107A"/>
    <w:pPr>
      <w:spacing w:after="0" w:line="240" w:lineRule="auto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91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ndkreis-dingolfing-landau.de/buergerservice/veroeffentlichungen/oeffentliche-bekanntmachung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4</cp:revision>
  <dcterms:created xsi:type="dcterms:W3CDTF">2022-03-23T12:51:00Z</dcterms:created>
  <dcterms:modified xsi:type="dcterms:W3CDTF">2022-04-05T12:55:00Z</dcterms:modified>
</cp:coreProperties>
</file>