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AB57" w14:textId="1989AEEA" w:rsidR="0014562F" w:rsidRPr="0014562F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4562F">
        <w:rPr>
          <w:rFonts w:ascii="Arial" w:hAnsi="Arial" w:cs="Arial"/>
          <w:b/>
          <w:bCs/>
        </w:rPr>
        <w:t>Vollzug der Wassergesetze und des Gesetzes über die Umweltverträglichkeitsprüfung (UVPG);</w:t>
      </w:r>
    </w:p>
    <w:p w14:paraId="64C05296" w14:textId="77777777" w:rsidR="0014562F" w:rsidRPr="0014562F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</w:rPr>
      </w:pPr>
      <w:proofErr w:type="spellStart"/>
      <w:r w:rsidRPr="00DD57CF">
        <w:rPr>
          <w:rFonts w:ascii="Arial" w:hAnsi="Arial"/>
          <w:b/>
          <w:bCs/>
        </w:rPr>
        <w:t>Zutagefördern</w:t>
      </w:r>
      <w:proofErr w:type="spellEnd"/>
      <w:r w:rsidRPr="00DD57CF">
        <w:rPr>
          <w:rFonts w:ascii="Arial" w:hAnsi="Arial"/>
          <w:b/>
          <w:bCs/>
        </w:rPr>
        <w:t xml:space="preserve"> und Wiedereinleiten von Grundwasser zur thermischen Nutzung (Kühlung des Betriebsgebäudes des 2. Bauabschnitts der RR Immo GmbH &amp; Co.KG)) im Bereich der Flur Nr. 194/52, Gem. </w:t>
      </w:r>
      <w:proofErr w:type="spellStart"/>
      <w:r w:rsidRPr="00DD57CF">
        <w:rPr>
          <w:rFonts w:ascii="Arial" w:hAnsi="Arial"/>
          <w:b/>
          <w:bCs/>
        </w:rPr>
        <w:t>Pfersee</w:t>
      </w:r>
      <w:proofErr w:type="spellEnd"/>
      <w:r w:rsidRPr="00DD57CF">
        <w:rPr>
          <w:rFonts w:ascii="Arial" w:hAnsi="Arial"/>
          <w:b/>
          <w:bCs/>
        </w:rPr>
        <w:t xml:space="preserve"> (Max-Josef-Metzger-Str. 6, 86157 Augsburg)</w:t>
      </w:r>
    </w:p>
    <w:p w14:paraId="7CBA7FFC" w14:textId="64996232" w:rsidR="0014562F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 w:val="24"/>
        </w:rPr>
      </w:pPr>
    </w:p>
    <w:p w14:paraId="6B5915BE" w14:textId="77777777" w:rsidR="00301C5D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 w:val="24"/>
        </w:rPr>
      </w:pPr>
    </w:p>
    <w:p w14:paraId="64360B80" w14:textId="086408C4" w:rsidR="0014562F" w:rsidRDefault="0014562F" w:rsidP="00301C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</w:rPr>
      </w:pPr>
    </w:p>
    <w:p w14:paraId="00B103D3" w14:textId="75D94121" w:rsidR="0014562F" w:rsidRDefault="0014562F" w:rsidP="00301C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u w:val="single"/>
        </w:rPr>
      </w:pPr>
      <w:r w:rsidRPr="0014562F">
        <w:rPr>
          <w:rFonts w:ascii="Arial" w:hAnsi="Arial"/>
          <w:b/>
          <w:sz w:val="24"/>
          <w:u w:val="single"/>
        </w:rPr>
        <w:t>BEKANNTMACHUNG</w:t>
      </w:r>
    </w:p>
    <w:p w14:paraId="2AA47677" w14:textId="0261873B" w:rsidR="0014562F" w:rsidRDefault="0014562F" w:rsidP="00301C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u w:val="single"/>
        </w:rPr>
      </w:pPr>
    </w:p>
    <w:p w14:paraId="728D874C" w14:textId="6D65DB84" w:rsidR="0014562F" w:rsidRDefault="0014562F" w:rsidP="00301C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Cs/>
          <w:sz w:val="24"/>
        </w:rPr>
      </w:pPr>
      <w:r w:rsidRPr="0014562F">
        <w:rPr>
          <w:rFonts w:ascii="Arial" w:hAnsi="Arial"/>
          <w:bCs/>
          <w:sz w:val="24"/>
        </w:rPr>
        <w:t>nach § 5 Abs. 2 UVPG (Entscheidung zur Umweltverträglichkeitsprüfung</w:t>
      </w:r>
    </w:p>
    <w:p w14:paraId="0E2DBAB7" w14:textId="560552BB" w:rsidR="0014562F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4"/>
        </w:rPr>
      </w:pPr>
    </w:p>
    <w:p w14:paraId="2543AF3F" w14:textId="53A40459" w:rsidR="00301C5D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</w:rPr>
      </w:pPr>
    </w:p>
    <w:p w14:paraId="56479A94" w14:textId="77777777" w:rsidR="00301C5D" w:rsidRPr="00301C5D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</w:rPr>
      </w:pPr>
    </w:p>
    <w:p w14:paraId="08B1E974" w14:textId="78D13D68" w:rsidR="0014562F" w:rsidRPr="00DD57CF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D57CF">
        <w:rPr>
          <w:rFonts w:ascii="Arial" w:hAnsi="Arial"/>
          <w:bCs/>
        </w:rPr>
        <w:t>Die RR Immo GmbH &amp; Co. KG</w:t>
      </w:r>
      <w:r w:rsidRPr="00DD57CF">
        <w:rPr>
          <w:rFonts w:ascii="Arial" w:hAnsi="Arial" w:cs="Arial"/>
        </w:rPr>
        <w:t xml:space="preserve"> stellte am 06.03.2023 einen Antrag auf Erteilung einer wasserrechtlichen Erlaubnis zum </w:t>
      </w:r>
      <w:proofErr w:type="spellStart"/>
      <w:r w:rsidRPr="00DD57CF">
        <w:rPr>
          <w:rFonts w:ascii="Arial" w:hAnsi="Arial"/>
        </w:rPr>
        <w:t>Zutagefördern</w:t>
      </w:r>
      <w:proofErr w:type="spellEnd"/>
      <w:r w:rsidRPr="00DD57CF">
        <w:rPr>
          <w:rFonts w:ascii="Arial" w:hAnsi="Arial"/>
        </w:rPr>
        <w:t xml:space="preserve"> und Wiedereinleiten von Grundwasser zur thermischen Nutzung (Kühlung des Betriebsgebäudes des 2. Bauabschnitts der RR Immo GmbH &amp; Co.KG)) im Bereich der Flur Nr. 194/52, Gem. </w:t>
      </w:r>
      <w:proofErr w:type="spellStart"/>
      <w:r w:rsidRPr="00DD57CF">
        <w:rPr>
          <w:rFonts w:ascii="Arial" w:hAnsi="Arial"/>
        </w:rPr>
        <w:t>Pfersee</w:t>
      </w:r>
      <w:proofErr w:type="spellEnd"/>
      <w:r w:rsidRPr="00DD57CF">
        <w:rPr>
          <w:rFonts w:ascii="Arial" w:hAnsi="Arial"/>
        </w:rPr>
        <w:t xml:space="preserve"> (Max-Josef-Metzger-Str. 6, 86157 Augsburg)</w:t>
      </w:r>
      <w:r w:rsidRPr="00DD57CF">
        <w:rPr>
          <w:rFonts w:ascii="Arial" w:hAnsi="Arial" w:cs="Arial"/>
        </w:rPr>
        <w:t>.</w:t>
      </w:r>
    </w:p>
    <w:p w14:paraId="2C55AFD4" w14:textId="0B60C2BE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D57CF">
        <w:rPr>
          <w:rFonts w:ascii="Arial" w:hAnsi="Arial" w:cs="Arial"/>
        </w:rPr>
        <w:t>Beantragt wird eine jährliche Grundwasserentnahme/ Versickerungsmenge von 215.000 m³.</w:t>
      </w:r>
    </w:p>
    <w:p w14:paraId="1A1BB8B6" w14:textId="77777777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88DBA3" w14:textId="7B8DEE2E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1C5D">
        <w:rPr>
          <w:rFonts w:ascii="Arial" w:hAnsi="Arial" w:cs="Arial"/>
        </w:rPr>
        <w:t>Für die geplante Maßnahme ist eine wasserrechtliche Erlaubnis gemäß Art. 15 Bayer. Wassergesetz (</w:t>
      </w:r>
      <w:proofErr w:type="spellStart"/>
      <w:r w:rsidRPr="00301C5D">
        <w:rPr>
          <w:rFonts w:ascii="Arial" w:hAnsi="Arial" w:cs="Arial"/>
        </w:rPr>
        <w:t>BayWG</w:t>
      </w:r>
      <w:proofErr w:type="spellEnd"/>
      <w:r w:rsidRPr="00301C5D">
        <w:rPr>
          <w:rFonts w:ascii="Arial" w:hAnsi="Arial" w:cs="Arial"/>
        </w:rPr>
        <w:t>) erforderlich. Entsprechend §§</w:t>
      </w:r>
      <w:r w:rsidRPr="00301C5D">
        <w:rPr>
          <w:rFonts w:ascii="Arial" w:hAnsi="Arial" w:cs="Arial"/>
          <w:b/>
          <w:bCs/>
        </w:rPr>
        <w:t xml:space="preserve"> </w:t>
      </w:r>
      <w:r w:rsidRPr="00301C5D">
        <w:rPr>
          <w:rFonts w:ascii="Arial" w:hAnsi="Arial" w:cs="Arial"/>
        </w:rPr>
        <w:t xml:space="preserve">5 und 7 des Gesetzes zur Umweltverträglichkeitsprüfung (UVPG) </w:t>
      </w:r>
      <w:proofErr w:type="spellStart"/>
      <w:r w:rsidRPr="00301C5D">
        <w:rPr>
          <w:rFonts w:ascii="Arial" w:hAnsi="Arial" w:cs="Arial"/>
        </w:rPr>
        <w:t>i.V.m</w:t>
      </w:r>
      <w:proofErr w:type="spellEnd"/>
      <w:r w:rsidRPr="00301C5D">
        <w:rPr>
          <w:rFonts w:ascii="Arial" w:hAnsi="Arial" w:cs="Arial"/>
        </w:rPr>
        <w:t>. Anlage 1 N r. 13.3.2 (jährliche Grundwasser</w:t>
      </w:r>
      <w:r w:rsidR="00301C5D" w:rsidRPr="00301C5D">
        <w:rPr>
          <w:rFonts w:ascii="Arial" w:hAnsi="Arial" w:cs="Arial"/>
        </w:rPr>
        <w:t>-</w:t>
      </w:r>
      <w:r w:rsidRPr="00301C5D">
        <w:rPr>
          <w:rFonts w:ascii="Arial" w:hAnsi="Arial" w:cs="Arial"/>
        </w:rPr>
        <w:t>entnahme zwischen 100.000 m</w:t>
      </w:r>
      <w:r w:rsidR="00301C5D" w:rsidRPr="00301C5D">
        <w:rPr>
          <w:rFonts w:ascii="Arial" w:hAnsi="Arial" w:cs="Arial"/>
        </w:rPr>
        <w:t>³</w:t>
      </w:r>
      <w:r w:rsidRPr="00301C5D">
        <w:rPr>
          <w:rFonts w:ascii="Arial" w:hAnsi="Arial" w:cs="Arial"/>
        </w:rPr>
        <w:t xml:space="preserve"> und 10 Millionen m³) war im Rahmen einer allgemeinen Vorprüfung des Einzelfalls festzustellen, ob die Verpflichtung zur Durchführung einer Umweltverträglichkeitsprüfung besteht.</w:t>
      </w:r>
    </w:p>
    <w:p w14:paraId="0EF75885" w14:textId="77777777" w:rsidR="00301C5D" w:rsidRPr="00301C5D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7CC5EF" w14:textId="270013A0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1C5D">
        <w:rPr>
          <w:rFonts w:ascii="Arial" w:hAnsi="Arial" w:cs="Arial"/>
        </w:rPr>
        <w:t>Die allgemeine Vorprüfung hat ergeben, dass das genannte Vorhaben keiner Umweltverträglichkeitsprüfung</w:t>
      </w:r>
      <w:r w:rsidR="00301C5D" w:rsidRPr="00301C5D">
        <w:rPr>
          <w:rFonts w:ascii="Arial" w:hAnsi="Arial" w:cs="Arial"/>
        </w:rPr>
        <w:t xml:space="preserve"> </w:t>
      </w:r>
      <w:r w:rsidRPr="00301C5D">
        <w:rPr>
          <w:rFonts w:ascii="Arial" w:hAnsi="Arial" w:cs="Arial"/>
        </w:rPr>
        <w:t>bedarf, da erhebliche nachteilige Auswirkungen auf die Umwelt und die zu</w:t>
      </w:r>
      <w:r w:rsidR="00301C5D" w:rsidRPr="00301C5D">
        <w:rPr>
          <w:rFonts w:ascii="Arial" w:hAnsi="Arial" w:cs="Arial"/>
        </w:rPr>
        <w:t xml:space="preserve"> </w:t>
      </w:r>
      <w:r w:rsidRPr="00301C5D">
        <w:rPr>
          <w:rFonts w:ascii="Arial" w:hAnsi="Arial" w:cs="Arial"/>
        </w:rPr>
        <w:t xml:space="preserve">schützenden Güter nicht zu besorgen sind. </w:t>
      </w:r>
      <w:r w:rsidRPr="00BE0141">
        <w:rPr>
          <w:rFonts w:ascii="Arial" w:hAnsi="Arial" w:cs="Arial"/>
        </w:rPr>
        <w:t>Insbesondere befindet sich das Vorhaben nicht in</w:t>
      </w:r>
      <w:r w:rsidR="00301C5D" w:rsidRPr="00BE0141">
        <w:rPr>
          <w:rFonts w:ascii="Arial" w:hAnsi="Arial" w:cs="Arial"/>
        </w:rPr>
        <w:t xml:space="preserve"> </w:t>
      </w:r>
      <w:r w:rsidRPr="00BE0141">
        <w:rPr>
          <w:rFonts w:ascii="Arial" w:hAnsi="Arial" w:cs="Arial"/>
        </w:rPr>
        <w:t>einem Wasserschutzgebiet oder sonstigen schützenswertem Gebiet. Da das entnommene</w:t>
      </w:r>
      <w:r w:rsidR="00301C5D" w:rsidRPr="00BE0141">
        <w:rPr>
          <w:rFonts w:ascii="Arial" w:hAnsi="Arial" w:cs="Arial"/>
        </w:rPr>
        <w:t xml:space="preserve"> </w:t>
      </w:r>
      <w:r w:rsidRPr="00BE0141">
        <w:rPr>
          <w:rFonts w:ascii="Arial" w:hAnsi="Arial" w:cs="Arial"/>
        </w:rPr>
        <w:t>Grundwasser in vollem Umfang wieder dem Grundwasserleiter zugeführt wird, findet</w:t>
      </w:r>
      <w:r w:rsidR="00301C5D" w:rsidRPr="00BE0141">
        <w:rPr>
          <w:rFonts w:ascii="Arial" w:hAnsi="Arial" w:cs="Arial"/>
        </w:rPr>
        <w:t xml:space="preserve"> </w:t>
      </w:r>
      <w:r w:rsidRPr="00BE0141">
        <w:rPr>
          <w:rFonts w:ascii="Arial" w:hAnsi="Arial" w:cs="Arial"/>
        </w:rPr>
        <w:t>außerdem keine negative Auswirkung auf die Wasserbilanz statt. Das Vorhaben hat aufgrund</w:t>
      </w:r>
      <w:r w:rsidR="00301C5D" w:rsidRPr="00BE0141">
        <w:rPr>
          <w:rFonts w:ascii="Arial" w:hAnsi="Arial" w:cs="Arial"/>
        </w:rPr>
        <w:t xml:space="preserve"> </w:t>
      </w:r>
      <w:r w:rsidRPr="00BE0141">
        <w:rPr>
          <w:rFonts w:ascii="Arial" w:hAnsi="Arial" w:cs="Arial"/>
        </w:rPr>
        <w:t>der enormen Mächtigkeit des lokalen Grundwasserleiters auch keine Auswirkungen auf den</w:t>
      </w:r>
      <w:r w:rsidR="00301C5D" w:rsidRPr="00BE0141">
        <w:rPr>
          <w:rFonts w:ascii="Arial" w:hAnsi="Arial" w:cs="Arial"/>
        </w:rPr>
        <w:t xml:space="preserve"> </w:t>
      </w:r>
      <w:r w:rsidRPr="00BE0141">
        <w:rPr>
          <w:rFonts w:ascii="Arial" w:hAnsi="Arial" w:cs="Arial"/>
        </w:rPr>
        <w:t>Wasserhaushalt in Form einer schädlichen Aufwärmung des Grundwassers.</w:t>
      </w:r>
    </w:p>
    <w:p w14:paraId="48FDA6F5" w14:textId="77777777" w:rsidR="00301C5D" w:rsidRPr="00301C5D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8B000D" w14:textId="4EF35B63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1C5D">
        <w:rPr>
          <w:rFonts w:ascii="Arial" w:hAnsi="Arial" w:cs="Arial"/>
        </w:rPr>
        <w:t>Diese Feststellung wird hiermit gemäß §</w:t>
      </w:r>
      <w:r w:rsidRPr="00301C5D">
        <w:rPr>
          <w:rFonts w:ascii="Arial" w:hAnsi="Arial" w:cs="Arial"/>
          <w:b/>
          <w:bCs/>
        </w:rPr>
        <w:t xml:space="preserve"> </w:t>
      </w:r>
      <w:r w:rsidRPr="00301C5D">
        <w:rPr>
          <w:rFonts w:ascii="Arial" w:hAnsi="Arial" w:cs="Arial"/>
        </w:rPr>
        <w:t>5 Abs. 2 Satz 1 UVPG öffentlich bekannt gemacht. Es</w:t>
      </w:r>
      <w:r w:rsidR="00301C5D">
        <w:rPr>
          <w:rFonts w:ascii="Arial" w:hAnsi="Arial" w:cs="Arial"/>
        </w:rPr>
        <w:t xml:space="preserve"> </w:t>
      </w:r>
      <w:r w:rsidRPr="00301C5D">
        <w:rPr>
          <w:rFonts w:ascii="Arial" w:hAnsi="Arial" w:cs="Arial"/>
        </w:rPr>
        <w:t>wird darauf hingewiesen, dass die Feststellung nicht selbständig anfechtbar ist.</w:t>
      </w:r>
    </w:p>
    <w:p w14:paraId="45ED4300" w14:textId="77777777" w:rsidR="00301C5D" w:rsidRPr="00301C5D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0552C0" w14:textId="6905CDB6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443BCE" w14:textId="0CAABBBD" w:rsidR="0014562F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Augsburg</w:t>
      </w:r>
      <w:r w:rsidR="0014562F" w:rsidRPr="00301C5D">
        <w:rPr>
          <w:rFonts w:ascii="Arial" w:hAnsi="Arial" w:cs="Arial"/>
        </w:rPr>
        <w:t xml:space="preserve">, den </w:t>
      </w:r>
      <w:r w:rsidR="00DD57CF">
        <w:rPr>
          <w:rFonts w:ascii="Arial" w:hAnsi="Arial" w:cs="Arial"/>
        </w:rPr>
        <w:t>05.06.2023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Stadt Augsburg</w:t>
      </w:r>
    </w:p>
    <w:p w14:paraId="63B7468B" w14:textId="08F9B370" w:rsidR="0014562F" w:rsidRDefault="00301C5D" w:rsidP="00301C5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DD57CF">
        <w:rPr>
          <w:rFonts w:ascii="Arial" w:hAnsi="Arial" w:cs="Arial"/>
        </w:rPr>
        <w:t>Umweltamt</w:t>
      </w:r>
    </w:p>
    <w:p w14:paraId="6E657393" w14:textId="731BB308" w:rsidR="00301C5D" w:rsidRPr="00301C5D" w:rsidRDefault="00301C5D" w:rsidP="00301C5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DD57CF">
        <w:rPr>
          <w:rFonts w:ascii="Arial" w:hAnsi="Arial" w:cs="Arial"/>
        </w:rPr>
        <w:t>Untere Wasserrechtsbehörde</w:t>
      </w:r>
    </w:p>
    <w:p w14:paraId="393ECBFA" w14:textId="08B02642" w:rsidR="004D2DAE" w:rsidRPr="00301C5D" w:rsidRDefault="004D2DAE" w:rsidP="0014562F">
      <w:pPr>
        <w:jc w:val="both"/>
      </w:pPr>
    </w:p>
    <w:sectPr w:rsidR="004D2DAE" w:rsidRPr="00301C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2F"/>
    <w:rsid w:val="00013B64"/>
    <w:rsid w:val="0014562F"/>
    <w:rsid w:val="003007D7"/>
    <w:rsid w:val="00301C5D"/>
    <w:rsid w:val="004D2DAE"/>
    <w:rsid w:val="00BE0141"/>
    <w:rsid w:val="00DD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94E8"/>
  <w15:chartTrackingRefBased/>
  <w15:docId w15:val="{3F71C857-6A83-4D07-8E64-5B2DF25D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01C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1C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1C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1C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1C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DCAB-2C51-4CA7-96FC-B39056EB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Augsburg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Kiederle Anja</dc:creator>
  <cp:keywords/>
  <dc:description/>
  <cp:lastModifiedBy>Brandl Ulrike</cp:lastModifiedBy>
  <cp:revision>3</cp:revision>
  <dcterms:created xsi:type="dcterms:W3CDTF">2023-05-22T14:27:00Z</dcterms:created>
  <dcterms:modified xsi:type="dcterms:W3CDTF">2023-06-05T05:08:00Z</dcterms:modified>
</cp:coreProperties>
</file>