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6E2" w:rsidRPr="0051437D" w:rsidRDefault="00656F53">
      <w:pPr>
        <w:ind w:right="-284"/>
        <w:jc w:val="both"/>
        <w:rPr>
          <w:rFonts w:ascii="Arial" w:hAnsi="Arial"/>
          <w:sz w:val="22"/>
          <w:szCs w:val="22"/>
        </w:rPr>
      </w:pPr>
      <w:r w:rsidRPr="0051437D">
        <w:rPr>
          <w:rFonts w:ascii="Arial" w:hAnsi="Arial"/>
          <w:sz w:val="22"/>
          <w:szCs w:val="22"/>
        </w:rPr>
        <w:t>Landratsamt Deggendorf</w:t>
      </w:r>
    </w:p>
    <w:p w:rsidR="00656F53" w:rsidRPr="0051437D" w:rsidRDefault="00656F53">
      <w:pPr>
        <w:ind w:right="-284"/>
        <w:jc w:val="both"/>
        <w:rPr>
          <w:rFonts w:ascii="Arial" w:hAnsi="Arial"/>
          <w:sz w:val="22"/>
          <w:szCs w:val="22"/>
        </w:rPr>
      </w:pPr>
      <w:r w:rsidRPr="0051437D">
        <w:rPr>
          <w:rFonts w:ascii="Arial" w:hAnsi="Arial"/>
          <w:sz w:val="22"/>
          <w:szCs w:val="22"/>
        </w:rPr>
        <w:t>41-</w:t>
      </w:r>
      <w:r w:rsidR="00744410">
        <w:rPr>
          <w:rFonts w:ascii="Arial" w:hAnsi="Arial"/>
          <w:sz w:val="22"/>
          <w:szCs w:val="22"/>
        </w:rPr>
        <w:t>6414.</w:t>
      </w:r>
      <w:r w:rsidR="002728D7">
        <w:rPr>
          <w:rFonts w:ascii="Arial" w:hAnsi="Arial"/>
          <w:sz w:val="22"/>
          <w:szCs w:val="22"/>
        </w:rPr>
        <w:t>0</w:t>
      </w:r>
      <w:r w:rsidR="00744410">
        <w:rPr>
          <w:rFonts w:ascii="Arial" w:hAnsi="Arial"/>
          <w:sz w:val="22"/>
          <w:szCs w:val="22"/>
        </w:rPr>
        <w:t>2</w:t>
      </w:r>
    </w:p>
    <w:p w:rsidR="0051437D" w:rsidRDefault="0051437D">
      <w:pPr>
        <w:ind w:right="-284"/>
        <w:jc w:val="both"/>
        <w:rPr>
          <w:rFonts w:ascii="Arial" w:hAnsi="Arial"/>
          <w:sz w:val="24"/>
          <w:lang w:val="it-IT"/>
        </w:rPr>
      </w:pPr>
    </w:p>
    <w:p w:rsidR="006409A6" w:rsidRDefault="006409A6">
      <w:pPr>
        <w:ind w:right="-284"/>
        <w:jc w:val="both"/>
        <w:rPr>
          <w:rFonts w:ascii="Arial" w:hAnsi="Arial"/>
          <w:sz w:val="24"/>
          <w:lang w:val="it-IT"/>
        </w:rPr>
      </w:pPr>
    </w:p>
    <w:p w:rsidR="003E16E2" w:rsidRPr="0051437D" w:rsidRDefault="003E16E2">
      <w:pPr>
        <w:ind w:right="-284"/>
        <w:jc w:val="both"/>
        <w:rPr>
          <w:rFonts w:ascii="Arial" w:hAnsi="Arial"/>
          <w:b/>
          <w:bCs/>
          <w:sz w:val="22"/>
          <w:szCs w:val="22"/>
        </w:rPr>
      </w:pPr>
      <w:r w:rsidRPr="0051437D">
        <w:rPr>
          <w:rFonts w:ascii="Arial" w:hAnsi="Arial"/>
          <w:b/>
          <w:bCs/>
          <w:sz w:val="22"/>
          <w:szCs w:val="22"/>
        </w:rPr>
        <w:t>Wassergesetze;</w:t>
      </w:r>
    </w:p>
    <w:p w:rsidR="00EF0412" w:rsidRPr="00EF0412" w:rsidRDefault="00EF0412" w:rsidP="00EF0412">
      <w:pPr>
        <w:tabs>
          <w:tab w:val="left" w:pos="10915"/>
        </w:tabs>
        <w:ind w:right="-1"/>
        <w:jc w:val="both"/>
        <w:rPr>
          <w:rFonts w:ascii="Arial" w:hAnsi="Arial"/>
          <w:b/>
          <w:sz w:val="22"/>
          <w:szCs w:val="22"/>
        </w:rPr>
      </w:pPr>
      <w:r w:rsidRPr="00EF0412">
        <w:rPr>
          <w:rFonts w:ascii="Arial" w:hAnsi="Arial"/>
          <w:b/>
          <w:sz w:val="22"/>
          <w:szCs w:val="22"/>
        </w:rPr>
        <w:t xml:space="preserve">Uferabflachungen am Herzogbach sowie Herstellung von Seigen und Retentionsraum im Überschwemmungsgebiet des Herzogbaches im Rahmen der externen Ausgleichsfläche zum „SO Biogaserzeugung Osterhofen“ durch </w:t>
      </w:r>
      <w:proofErr w:type="gramStart"/>
      <w:r w:rsidRPr="00EF0412">
        <w:rPr>
          <w:rFonts w:ascii="Arial" w:hAnsi="Arial"/>
          <w:b/>
          <w:sz w:val="22"/>
          <w:szCs w:val="22"/>
        </w:rPr>
        <w:t>die Biogas</w:t>
      </w:r>
      <w:proofErr w:type="gramEnd"/>
      <w:r w:rsidRPr="00EF0412">
        <w:rPr>
          <w:rFonts w:ascii="Arial" w:hAnsi="Arial"/>
          <w:b/>
          <w:sz w:val="22"/>
          <w:szCs w:val="22"/>
        </w:rPr>
        <w:t xml:space="preserve"> in Aicha GmbH &amp; Co.KG, Krähenweg 30, 22459 Hamburg</w:t>
      </w:r>
    </w:p>
    <w:p w:rsidR="000B7C06" w:rsidRPr="0051437D" w:rsidRDefault="000B7C06">
      <w:pPr>
        <w:ind w:right="-284"/>
        <w:jc w:val="both"/>
        <w:rPr>
          <w:rFonts w:ascii="Arial" w:hAnsi="Arial"/>
          <w:b/>
          <w:sz w:val="22"/>
          <w:szCs w:val="22"/>
        </w:rPr>
      </w:pPr>
    </w:p>
    <w:p w:rsidR="00656F53" w:rsidRPr="0051437D" w:rsidRDefault="00656F53" w:rsidP="00656F53">
      <w:pPr>
        <w:ind w:right="-284"/>
        <w:rPr>
          <w:rFonts w:ascii="Arial" w:hAnsi="Arial"/>
          <w:b/>
          <w:sz w:val="22"/>
          <w:szCs w:val="22"/>
        </w:rPr>
      </w:pPr>
      <w:r w:rsidRPr="0051437D">
        <w:rPr>
          <w:rFonts w:ascii="Arial" w:hAnsi="Arial"/>
          <w:b/>
          <w:sz w:val="22"/>
          <w:szCs w:val="22"/>
        </w:rPr>
        <w:t>hier:</w:t>
      </w:r>
      <w:r w:rsidRPr="0051437D">
        <w:rPr>
          <w:rFonts w:ascii="Arial" w:hAnsi="Arial"/>
          <w:b/>
          <w:sz w:val="22"/>
          <w:szCs w:val="22"/>
        </w:rPr>
        <w:tab/>
        <w:t xml:space="preserve">Bekanntgabe nach § </w:t>
      </w:r>
      <w:r w:rsidR="00637427">
        <w:rPr>
          <w:rFonts w:ascii="Arial" w:hAnsi="Arial"/>
          <w:b/>
          <w:sz w:val="22"/>
          <w:szCs w:val="22"/>
        </w:rPr>
        <w:t xml:space="preserve">5 Abs. 2 des Gesetzes über die </w:t>
      </w:r>
      <w:r w:rsidR="00637427">
        <w:rPr>
          <w:rFonts w:ascii="Arial" w:hAnsi="Arial"/>
          <w:b/>
          <w:sz w:val="22"/>
          <w:szCs w:val="22"/>
        </w:rPr>
        <w:tab/>
      </w:r>
      <w:r w:rsidR="00637427">
        <w:rPr>
          <w:rFonts w:ascii="Arial" w:hAnsi="Arial"/>
          <w:b/>
          <w:sz w:val="22"/>
          <w:szCs w:val="22"/>
        </w:rPr>
        <w:tab/>
      </w:r>
      <w:r w:rsidR="00637427">
        <w:rPr>
          <w:rFonts w:ascii="Arial" w:hAnsi="Arial"/>
          <w:b/>
          <w:sz w:val="22"/>
          <w:szCs w:val="22"/>
        </w:rPr>
        <w:tab/>
      </w:r>
      <w:r w:rsidR="00637427">
        <w:rPr>
          <w:rFonts w:ascii="Arial" w:hAnsi="Arial"/>
          <w:b/>
          <w:sz w:val="22"/>
          <w:szCs w:val="22"/>
        </w:rPr>
        <w:tab/>
      </w:r>
      <w:r w:rsidRPr="0051437D">
        <w:rPr>
          <w:rFonts w:ascii="Arial" w:hAnsi="Arial"/>
          <w:b/>
          <w:sz w:val="22"/>
          <w:szCs w:val="22"/>
        </w:rPr>
        <w:t>Umweltverträglichkeitsprüfung (UVPG)</w:t>
      </w:r>
    </w:p>
    <w:p w:rsidR="003E16E2" w:rsidRDefault="003E16E2">
      <w:pPr>
        <w:ind w:right="-284"/>
        <w:jc w:val="both"/>
        <w:rPr>
          <w:rFonts w:ascii="Arial" w:hAnsi="Arial"/>
          <w:sz w:val="22"/>
          <w:szCs w:val="22"/>
        </w:rPr>
      </w:pPr>
    </w:p>
    <w:p w:rsidR="001A219E" w:rsidRDefault="001A219E">
      <w:pPr>
        <w:ind w:right="-284"/>
        <w:jc w:val="both"/>
        <w:rPr>
          <w:rFonts w:ascii="Arial" w:hAnsi="Arial"/>
          <w:sz w:val="22"/>
          <w:szCs w:val="22"/>
        </w:rPr>
      </w:pPr>
    </w:p>
    <w:p w:rsidR="006409A6" w:rsidRDefault="006409A6" w:rsidP="006409A6">
      <w:pPr>
        <w:ind w:right="-284"/>
        <w:jc w:val="both"/>
        <w:rPr>
          <w:rFonts w:ascii="Arial" w:hAnsi="Arial"/>
          <w:sz w:val="24"/>
        </w:rPr>
      </w:pPr>
    </w:p>
    <w:p w:rsidR="006409A6" w:rsidRDefault="006409A6" w:rsidP="006409A6">
      <w:pPr>
        <w:shd w:val="pct12" w:color="auto" w:fill="FFFFFF"/>
        <w:ind w:left="2268" w:right="1984"/>
        <w:jc w:val="center"/>
        <w:rPr>
          <w:rFonts w:ascii="Arial" w:hAnsi="Arial"/>
          <w:sz w:val="22"/>
        </w:rPr>
      </w:pPr>
    </w:p>
    <w:p w:rsidR="006409A6" w:rsidRPr="00656F53" w:rsidRDefault="00482354" w:rsidP="006409A6">
      <w:pPr>
        <w:pStyle w:val="berschrift1"/>
        <w:shd w:val="pct12" w:color="auto" w:fill="FFFFFF"/>
        <w:ind w:left="2268" w:right="1984"/>
        <w:rPr>
          <w:lang w:val="it-IT"/>
        </w:rPr>
      </w:pPr>
      <w:r>
        <w:rPr>
          <w:lang w:val="it-IT"/>
        </w:rPr>
        <w:t xml:space="preserve">B E K A N N T M A C H U N G </w:t>
      </w:r>
      <w:r w:rsidR="006409A6">
        <w:rPr>
          <w:lang w:val="it-IT"/>
        </w:rPr>
        <w:br/>
      </w:r>
    </w:p>
    <w:p w:rsidR="006409A6" w:rsidRDefault="006409A6" w:rsidP="006409A6">
      <w:pPr>
        <w:shd w:val="pct12" w:color="auto" w:fill="FFFFFF"/>
        <w:ind w:left="2268" w:right="1984"/>
        <w:jc w:val="center"/>
        <w:rPr>
          <w:rFonts w:ascii="Arial" w:hAnsi="Arial"/>
          <w:sz w:val="12"/>
          <w:lang w:val="it-IT"/>
        </w:rPr>
      </w:pPr>
    </w:p>
    <w:p w:rsidR="006409A6" w:rsidRDefault="006409A6" w:rsidP="006409A6">
      <w:pPr>
        <w:ind w:right="-284"/>
        <w:jc w:val="both"/>
        <w:rPr>
          <w:rFonts w:ascii="Arial" w:hAnsi="Arial"/>
          <w:sz w:val="24"/>
          <w:lang w:val="it-IT"/>
        </w:rPr>
      </w:pPr>
    </w:p>
    <w:p w:rsidR="0033267D" w:rsidRDefault="0033267D" w:rsidP="006409A6">
      <w:pPr>
        <w:ind w:right="-284"/>
        <w:jc w:val="both"/>
        <w:rPr>
          <w:rFonts w:ascii="Arial" w:hAnsi="Arial"/>
          <w:sz w:val="24"/>
          <w:lang w:val="it-IT"/>
        </w:rPr>
      </w:pPr>
    </w:p>
    <w:p w:rsidR="00315E76" w:rsidRDefault="00744410">
      <w:pPr>
        <w:ind w:right="-284"/>
        <w:jc w:val="both"/>
        <w:rPr>
          <w:rFonts w:ascii="Arial" w:hAnsi="Arial"/>
          <w:sz w:val="22"/>
          <w:szCs w:val="22"/>
        </w:rPr>
      </w:pPr>
      <w:r>
        <w:rPr>
          <w:rFonts w:ascii="Arial" w:hAnsi="Arial"/>
          <w:sz w:val="22"/>
          <w:szCs w:val="22"/>
        </w:rPr>
        <w:t xml:space="preserve">Die </w:t>
      </w:r>
      <w:r w:rsidR="00EF0412">
        <w:rPr>
          <w:rFonts w:ascii="Arial" w:hAnsi="Arial"/>
          <w:sz w:val="22"/>
          <w:szCs w:val="22"/>
        </w:rPr>
        <w:t>Biogas Aicha GmbH &amp; Co.KG</w:t>
      </w:r>
      <w:r>
        <w:rPr>
          <w:rFonts w:ascii="Arial" w:hAnsi="Arial"/>
          <w:sz w:val="22"/>
          <w:szCs w:val="22"/>
        </w:rPr>
        <w:t xml:space="preserve"> beabsichtigt </w:t>
      </w:r>
      <w:r w:rsidR="00EF0412">
        <w:rPr>
          <w:rFonts w:ascii="Arial" w:hAnsi="Arial"/>
          <w:sz w:val="22"/>
          <w:szCs w:val="22"/>
        </w:rPr>
        <w:t xml:space="preserve">im Rahmen der Realisierung der Ausgleichsfläche für den </w:t>
      </w:r>
      <w:proofErr w:type="spellStart"/>
      <w:r w:rsidR="00EF0412">
        <w:rPr>
          <w:rFonts w:ascii="Arial" w:hAnsi="Arial"/>
          <w:sz w:val="22"/>
          <w:szCs w:val="22"/>
        </w:rPr>
        <w:t>vorhabensbezogenen</w:t>
      </w:r>
      <w:proofErr w:type="spellEnd"/>
      <w:r w:rsidR="00EF0412">
        <w:rPr>
          <w:rFonts w:ascii="Arial" w:hAnsi="Arial"/>
          <w:sz w:val="22"/>
          <w:szCs w:val="22"/>
        </w:rPr>
        <w:t xml:space="preserve"> Bebauungsplan „SO Biogaserzeugung Osterhofen“ den ermittelten Ausgleichsbedarf durch Geländeabtrag beidseits des Herzogbaches, durch Uferabflachungen an zwei Stellen am südlichen Ufer und durch Anlage von zwei wechselfeuchten Mulden mit Anschluss an den Herzogbach herzustellen.</w:t>
      </w:r>
    </w:p>
    <w:p w:rsidR="00EF0412" w:rsidRPr="0051437D" w:rsidRDefault="00EF0412">
      <w:pPr>
        <w:ind w:right="-284"/>
        <w:jc w:val="both"/>
        <w:rPr>
          <w:rFonts w:ascii="Arial" w:hAnsi="Arial"/>
          <w:sz w:val="22"/>
          <w:szCs w:val="22"/>
        </w:rPr>
      </w:pPr>
    </w:p>
    <w:p w:rsidR="00315E76" w:rsidRPr="0051437D" w:rsidRDefault="00315E76">
      <w:pPr>
        <w:ind w:right="-284"/>
        <w:jc w:val="both"/>
        <w:rPr>
          <w:rFonts w:ascii="Arial" w:hAnsi="Arial"/>
          <w:sz w:val="22"/>
          <w:szCs w:val="22"/>
        </w:rPr>
      </w:pPr>
      <w:r w:rsidRPr="0051437D">
        <w:rPr>
          <w:rFonts w:ascii="Arial" w:hAnsi="Arial"/>
          <w:sz w:val="22"/>
          <w:szCs w:val="22"/>
        </w:rPr>
        <w:t xml:space="preserve">Bei dem </w:t>
      </w:r>
      <w:r w:rsidR="001F362B">
        <w:rPr>
          <w:rFonts w:ascii="Arial" w:hAnsi="Arial"/>
          <w:sz w:val="22"/>
          <w:szCs w:val="22"/>
        </w:rPr>
        <w:t xml:space="preserve">geplanten </w:t>
      </w:r>
      <w:r w:rsidRPr="0051437D">
        <w:rPr>
          <w:rFonts w:ascii="Arial" w:hAnsi="Arial"/>
          <w:sz w:val="22"/>
          <w:szCs w:val="22"/>
        </w:rPr>
        <w:t xml:space="preserve">Vorhaben handelt es sich um eine Ausbaumaßnahme nach Nr. </w:t>
      </w:r>
      <w:r w:rsidR="001E2AED">
        <w:rPr>
          <w:rFonts w:ascii="Arial" w:hAnsi="Arial"/>
          <w:sz w:val="22"/>
          <w:szCs w:val="22"/>
        </w:rPr>
        <w:t>13.18.2</w:t>
      </w:r>
      <w:r w:rsidR="0015725E">
        <w:rPr>
          <w:rFonts w:ascii="Arial" w:hAnsi="Arial"/>
          <w:sz w:val="22"/>
          <w:szCs w:val="22"/>
        </w:rPr>
        <w:t xml:space="preserve"> </w:t>
      </w:r>
      <w:r w:rsidRPr="0051437D">
        <w:rPr>
          <w:rFonts w:ascii="Arial" w:hAnsi="Arial"/>
          <w:sz w:val="22"/>
          <w:szCs w:val="22"/>
        </w:rPr>
        <w:t xml:space="preserve">der Anlage 1 zum UVPG, für die eine </w:t>
      </w:r>
      <w:r w:rsidR="00EB351A">
        <w:rPr>
          <w:rFonts w:ascii="Arial" w:hAnsi="Arial"/>
          <w:sz w:val="22"/>
          <w:szCs w:val="22"/>
        </w:rPr>
        <w:t>standortbezogene</w:t>
      </w:r>
      <w:r w:rsidRPr="0051437D">
        <w:rPr>
          <w:rFonts w:ascii="Arial" w:hAnsi="Arial"/>
          <w:sz w:val="22"/>
          <w:szCs w:val="22"/>
        </w:rPr>
        <w:t xml:space="preserve"> Vorprüfung nach </w:t>
      </w:r>
      <w:r w:rsidR="001E2AED">
        <w:rPr>
          <w:rFonts w:ascii="Arial" w:hAnsi="Arial"/>
          <w:sz w:val="22"/>
          <w:szCs w:val="22"/>
        </w:rPr>
        <w:t xml:space="preserve">§ 7 Abs. 2 </w:t>
      </w:r>
      <w:r w:rsidRPr="0051437D">
        <w:rPr>
          <w:rFonts w:ascii="Arial" w:hAnsi="Arial"/>
          <w:sz w:val="22"/>
          <w:szCs w:val="22"/>
        </w:rPr>
        <w:t xml:space="preserve">UVPG vorgeschrieben ist. </w:t>
      </w:r>
    </w:p>
    <w:p w:rsidR="00315E76" w:rsidRPr="0051437D" w:rsidRDefault="00315E76">
      <w:pPr>
        <w:ind w:right="-284"/>
        <w:jc w:val="both"/>
        <w:rPr>
          <w:rFonts w:ascii="Arial" w:hAnsi="Arial"/>
          <w:sz w:val="22"/>
          <w:szCs w:val="22"/>
        </w:rPr>
      </w:pPr>
      <w:r w:rsidRPr="0051437D">
        <w:rPr>
          <w:rFonts w:ascii="Arial" w:hAnsi="Arial"/>
          <w:sz w:val="22"/>
          <w:szCs w:val="22"/>
        </w:rPr>
        <w:t xml:space="preserve">Im Zuge der Vorprüfung ist </w:t>
      </w:r>
      <w:r w:rsidR="00EF0412">
        <w:rPr>
          <w:rFonts w:ascii="Arial" w:hAnsi="Arial"/>
          <w:sz w:val="22"/>
          <w:szCs w:val="22"/>
        </w:rPr>
        <w:t xml:space="preserve">in zwei Stufen </w:t>
      </w:r>
      <w:r w:rsidRPr="0051437D">
        <w:rPr>
          <w:rFonts w:ascii="Arial" w:hAnsi="Arial"/>
          <w:sz w:val="22"/>
          <w:szCs w:val="22"/>
        </w:rPr>
        <w:t xml:space="preserve">festzustellen, ob das Vorhaben </w:t>
      </w:r>
      <w:r w:rsidR="00EF0412">
        <w:rPr>
          <w:rFonts w:ascii="Arial" w:hAnsi="Arial"/>
          <w:sz w:val="22"/>
          <w:szCs w:val="22"/>
        </w:rPr>
        <w:t>erhebliche</w:t>
      </w:r>
      <w:r w:rsidR="001F362B">
        <w:rPr>
          <w:rFonts w:ascii="Arial" w:hAnsi="Arial"/>
          <w:sz w:val="22"/>
          <w:szCs w:val="22"/>
        </w:rPr>
        <w:t xml:space="preserve"> </w:t>
      </w:r>
      <w:r w:rsidR="001F362B">
        <w:rPr>
          <w:rFonts w:ascii="Arial" w:hAnsi="Arial"/>
          <w:sz w:val="22"/>
          <w:szCs w:val="22"/>
        </w:rPr>
        <w:br/>
      </w:r>
      <w:r w:rsidRPr="0051437D">
        <w:rPr>
          <w:rFonts w:ascii="Arial" w:hAnsi="Arial"/>
          <w:sz w:val="22"/>
          <w:szCs w:val="22"/>
        </w:rPr>
        <w:t>nachteilige Umweltauswirkungen haben kann und deshalb die Verpflichtung zur Durchführung einer förmlichen Umweltverträglichkeitsprüfung</w:t>
      </w:r>
      <w:r w:rsidR="00721340">
        <w:rPr>
          <w:rFonts w:ascii="Arial" w:hAnsi="Arial"/>
          <w:sz w:val="22"/>
          <w:szCs w:val="22"/>
        </w:rPr>
        <w:t xml:space="preserve"> (UVP)</w:t>
      </w:r>
      <w:r w:rsidRPr="0051437D">
        <w:rPr>
          <w:rFonts w:ascii="Arial" w:hAnsi="Arial"/>
          <w:sz w:val="22"/>
          <w:szCs w:val="22"/>
        </w:rPr>
        <w:t xml:space="preserve"> nach den Vorschriften des UVPG besteht.</w:t>
      </w:r>
    </w:p>
    <w:p w:rsidR="00315E76" w:rsidRDefault="00315E76">
      <w:pPr>
        <w:ind w:right="-284"/>
        <w:jc w:val="both"/>
        <w:rPr>
          <w:rFonts w:ascii="Arial" w:hAnsi="Arial"/>
          <w:sz w:val="22"/>
          <w:szCs w:val="22"/>
        </w:rPr>
      </w:pPr>
    </w:p>
    <w:p w:rsidR="00EB351A" w:rsidRDefault="00315E76">
      <w:pPr>
        <w:ind w:right="-284"/>
        <w:jc w:val="both"/>
        <w:rPr>
          <w:rFonts w:ascii="Arial" w:hAnsi="Arial"/>
          <w:sz w:val="22"/>
          <w:szCs w:val="22"/>
        </w:rPr>
      </w:pPr>
      <w:r w:rsidRPr="0051437D">
        <w:rPr>
          <w:rFonts w:ascii="Arial" w:hAnsi="Arial"/>
          <w:sz w:val="22"/>
          <w:szCs w:val="22"/>
        </w:rPr>
        <w:t xml:space="preserve">Die </w:t>
      </w:r>
      <w:r w:rsidR="0033267D">
        <w:rPr>
          <w:rFonts w:ascii="Arial" w:hAnsi="Arial"/>
          <w:sz w:val="22"/>
          <w:szCs w:val="22"/>
        </w:rPr>
        <w:t>standortbezogene</w:t>
      </w:r>
      <w:r w:rsidRPr="0051437D">
        <w:rPr>
          <w:rFonts w:ascii="Arial" w:hAnsi="Arial"/>
          <w:sz w:val="22"/>
          <w:szCs w:val="22"/>
        </w:rPr>
        <w:t xml:space="preserve"> Vorprüfung </w:t>
      </w:r>
      <w:r w:rsidR="00EB351A">
        <w:rPr>
          <w:rFonts w:ascii="Arial" w:hAnsi="Arial"/>
          <w:sz w:val="22"/>
          <w:szCs w:val="22"/>
        </w:rPr>
        <w:t xml:space="preserve">wurde </w:t>
      </w:r>
      <w:r w:rsidR="001E2AED">
        <w:rPr>
          <w:rFonts w:ascii="Arial" w:hAnsi="Arial"/>
          <w:sz w:val="22"/>
          <w:szCs w:val="22"/>
        </w:rPr>
        <w:t>anhand der vorgelegten Unterlagen</w:t>
      </w:r>
      <w:r w:rsidR="0033267D">
        <w:rPr>
          <w:rFonts w:ascii="Arial" w:hAnsi="Arial"/>
          <w:sz w:val="22"/>
          <w:szCs w:val="22"/>
        </w:rPr>
        <w:t xml:space="preserve"> </w:t>
      </w:r>
      <w:r w:rsidR="001E2AED">
        <w:rPr>
          <w:rFonts w:ascii="Arial" w:hAnsi="Arial"/>
          <w:sz w:val="22"/>
          <w:szCs w:val="22"/>
        </w:rPr>
        <w:t>nach Anlage 2 zum UVPG</w:t>
      </w:r>
      <w:r w:rsidR="00EB351A">
        <w:rPr>
          <w:rFonts w:ascii="Arial" w:hAnsi="Arial"/>
          <w:sz w:val="22"/>
          <w:szCs w:val="22"/>
        </w:rPr>
        <w:t xml:space="preserve"> durchgeführt.</w:t>
      </w:r>
    </w:p>
    <w:p w:rsidR="005C7321" w:rsidRDefault="00EF0412">
      <w:pPr>
        <w:ind w:right="-284"/>
        <w:jc w:val="both"/>
        <w:rPr>
          <w:rFonts w:ascii="Arial" w:hAnsi="Arial"/>
          <w:sz w:val="22"/>
          <w:szCs w:val="22"/>
        </w:rPr>
      </w:pPr>
      <w:r>
        <w:rPr>
          <w:rFonts w:ascii="Arial" w:hAnsi="Arial"/>
          <w:sz w:val="22"/>
          <w:szCs w:val="22"/>
        </w:rPr>
        <w:t>In Stufe 1 der Prüfung wurde festgestellt, dass</w:t>
      </w:r>
      <w:r w:rsidR="005C7321">
        <w:rPr>
          <w:rFonts w:ascii="Arial" w:hAnsi="Arial"/>
          <w:sz w:val="22"/>
          <w:szCs w:val="22"/>
        </w:rPr>
        <w:t xml:space="preserve"> besondere örtliche Gegebenheit im Sinne der Ziffer 2.3 der Anlage 3 zum UVPG vorliegen.</w:t>
      </w:r>
    </w:p>
    <w:p w:rsidR="007B54AD" w:rsidRDefault="005C7321">
      <w:pPr>
        <w:ind w:right="-284"/>
        <w:jc w:val="both"/>
        <w:rPr>
          <w:rFonts w:ascii="Arial" w:hAnsi="Arial"/>
          <w:sz w:val="22"/>
          <w:szCs w:val="22"/>
        </w:rPr>
      </w:pPr>
      <w:r>
        <w:rPr>
          <w:rFonts w:ascii="Arial" w:hAnsi="Arial"/>
          <w:sz w:val="22"/>
          <w:szCs w:val="22"/>
        </w:rPr>
        <w:t>Das Vorhaben liegt im festgesetzten Überschwemmungsgebiet des Herzogbaches, zudem ist ein amtlich kartiertes Biotop betroffen, so dass in Stufe 2 unter Berücksichtigung der in Anlage 3 aufgeführten Kriterien zu prüfen ist, ob das Vorhaben erhebliche nachteilige, die die Schutzziele des Gebietes betreffen, haben kann.</w:t>
      </w:r>
    </w:p>
    <w:p w:rsidR="005C7321" w:rsidRDefault="005C7321">
      <w:pPr>
        <w:ind w:right="-284"/>
        <w:jc w:val="both"/>
        <w:rPr>
          <w:rFonts w:ascii="Arial" w:hAnsi="Arial"/>
          <w:sz w:val="22"/>
          <w:szCs w:val="22"/>
        </w:rPr>
      </w:pPr>
    </w:p>
    <w:p w:rsidR="005C7321" w:rsidRDefault="005C7321" w:rsidP="005C7321">
      <w:pPr>
        <w:pStyle w:val="Listenabsatz"/>
        <w:numPr>
          <w:ilvl w:val="0"/>
          <w:numId w:val="1"/>
        </w:numPr>
        <w:ind w:left="426" w:right="-284" w:hanging="426"/>
        <w:jc w:val="both"/>
        <w:rPr>
          <w:rFonts w:ascii="Arial" w:hAnsi="Arial"/>
          <w:sz w:val="22"/>
          <w:szCs w:val="22"/>
          <w:u w:val="single"/>
        </w:rPr>
      </w:pPr>
      <w:r w:rsidRPr="005C7321">
        <w:rPr>
          <w:rFonts w:ascii="Arial" w:hAnsi="Arial"/>
          <w:sz w:val="22"/>
          <w:szCs w:val="22"/>
          <w:u w:val="single"/>
        </w:rPr>
        <w:t>Merkmale des Vorhabens</w:t>
      </w:r>
    </w:p>
    <w:p w:rsidR="005C7321" w:rsidRDefault="00C12E68" w:rsidP="005C7321">
      <w:pPr>
        <w:ind w:left="426" w:right="-284"/>
        <w:jc w:val="both"/>
        <w:rPr>
          <w:rFonts w:ascii="Arial" w:hAnsi="Arial"/>
          <w:sz w:val="22"/>
          <w:szCs w:val="22"/>
        </w:rPr>
      </w:pPr>
      <w:r>
        <w:rPr>
          <w:rFonts w:ascii="Arial" w:hAnsi="Arial"/>
          <w:sz w:val="22"/>
          <w:szCs w:val="22"/>
        </w:rPr>
        <w:t>Die Uferabflachungen am Herzogbach haben ein Länge von ca. 400 m. Die Nutzung der rechts und links des Baches liegenden Grundstücke erfolgt als Intensivgrünland, Acker bzw. Altgrasflur, sowie stillgelegte Flächen.</w:t>
      </w:r>
    </w:p>
    <w:p w:rsidR="00C12E68" w:rsidRDefault="00C12E68" w:rsidP="005C7321">
      <w:pPr>
        <w:ind w:left="426" w:right="-284"/>
        <w:jc w:val="both"/>
        <w:rPr>
          <w:rFonts w:ascii="Arial" w:hAnsi="Arial"/>
          <w:sz w:val="22"/>
          <w:szCs w:val="22"/>
        </w:rPr>
      </w:pPr>
      <w:r>
        <w:rPr>
          <w:rFonts w:ascii="Arial" w:hAnsi="Arial"/>
          <w:sz w:val="22"/>
          <w:szCs w:val="22"/>
        </w:rPr>
        <w:t xml:space="preserve">Eine Strecke von ca. 110 m entlang des Herzogbaches ist als Biotop nach § 30 BNatSchG – Röhrichte am </w:t>
      </w:r>
      <w:proofErr w:type="spellStart"/>
      <w:r>
        <w:rPr>
          <w:rFonts w:ascii="Arial" w:hAnsi="Arial"/>
          <w:sz w:val="22"/>
          <w:szCs w:val="22"/>
        </w:rPr>
        <w:t>Linzinger</w:t>
      </w:r>
      <w:proofErr w:type="spellEnd"/>
      <w:r>
        <w:rPr>
          <w:rFonts w:ascii="Arial" w:hAnsi="Arial"/>
          <w:sz w:val="22"/>
          <w:szCs w:val="22"/>
        </w:rPr>
        <w:t xml:space="preserve">- und Herzogbach nördlich von </w:t>
      </w:r>
      <w:proofErr w:type="spellStart"/>
      <w:r>
        <w:rPr>
          <w:rFonts w:ascii="Arial" w:hAnsi="Arial"/>
          <w:sz w:val="22"/>
          <w:szCs w:val="22"/>
        </w:rPr>
        <w:t>Linzing</w:t>
      </w:r>
      <w:proofErr w:type="spellEnd"/>
      <w:r>
        <w:rPr>
          <w:rFonts w:ascii="Arial" w:hAnsi="Arial"/>
          <w:sz w:val="22"/>
          <w:szCs w:val="22"/>
        </w:rPr>
        <w:t xml:space="preserve"> – kartiert und durch die Uferabflachungen betroffen.</w:t>
      </w:r>
    </w:p>
    <w:p w:rsidR="00C12E68" w:rsidRDefault="00C12E68" w:rsidP="005C7321">
      <w:pPr>
        <w:ind w:left="426" w:right="-284"/>
        <w:jc w:val="both"/>
        <w:rPr>
          <w:rFonts w:ascii="Arial" w:hAnsi="Arial"/>
          <w:sz w:val="22"/>
          <w:szCs w:val="22"/>
        </w:rPr>
      </w:pPr>
      <w:r>
        <w:rPr>
          <w:rFonts w:ascii="Arial" w:hAnsi="Arial"/>
          <w:sz w:val="22"/>
          <w:szCs w:val="22"/>
        </w:rPr>
        <w:t xml:space="preserve">Der Herzogbach ist ein Gewässer III. Ordnung; er stellt im Planungsgebiet mit dem geraden Verlauf und seinem Trapezprofil ein deutlich verändertes Gewässer dar. </w:t>
      </w:r>
      <w:r w:rsidR="000951F5">
        <w:rPr>
          <w:rFonts w:ascii="Arial" w:hAnsi="Arial"/>
          <w:sz w:val="22"/>
          <w:szCs w:val="22"/>
        </w:rPr>
        <w:t xml:space="preserve">Im Gewässerentwicklungsplan ist als Ziel vorgesehen, Retentionsflächen zu aktivieren, </w:t>
      </w:r>
      <w:r w:rsidR="00433A3D">
        <w:rPr>
          <w:rFonts w:ascii="Arial" w:hAnsi="Arial"/>
          <w:sz w:val="22"/>
          <w:szCs w:val="22"/>
        </w:rPr>
        <w:t>die Eigenentwicklung zu fördern und Grünlandnutzung zu extensivieren.</w:t>
      </w:r>
    </w:p>
    <w:p w:rsidR="00433A3D" w:rsidRDefault="00433A3D" w:rsidP="005C7321">
      <w:pPr>
        <w:ind w:left="426" w:right="-284"/>
        <w:jc w:val="both"/>
        <w:rPr>
          <w:rFonts w:ascii="Arial" w:hAnsi="Arial"/>
          <w:sz w:val="22"/>
          <w:szCs w:val="22"/>
        </w:rPr>
      </w:pPr>
      <w:r>
        <w:rPr>
          <w:rFonts w:ascii="Arial" w:hAnsi="Arial"/>
          <w:sz w:val="22"/>
          <w:szCs w:val="22"/>
        </w:rPr>
        <w:lastRenderedPageBreak/>
        <w:t>Entlang des Nordufers wird der Oberboden in einer Stärke von ca. 0,2 bis 0,4 m, flach auslaufend zu den Nachbargrundstücken abgetragen mit dem Ziel einen gewässerbegleitenden Krautsaum bzw. eine Hochstaudenflur zu entwickeln.</w:t>
      </w:r>
    </w:p>
    <w:p w:rsidR="00433A3D" w:rsidRDefault="00433A3D" w:rsidP="005C7321">
      <w:pPr>
        <w:ind w:left="426" w:right="-284"/>
        <w:jc w:val="both"/>
        <w:rPr>
          <w:rFonts w:ascii="Arial" w:hAnsi="Arial"/>
          <w:sz w:val="22"/>
          <w:szCs w:val="22"/>
        </w:rPr>
      </w:pPr>
      <w:r>
        <w:rPr>
          <w:rFonts w:ascii="Arial" w:hAnsi="Arial"/>
          <w:sz w:val="22"/>
          <w:szCs w:val="22"/>
        </w:rPr>
        <w:t xml:space="preserve">Entlang des Südufers wird der Oberboden ebenfalls in einer Stärke von ca. 0,2 bis 0,4 </w:t>
      </w:r>
      <w:proofErr w:type="gramStart"/>
      <w:r>
        <w:rPr>
          <w:rFonts w:ascii="Arial" w:hAnsi="Arial"/>
          <w:sz w:val="22"/>
          <w:szCs w:val="22"/>
        </w:rPr>
        <w:t>m  flach</w:t>
      </w:r>
      <w:proofErr w:type="gramEnd"/>
      <w:r>
        <w:rPr>
          <w:rFonts w:ascii="Arial" w:hAnsi="Arial"/>
          <w:sz w:val="22"/>
          <w:szCs w:val="22"/>
        </w:rPr>
        <w:t xml:space="preserve"> auslaufend zu den Nachbargrundstücken abgetragen. Auch hier sollen ein gewässerbegleitender Krautsaum bzw. eine Hochstaudenflur durch </w:t>
      </w:r>
      <w:proofErr w:type="spellStart"/>
      <w:r>
        <w:rPr>
          <w:rFonts w:ascii="Arial" w:hAnsi="Arial"/>
          <w:sz w:val="22"/>
          <w:szCs w:val="22"/>
        </w:rPr>
        <w:t>Ansaat</w:t>
      </w:r>
      <w:proofErr w:type="spellEnd"/>
      <w:r>
        <w:rPr>
          <w:rFonts w:ascii="Arial" w:hAnsi="Arial"/>
          <w:sz w:val="22"/>
          <w:szCs w:val="22"/>
        </w:rPr>
        <w:t xml:space="preserve"> entwickelt werden.</w:t>
      </w:r>
    </w:p>
    <w:p w:rsidR="00433A3D" w:rsidRDefault="00433A3D" w:rsidP="005C7321">
      <w:pPr>
        <w:ind w:left="426" w:right="-284"/>
        <w:jc w:val="both"/>
        <w:rPr>
          <w:rFonts w:ascii="Arial" w:hAnsi="Arial"/>
          <w:sz w:val="22"/>
          <w:szCs w:val="22"/>
        </w:rPr>
      </w:pPr>
      <w:r>
        <w:rPr>
          <w:rFonts w:ascii="Arial" w:hAnsi="Arial"/>
          <w:sz w:val="22"/>
          <w:szCs w:val="22"/>
        </w:rPr>
        <w:t>Zusätzlich werden am Südufer 2 Abflachungen an den Böschungen abgegraben, um einen Feuchtegradienten zu erzielen.</w:t>
      </w:r>
    </w:p>
    <w:p w:rsidR="00433A3D" w:rsidRDefault="00433A3D" w:rsidP="005C7321">
      <w:pPr>
        <w:ind w:left="426" w:right="-284"/>
        <w:jc w:val="both"/>
        <w:rPr>
          <w:rFonts w:ascii="Arial" w:hAnsi="Arial"/>
          <w:sz w:val="22"/>
          <w:szCs w:val="22"/>
        </w:rPr>
      </w:pPr>
      <w:r>
        <w:rPr>
          <w:rFonts w:ascii="Arial" w:hAnsi="Arial"/>
          <w:sz w:val="22"/>
          <w:szCs w:val="22"/>
        </w:rPr>
        <w:t>Zwei je ca. 300 m² große, 0,7 m tiefe</w:t>
      </w:r>
      <w:r w:rsidR="008E1F80">
        <w:rPr>
          <w:rFonts w:ascii="Arial" w:hAnsi="Arial"/>
          <w:sz w:val="22"/>
          <w:szCs w:val="22"/>
        </w:rPr>
        <w:t xml:space="preserve">, wechselfeuchte </w:t>
      </w:r>
      <w:r>
        <w:rPr>
          <w:rFonts w:ascii="Arial" w:hAnsi="Arial"/>
          <w:sz w:val="22"/>
          <w:szCs w:val="22"/>
        </w:rPr>
        <w:t xml:space="preserve">Seigen mit Anschluss an den Herzogbach </w:t>
      </w:r>
      <w:r w:rsidR="008E1F80">
        <w:rPr>
          <w:rFonts w:ascii="Arial" w:hAnsi="Arial"/>
          <w:sz w:val="22"/>
          <w:szCs w:val="22"/>
        </w:rPr>
        <w:t>werden errichtet.</w:t>
      </w:r>
    </w:p>
    <w:p w:rsidR="008E1F80" w:rsidRDefault="008E1F80" w:rsidP="008E1F80">
      <w:pPr>
        <w:ind w:right="-284" w:firstLine="426"/>
        <w:jc w:val="both"/>
        <w:rPr>
          <w:rFonts w:ascii="Arial" w:hAnsi="Arial"/>
          <w:sz w:val="22"/>
          <w:szCs w:val="22"/>
        </w:rPr>
      </w:pPr>
      <w:r>
        <w:rPr>
          <w:rFonts w:ascii="Arial" w:hAnsi="Arial"/>
          <w:sz w:val="22"/>
          <w:szCs w:val="22"/>
        </w:rPr>
        <w:t>Anpflanzungen am Gewässer dienen zur Beschattung und Befestigung der Ufer.</w:t>
      </w:r>
    </w:p>
    <w:p w:rsidR="008E1F80" w:rsidRDefault="008E1F80" w:rsidP="008E1F80">
      <w:pPr>
        <w:ind w:right="-284"/>
        <w:jc w:val="both"/>
        <w:rPr>
          <w:rFonts w:ascii="Arial" w:hAnsi="Arial"/>
          <w:sz w:val="22"/>
          <w:szCs w:val="22"/>
        </w:rPr>
      </w:pPr>
    </w:p>
    <w:p w:rsidR="008E1F80" w:rsidRPr="008E1F80" w:rsidRDefault="008E1F80" w:rsidP="008E1F80">
      <w:pPr>
        <w:pStyle w:val="Listenabsatz"/>
        <w:numPr>
          <w:ilvl w:val="0"/>
          <w:numId w:val="1"/>
        </w:numPr>
        <w:ind w:left="426" w:right="-284" w:hanging="426"/>
        <w:jc w:val="both"/>
        <w:rPr>
          <w:rFonts w:ascii="Arial" w:hAnsi="Arial"/>
          <w:sz w:val="22"/>
          <w:szCs w:val="22"/>
          <w:u w:val="single"/>
        </w:rPr>
      </w:pPr>
      <w:r w:rsidRPr="008E1F80">
        <w:rPr>
          <w:rFonts w:ascii="Arial" w:hAnsi="Arial"/>
          <w:sz w:val="22"/>
          <w:szCs w:val="22"/>
          <w:u w:val="single"/>
        </w:rPr>
        <w:t>Auswirkungen des Vorhabens</w:t>
      </w:r>
    </w:p>
    <w:p w:rsidR="00433A3D" w:rsidRDefault="008E1F80" w:rsidP="005C7321">
      <w:pPr>
        <w:ind w:left="426" w:right="-284"/>
        <w:jc w:val="both"/>
        <w:rPr>
          <w:rFonts w:ascii="Arial" w:hAnsi="Arial"/>
          <w:sz w:val="22"/>
          <w:szCs w:val="22"/>
        </w:rPr>
      </w:pPr>
      <w:r>
        <w:rPr>
          <w:rFonts w:ascii="Arial" w:hAnsi="Arial"/>
          <w:sz w:val="22"/>
          <w:szCs w:val="22"/>
        </w:rPr>
        <w:t>Durch die Uferabflachungen und die Anlage von Seigen wird zusätzlicher Retentionsraum geschaffen.</w:t>
      </w:r>
    </w:p>
    <w:p w:rsidR="00364FE4" w:rsidRDefault="00364FE4" w:rsidP="00364FE4">
      <w:pPr>
        <w:ind w:left="426" w:right="-284"/>
        <w:jc w:val="both"/>
        <w:rPr>
          <w:rFonts w:ascii="Arial" w:hAnsi="Arial"/>
          <w:sz w:val="22"/>
          <w:szCs w:val="22"/>
        </w:rPr>
      </w:pPr>
      <w:r>
        <w:rPr>
          <w:rFonts w:ascii="Arial" w:hAnsi="Arial"/>
          <w:sz w:val="22"/>
          <w:szCs w:val="22"/>
        </w:rPr>
        <w:t>Durch die Bodenabtragungen, die Uferabflachungen und auch durch die Geländeabtragung außerhalb des Überschwemmungsgebietes wird teilweise in ein amtlich kartiertes Biotop eingegriffen. Durch Pflegemaßnahmen und die in größerem Umfang geplanten Entwicklungsziele werden die Eingriffe kompensiert.</w:t>
      </w:r>
    </w:p>
    <w:p w:rsidR="00364FE4" w:rsidRDefault="00364FE4" w:rsidP="00364FE4">
      <w:pPr>
        <w:ind w:left="426" w:right="-284"/>
        <w:jc w:val="both"/>
        <w:rPr>
          <w:rFonts w:ascii="Arial" w:hAnsi="Arial"/>
          <w:sz w:val="22"/>
          <w:szCs w:val="22"/>
        </w:rPr>
      </w:pPr>
      <w:r>
        <w:rPr>
          <w:rFonts w:ascii="Arial" w:hAnsi="Arial"/>
          <w:sz w:val="22"/>
          <w:szCs w:val="22"/>
        </w:rPr>
        <w:t>Besonderes schutzwürdige Gebiete, wie Natura 2000-Gebiete, Naturschutzgebiete, Nationalparke, Landschaftsschutzgebiete, Naturdenkmäler, geschützte Landschaftsbestandteile, sind nicht vorhanden. Es handelt sich auch nicht um ein Gebiet, in dem bereits festgelegte Umweltqua</w:t>
      </w:r>
      <w:r>
        <w:rPr>
          <w:rFonts w:ascii="Arial" w:hAnsi="Arial"/>
          <w:sz w:val="22"/>
          <w:szCs w:val="22"/>
        </w:rPr>
        <w:t>litätsnormen überschritten sind</w:t>
      </w:r>
      <w:r>
        <w:rPr>
          <w:rFonts w:ascii="Arial" w:hAnsi="Arial"/>
          <w:sz w:val="22"/>
          <w:szCs w:val="22"/>
        </w:rPr>
        <w:t>. Denkmäler, etc. sind nicht relevant.</w:t>
      </w:r>
    </w:p>
    <w:p w:rsidR="00364FE4" w:rsidRDefault="00364FE4" w:rsidP="00364FE4">
      <w:pPr>
        <w:ind w:left="426" w:right="-284"/>
        <w:jc w:val="both"/>
        <w:rPr>
          <w:rFonts w:ascii="Arial" w:hAnsi="Arial"/>
          <w:sz w:val="22"/>
          <w:szCs w:val="22"/>
        </w:rPr>
      </w:pPr>
      <w:r>
        <w:rPr>
          <w:rFonts w:ascii="Arial" w:hAnsi="Arial"/>
          <w:sz w:val="22"/>
          <w:szCs w:val="22"/>
        </w:rPr>
        <w:t xml:space="preserve">Mögliche Auswirkungen auf </w:t>
      </w:r>
      <w:proofErr w:type="gramStart"/>
      <w:r>
        <w:rPr>
          <w:rFonts w:ascii="Arial" w:hAnsi="Arial"/>
          <w:sz w:val="22"/>
          <w:szCs w:val="22"/>
        </w:rPr>
        <w:t xml:space="preserve">die </w:t>
      </w:r>
      <w:r>
        <w:rPr>
          <w:rFonts w:ascii="Arial" w:hAnsi="Arial"/>
          <w:sz w:val="22"/>
          <w:szCs w:val="22"/>
        </w:rPr>
        <w:t>weitere</w:t>
      </w:r>
      <w:r>
        <w:rPr>
          <w:rFonts w:ascii="Arial" w:hAnsi="Arial"/>
          <w:sz w:val="22"/>
          <w:szCs w:val="22"/>
        </w:rPr>
        <w:t xml:space="preserve"> Schutzgüter</w:t>
      </w:r>
      <w:proofErr w:type="gramEnd"/>
      <w:r>
        <w:rPr>
          <w:rFonts w:ascii="Arial" w:hAnsi="Arial"/>
          <w:sz w:val="22"/>
          <w:szCs w:val="22"/>
        </w:rPr>
        <w:t xml:space="preserve"> sind darüber hinaus nicht erkennbar.</w:t>
      </w:r>
    </w:p>
    <w:p w:rsidR="00364FE4" w:rsidRDefault="00364FE4" w:rsidP="00364FE4">
      <w:pPr>
        <w:ind w:left="426" w:right="-284"/>
        <w:jc w:val="both"/>
        <w:rPr>
          <w:rFonts w:ascii="Arial" w:hAnsi="Arial"/>
          <w:sz w:val="22"/>
          <w:szCs w:val="22"/>
        </w:rPr>
      </w:pPr>
    </w:p>
    <w:p w:rsidR="00364FE4" w:rsidRDefault="00364FE4" w:rsidP="00364FE4">
      <w:pPr>
        <w:ind w:left="426" w:right="-284"/>
        <w:jc w:val="both"/>
        <w:rPr>
          <w:rFonts w:ascii="Arial" w:hAnsi="Arial"/>
          <w:sz w:val="22"/>
          <w:szCs w:val="22"/>
        </w:rPr>
      </w:pPr>
      <w:r>
        <w:rPr>
          <w:rFonts w:ascii="Arial" w:hAnsi="Arial"/>
          <w:sz w:val="22"/>
          <w:szCs w:val="22"/>
        </w:rPr>
        <w:t xml:space="preserve">Die Vorprüfung </w:t>
      </w:r>
      <w:r w:rsidRPr="0051437D">
        <w:rPr>
          <w:rFonts w:ascii="Arial" w:hAnsi="Arial"/>
          <w:sz w:val="22"/>
          <w:szCs w:val="22"/>
        </w:rPr>
        <w:t>hat</w:t>
      </w:r>
      <w:r>
        <w:rPr>
          <w:rFonts w:ascii="Arial" w:hAnsi="Arial"/>
          <w:sz w:val="22"/>
          <w:szCs w:val="22"/>
        </w:rPr>
        <w:t xml:space="preserve"> ergeben</w:t>
      </w:r>
      <w:r w:rsidRPr="0051437D">
        <w:rPr>
          <w:rFonts w:ascii="Arial" w:hAnsi="Arial"/>
          <w:sz w:val="22"/>
          <w:szCs w:val="22"/>
        </w:rPr>
        <w:t xml:space="preserve">, dass </w:t>
      </w:r>
      <w:r>
        <w:rPr>
          <w:rFonts w:ascii="Arial" w:hAnsi="Arial"/>
          <w:sz w:val="22"/>
          <w:szCs w:val="22"/>
        </w:rPr>
        <w:t xml:space="preserve">keine UVP-Pflicht besteht (§ 7 Abs. 2 </w:t>
      </w:r>
      <w:bookmarkStart w:id="0" w:name="_GoBack"/>
      <w:bookmarkEnd w:id="0"/>
      <w:r>
        <w:rPr>
          <w:rFonts w:ascii="Arial" w:hAnsi="Arial"/>
          <w:sz w:val="22"/>
          <w:szCs w:val="22"/>
        </w:rPr>
        <w:t>UVPG)</w:t>
      </w:r>
    </w:p>
    <w:p w:rsidR="00364FE4" w:rsidRDefault="00364FE4" w:rsidP="00364FE4">
      <w:pPr>
        <w:ind w:left="426" w:right="-284"/>
        <w:jc w:val="both"/>
        <w:rPr>
          <w:rFonts w:ascii="Arial" w:hAnsi="Arial"/>
          <w:sz w:val="22"/>
          <w:szCs w:val="22"/>
        </w:rPr>
      </w:pPr>
    </w:p>
    <w:p w:rsidR="00364FE4" w:rsidRPr="0051437D" w:rsidRDefault="00364FE4" w:rsidP="00364FE4">
      <w:pPr>
        <w:ind w:left="426" w:right="-284"/>
        <w:jc w:val="both"/>
        <w:rPr>
          <w:rFonts w:ascii="Arial" w:hAnsi="Arial"/>
          <w:sz w:val="22"/>
          <w:szCs w:val="22"/>
        </w:rPr>
      </w:pPr>
      <w:r>
        <w:rPr>
          <w:rFonts w:ascii="Arial" w:hAnsi="Arial"/>
          <w:sz w:val="22"/>
          <w:szCs w:val="22"/>
        </w:rPr>
        <w:t>Die</w:t>
      </w:r>
      <w:r w:rsidRPr="0051437D">
        <w:rPr>
          <w:rFonts w:ascii="Arial" w:hAnsi="Arial"/>
          <w:sz w:val="22"/>
          <w:szCs w:val="22"/>
        </w:rPr>
        <w:t xml:space="preserve"> Feststellung geben wir hiermit gemäß § </w:t>
      </w:r>
      <w:r>
        <w:rPr>
          <w:rFonts w:ascii="Arial" w:hAnsi="Arial"/>
          <w:sz w:val="22"/>
          <w:szCs w:val="22"/>
        </w:rPr>
        <w:t>5 Abs. 2 Satz 1</w:t>
      </w:r>
      <w:r w:rsidRPr="0051437D">
        <w:rPr>
          <w:rFonts w:ascii="Arial" w:hAnsi="Arial"/>
          <w:sz w:val="22"/>
          <w:szCs w:val="22"/>
        </w:rPr>
        <w:t xml:space="preserve"> UVPG bekannt.</w:t>
      </w:r>
    </w:p>
    <w:p w:rsidR="00364FE4" w:rsidRPr="0051437D" w:rsidRDefault="00364FE4" w:rsidP="00364FE4">
      <w:pPr>
        <w:ind w:left="426" w:right="-284"/>
        <w:jc w:val="both"/>
        <w:rPr>
          <w:rFonts w:ascii="Arial" w:hAnsi="Arial"/>
          <w:sz w:val="22"/>
          <w:szCs w:val="22"/>
        </w:rPr>
      </w:pPr>
      <w:r w:rsidRPr="0051437D">
        <w:rPr>
          <w:rFonts w:ascii="Arial" w:hAnsi="Arial"/>
          <w:sz w:val="22"/>
          <w:szCs w:val="22"/>
        </w:rPr>
        <w:t xml:space="preserve">Sie ist gemäß § </w:t>
      </w:r>
      <w:r>
        <w:rPr>
          <w:rFonts w:ascii="Arial" w:hAnsi="Arial"/>
          <w:sz w:val="22"/>
          <w:szCs w:val="22"/>
        </w:rPr>
        <w:t>5 Abs. 3</w:t>
      </w:r>
      <w:r w:rsidRPr="0051437D">
        <w:rPr>
          <w:rFonts w:ascii="Arial" w:hAnsi="Arial"/>
          <w:sz w:val="22"/>
          <w:szCs w:val="22"/>
        </w:rPr>
        <w:t xml:space="preserve"> UVPG nicht selbständig anfechtbar.</w:t>
      </w:r>
    </w:p>
    <w:p w:rsidR="00364FE4" w:rsidRPr="0051437D" w:rsidRDefault="00364FE4" w:rsidP="00364FE4">
      <w:pPr>
        <w:ind w:left="426" w:right="-284"/>
        <w:jc w:val="both"/>
        <w:rPr>
          <w:rFonts w:ascii="Arial" w:hAnsi="Arial"/>
          <w:sz w:val="22"/>
          <w:szCs w:val="22"/>
        </w:rPr>
      </w:pPr>
    </w:p>
    <w:p w:rsidR="00364FE4" w:rsidRPr="0051437D" w:rsidRDefault="00364FE4" w:rsidP="00364FE4">
      <w:pPr>
        <w:ind w:left="426" w:right="-284"/>
        <w:jc w:val="both"/>
        <w:rPr>
          <w:rFonts w:ascii="Arial" w:hAnsi="Arial"/>
          <w:sz w:val="22"/>
          <w:szCs w:val="22"/>
        </w:rPr>
      </w:pPr>
      <w:r w:rsidRPr="0051437D">
        <w:rPr>
          <w:rFonts w:ascii="Arial" w:hAnsi="Arial"/>
          <w:sz w:val="22"/>
          <w:szCs w:val="22"/>
        </w:rPr>
        <w:t xml:space="preserve">Nähere Informationen können beim Landratsamt Deggendorf, Sachgebiet 41, </w:t>
      </w:r>
      <w:r>
        <w:rPr>
          <w:rFonts w:ascii="Arial" w:hAnsi="Arial"/>
          <w:sz w:val="22"/>
          <w:szCs w:val="22"/>
        </w:rPr>
        <w:t>–Wasserrecht, Naturschutz, Bodenschutz</w:t>
      </w:r>
      <w:r w:rsidRPr="0051437D">
        <w:rPr>
          <w:rFonts w:ascii="Arial" w:hAnsi="Arial"/>
          <w:sz w:val="22"/>
          <w:szCs w:val="22"/>
        </w:rPr>
        <w:t>-, Herrenstraße 18, 9446</w:t>
      </w:r>
      <w:r>
        <w:rPr>
          <w:rFonts w:ascii="Arial" w:hAnsi="Arial"/>
          <w:sz w:val="22"/>
          <w:szCs w:val="22"/>
        </w:rPr>
        <w:t>9 Deggendorf, Tel. 0991/3100-238, e</w:t>
      </w:r>
      <w:r w:rsidRPr="0051437D">
        <w:rPr>
          <w:rFonts w:ascii="Arial" w:hAnsi="Arial"/>
          <w:sz w:val="22"/>
          <w:szCs w:val="22"/>
        </w:rPr>
        <w:t>ingeholt werden.</w:t>
      </w:r>
      <w:r>
        <w:rPr>
          <w:rFonts w:ascii="Arial" w:hAnsi="Arial"/>
          <w:sz w:val="22"/>
          <w:szCs w:val="22"/>
        </w:rPr>
        <w:t xml:space="preserve"> Die Unterlagen zur Vorprüfung können eingesehen werden.</w:t>
      </w:r>
    </w:p>
    <w:p w:rsidR="008E1F80" w:rsidRDefault="008E1F80" w:rsidP="005C7321">
      <w:pPr>
        <w:ind w:left="426" w:right="-284"/>
        <w:jc w:val="both"/>
        <w:rPr>
          <w:rFonts w:ascii="Arial" w:hAnsi="Arial"/>
          <w:sz w:val="22"/>
          <w:szCs w:val="22"/>
        </w:rPr>
      </w:pPr>
    </w:p>
    <w:p w:rsidR="0051437D" w:rsidRPr="0051437D" w:rsidRDefault="0051437D">
      <w:pPr>
        <w:ind w:right="-284"/>
        <w:jc w:val="both"/>
        <w:rPr>
          <w:rFonts w:ascii="Arial" w:hAnsi="Arial"/>
          <w:sz w:val="22"/>
          <w:szCs w:val="22"/>
        </w:rPr>
      </w:pPr>
    </w:p>
    <w:p w:rsidR="003E16E2" w:rsidRPr="0051437D" w:rsidRDefault="0051437D">
      <w:pPr>
        <w:ind w:right="1113"/>
        <w:jc w:val="both"/>
        <w:rPr>
          <w:rFonts w:ascii="Arial" w:hAnsi="Arial"/>
          <w:sz w:val="22"/>
          <w:szCs w:val="22"/>
        </w:rPr>
      </w:pPr>
      <w:r w:rsidRPr="0051437D">
        <w:rPr>
          <w:rFonts w:ascii="Arial" w:hAnsi="Arial"/>
          <w:sz w:val="22"/>
          <w:szCs w:val="22"/>
        </w:rPr>
        <w:t>De</w:t>
      </w:r>
      <w:r w:rsidR="003E16E2" w:rsidRPr="0051437D">
        <w:rPr>
          <w:rFonts w:ascii="Arial" w:hAnsi="Arial"/>
          <w:sz w:val="22"/>
          <w:szCs w:val="22"/>
        </w:rPr>
        <w:t xml:space="preserve">ggendorf, </w:t>
      </w:r>
      <w:r w:rsidR="000F302F">
        <w:rPr>
          <w:rFonts w:ascii="Arial" w:hAnsi="Arial"/>
          <w:sz w:val="22"/>
          <w:szCs w:val="22"/>
        </w:rPr>
        <w:t>26.06.</w:t>
      </w:r>
      <w:r w:rsidR="008C01F0">
        <w:rPr>
          <w:rFonts w:ascii="Arial" w:hAnsi="Arial"/>
          <w:sz w:val="22"/>
          <w:szCs w:val="22"/>
        </w:rPr>
        <w:t>2023</w:t>
      </w:r>
    </w:p>
    <w:p w:rsidR="003E16E2" w:rsidRPr="0051437D" w:rsidRDefault="003E16E2">
      <w:pPr>
        <w:ind w:right="1113"/>
        <w:jc w:val="both"/>
        <w:rPr>
          <w:rFonts w:ascii="Arial" w:hAnsi="Arial"/>
          <w:sz w:val="22"/>
          <w:szCs w:val="22"/>
        </w:rPr>
      </w:pPr>
      <w:r w:rsidRPr="0051437D">
        <w:rPr>
          <w:rFonts w:ascii="Arial" w:hAnsi="Arial"/>
          <w:sz w:val="22"/>
          <w:szCs w:val="22"/>
        </w:rPr>
        <w:t>Landratsamt Deggendorf</w:t>
      </w:r>
    </w:p>
    <w:p w:rsidR="003E16E2" w:rsidRPr="0051437D" w:rsidRDefault="003E16E2">
      <w:pPr>
        <w:ind w:right="1113"/>
        <w:jc w:val="both"/>
        <w:rPr>
          <w:rFonts w:ascii="Arial" w:hAnsi="Arial"/>
          <w:sz w:val="22"/>
          <w:szCs w:val="22"/>
        </w:rPr>
      </w:pPr>
    </w:p>
    <w:p w:rsidR="00134808" w:rsidRDefault="00134808">
      <w:pPr>
        <w:ind w:right="1113"/>
        <w:jc w:val="both"/>
        <w:rPr>
          <w:rFonts w:ascii="Arial" w:hAnsi="Arial"/>
          <w:sz w:val="22"/>
          <w:szCs w:val="22"/>
        </w:rPr>
      </w:pPr>
    </w:p>
    <w:p w:rsidR="00AF5C6E" w:rsidRPr="0051437D" w:rsidRDefault="00AF5C6E">
      <w:pPr>
        <w:ind w:right="1113"/>
        <w:jc w:val="both"/>
        <w:rPr>
          <w:rFonts w:ascii="Arial" w:hAnsi="Arial"/>
          <w:sz w:val="22"/>
          <w:szCs w:val="22"/>
        </w:rPr>
      </w:pPr>
    </w:p>
    <w:p w:rsidR="0051437D" w:rsidRPr="0051437D" w:rsidRDefault="0051437D">
      <w:pPr>
        <w:ind w:right="1113"/>
        <w:jc w:val="both"/>
        <w:rPr>
          <w:rFonts w:ascii="Arial" w:hAnsi="Arial"/>
          <w:sz w:val="22"/>
          <w:szCs w:val="22"/>
        </w:rPr>
      </w:pPr>
      <w:r w:rsidRPr="0051437D">
        <w:rPr>
          <w:rFonts w:ascii="Arial" w:hAnsi="Arial"/>
          <w:sz w:val="22"/>
          <w:szCs w:val="22"/>
        </w:rPr>
        <w:t xml:space="preserve">B i s c h o f </w:t>
      </w:r>
      <w:proofErr w:type="spellStart"/>
      <w:r w:rsidRPr="0051437D">
        <w:rPr>
          <w:rFonts w:ascii="Arial" w:hAnsi="Arial"/>
          <w:sz w:val="22"/>
          <w:szCs w:val="22"/>
        </w:rPr>
        <w:t>f</w:t>
      </w:r>
      <w:proofErr w:type="spellEnd"/>
    </w:p>
    <w:p w:rsidR="0051437D" w:rsidRPr="0051437D" w:rsidRDefault="008C01F0">
      <w:pPr>
        <w:ind w:right="1113"/>
        <w:jc w:val="both"/>
        <w:rPr>
          <w:rFonts w:ascii="Arial" w:hAnsi="Arial"/>
          <w:sz w:val="22"/>
          <w:szCs w:val="22"/>
        </w:rPr>
      </w:pPr>
      <w:r>
        <w:rPr>
          <w:rFonts w:ascii="Arial" w:hAnsi="Arial"/>
          <w:sz w:val="22"/>
          <w:szCs w:val="22"/>
        </w:rPr>
        <w:t>Regierungsdirektorin</w:t>
      </w:r>
    </w:p>
    <w:sectPr w:rsidR="0051437D" w:rsidRPr="0051437D">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961CC4"/>
    <w:multiLevelType w:val="hybridMultilevel"/>
    <w:tmpl w:val="35F8FCD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410"/>
    <w:rsid w:val="000200C2"/>
    <w:rsid w:val="000951F5"/>
    <w:rsid w:val="000B7C06"/>
    <w:rsid w:val="000F302F"/>
    <w:rsid w:val="00134808"/>
    <w:rsid w:val="0015725E"/>
    <w:rsid w:val="001A219E"/>
    <w:rsid w:val="001E2AED"/>
    <w:rsid w:val="001F362B"/>
    <w:rsid w:val="00223074"/>
    <w:rsid w:val="002728D7"/>
    <w:rsid w:val="002D4157"/>
    <w:rsid w:val="00315E76"/>
    <w:rsid w:val="0033267D"/>
    <w:rsid w:val="00364FE4"/>
    <w:rsid w:val="003E16E2"/>
    <w:rsid w:val="00433A3D"/>
    <w:rsid w:val="00482354"/>
    <w:rsid w:val="0051437D"/>
    <w:rsid w:val="005C7321"/>
    <w:rsid w:val="005F1651"/>
    <w:rsid w:val="006160B2"/>
    <w:rsid w:val="00626A85"/>
    <w:rsid w:val="00637427"/>
    <w:rsid w:val="006409A6"/>
    <w:rsid w:val="00656F53"/>
    <w:rsid w:val="00721340"/>
    <w:rsid w:val="00744410"/>
    <w:rsid w:val="007B54AD"/>
    <w:rsid w:val="007D0247"/>
    <w:rsid w:val="007E07F1"/>
    <w:rsid w:val="007E67F0"/>
    <w:rsid w:val="008C01F0"/>
    <w:rsid w:val="008D27E6"/>
    <w:rsid w:val="008E1F80"/>
    <w:rsid w:val="008F56A8"/>
    <w:rsid w:val="00A047F6"/>
    <w:rsid w:val="00A06640"/>
    <w:rsid w:val="00AB13A1"/>
    <w:rsid w:val="00AF5C6E"/>
    <w:rsid w:val="00C12E68"/>
    <w:rsid w:val="00EB351A"/>
    <w:rsid w:val="00EF0412"/>
    <w:rsid w:val="00F205E5"/>
    <w:rsid w:val="00F7579B"/>
    <w:rsid w:val="00F962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B08FF0"/>
  <w15:chartTrackingRefBased/>
  <w15:docId w15:val="{F960BCDF-4810-4C49-87E8-038AD436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ind w:right="-568"/>
      <w:jc w:val="center"/>
      <w:outlineLvl w:val="0"/>
    </w:pPr>
    <w:rPr>
      <w:rFonts w:ascii="Arial" w:hAnsi="Arial"/>
      <w:b/>
      <w:sz w:val="24"/>
      <w:u w:val="single"/>
    </w:rPr>
  </w:style>
  <w:style w:type="paragraph" w:styleId="berschrift2">
    <w:name w:val="heading 2"/>
    <w:basedOn w:val="Standard"/>
    <w:next w:val="Standard"/>
    <w:qFormat/>
    <w:pPr>
      <w:keepNext/>
      <w:ind w:right="282"/>
      <w:jc w:val="center"/>
      <w:outlineLvl w:val="1"/>
    </w:pPr>
    <w:rPr>
      <w:rFonts w:ascii="Arial" w:hAnsi="Arial"/>
      <w:b/>
      <w:sz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ascii="Arial" w:hAnsi="Arial" w:cs="Arial"/>
      <w:sz w:val="22"/>
      <w:szCs w:val="22"/>
      <w:u w:val="single"/>
    </w:rPr>
  </w:style>
  <w:style w:type="paragraph" w:styleId="Sprechblasentext">
    <w:name w:val="Balloon Text"/>
    <w:basedOn w:val="Standard"/>
    <w:semiHidden/>
    <w:rsid w:val="00134808"/>
    <w:rPr>
      <w:rFonts w:ascii="Tahoma" w:hAnsi="Tahoma" w:cs="Tahoma"/>
      <w:sz w:val="16"/>
      <w:szCs w:val="16"/>
    </w:rPr>
  </w:style>
  <w:style w:type="paragraph" w:styleId="Listenabsatz">
    <w:name w:val="List Paragraph"/>
    <w:basedOn w:val="Standard"/>
    <w:uiPriority w:val="34"/>
    <w:qFormat/>
    <w:rsid w:val="005C73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S:\Formular\F&#246;rmliche%20Verfahren\Bekanntmachung%20UVP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DB182-E61F-4966-AC6D-F6870BEA3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Bekanntmachung UVPG.dot</Template>
  <TotalTime>0</TotalTime>
  <Pages>2</Pages>
  <Words>645</Words>
  <Characters>4156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B E K A N N T M A C H U N G</vt:lpstr>
    </vt:vector>
  </TitlesOfParts>
  <Company>LRA DEGGENDORF</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E K A N N T M A C H U N G</dc:title>
  <dc:subject/>
  <dc:creator>Sg41-ReichmannM</dc:creator>
  <cp:keywords/>
  <cp:lastModifiedBy>SGL SG41 Bauer Ulrike</cp:lastModifiedBy>
  <cp:revision>4</cp:revision>
  <cp:lastPrinted>2023-06-23T10:25:00Z</cp:lastPrinted>
  <dcterms:created xsi:type="dcterms:W3CDTF">2023-06-16T09:43:00Z</dcterms:created>
  <dcterms:modified xsi:type="dcterms:W3CDTF">2023-06-23T10:26:00Z</dcterms:modified>
</cp:coreProperties>
</file>