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1650" w:rsidRPr="00ED1650" w:rsidRDefault="00ED1650" w:rsidP="00385CAE">
      <w:pPr>
        <w:spacing w:after="120" w:line="276" w:lineRule="auto"/>
        <w:ind w:left="0"/>
        <w:rPr>
          <w:b/>
        </w:rPr>
      </w:pPr>
      <w:r w:rsidRPr="00ED1650">
        <w:rPr>
          <w:b/>
        </w:rPr>
        <w:t>52.14-645/01</w:t>
      </w:r>
      <w:r w:rsidR="00681D35">
        <w:rPr>
          <w:b/>
        </w:rPr>
        <w:t>-3</w:t>
      </w:r>
      <w:r w:rsidRPr="00ED1650">
        <w:rPr>
          <w:b/>
        </w:rPr>
        <w:t xml:space="preserve"> V 109</w:t>
      </w:r>
    </w:p>
    <w:p w:rsidR="00ED1650" w:rsidRPr="00ED1650" w:rsidRDefault="00ED1650" w:rsidP="00385CAE">
      <w:pPr>
        <w:tabs>
          <w:tab w:val="left" w:pos="727"/>
          <w:tab w:val="left" w:pos="1867"/>
          <w:tab w:val="left" w:pos="3007"/>
          <w:tab w:val="left" w:pos="4147"/>
          <w:tab w:val="left" w:pos="5287"/>
          <w:tab w:val="left" w:pos="6427"/>
          <w:tab w:val="left" w:pos="7561"/>
          <w:tab w:val="left" w:pos="8702"/>
        </w:tabs>
        <w:spacing w:after="120" w:line="276" w:lineRule="auto"/>
        <w:ind w:left="0"/>
        <w:rPr>
          <w:b/>
          <w:color w:val="000000"/>
        </w:rPr>
      </w:pPr>
      <w:r w:rsidRPr="00ED1650">
        <w:rPr>
          <w:b/>
          <w:color w:val="000000"/>
        </w:rPr>
        <w:t>Vollzug der Wassergesetze und des Gesetzes über die Umweltverträglichkeitsprüfung (UVPG);</w:t>
      </w:r>
    </w:p>
    <w:p w:rsidR="00ED1650" w:rsidRPr="00ED1650" w:rsidRDefault="00ED1650" w:rsidP="00385CAE">
      <w:pPr>
        <w:tabs>
          <w:tab w:val="left" w:pos="727"/>
          <w:tab w:val="left" w:pos="1867"/>
          <w:tab w:val="left" w:pos="3007"/>
          <w:tab w:val="left" w:pos="4147"/>
          <w:tab w:val="left" w:pos="5287"/>
          <w:tab w:val="left" w:pos="6427"/>
          <w:tab w:val="left" w:pos="7561"/>
          <w:tab w:val="left" w:pos="8702"/>
        </w:tabs>
        <w:spacing w:after="120" w:line="276" w:lineRule="auto"/>
        <w:ind w:left="0"/>
        <w:rPr>
          <w:color w:val="000000"/>
        </w:rPr>
      </w:pPr>
      <w:r w:rsidRPr="00ED1650">
        <w:rPr>
          <w:rFonts w:cs="Arial"/>
          <w:b/>
          <w:spacing w:val="-2"/>
        </w:rPr>
        <w:t xml:space="preserve">Errichtung des Hochwasserrückhaltebeckens </w:t>
      </w:r>
      <w:r w:rsidR="00681D35">
        <w:rPr>
          <w:rFonts w:cs="Arial"/>
          <w:b/>
          <w:spacing w:val="-2"/>
        </w:rPr>
        <w:t>„</w:t>
      </w:r>
      <w:r w:rsidRPr="00ED1650">
        <w:rPr>
          <w:rFonts w:cs="Arial"/>
          <w:b/>
          <w:spacing w:val="-2"/>
        </w:rPr>
        <w:t>Laugnatal</w:t>
      </w:r>
      <w:r w:rsidR="00681D35">
        <w:rPr>
          <w:rFonts w:cs="Arial"/>
          <w:b/>
          <w:spacing w:val="-2"/>
        </w:rPr>
        <w:t>“</w:t>
      </w:r>
      <w:r w:rsidRPr="00ED1650">
        <w:rPr>
          <w:rFonts w:cs="Arial"/>
          <w:b/>
          <w:spacing w:val="-2"/>
        </w:rPr>
        <w:t xml:space="preserve"> </w:t>
      </w:r>
      <w:r w:rsidR="00681D35">
        <w:rPr>
          <w:rFonts w:cs="Arial"/>
          <w:b/>
          <w:spacing w:val="-2"/>
        </w:rPr>
        <w:t>zur</w:t>
      </w:r>
      <w:r w:rsidRPr="00ED1650">
        <w:rPr>
          <w:rFonts w:cs="Arial"/>
          <w:b/>
          <w:spacing w:val="-2"/>
        </w:rPr>
        <w:t xml:space="preserve"> Verbesserung der Hochwassersituation </w:t>
      </w:r>
      <w:r w:rsidR="00681D35">
        <w:rPr>
          <w:rFonts w:cs="Arial"/>
          <w:b/>
          <w:spacing w:val="-2"/>
        </w:rPr>
        <w:t xml:space="preserve">im </w:t>
      </w:r>
      <w:r w:rsidRPr="00ED1650">
        <w:rPr>
          <w:rFonts w:cs="Arial"/>
          <w:b/>
          <w:spacing w:val="-2"/>
        </w:rPr>
        <w:t>innerörtliche</w:t>
      </w:r>
      <w:r w:rsidR="00681D35">
        <w:rPr>
          <w:rFonts w:cs="Arial"/>
          <w:b/>
          <w:spacing w:val="-2"/>
        </w:rPr>
        <w:t xml:space="preserve">n Bereich des Marktes Welden durch den Markt Welden </w:t>
      </w:r>
    </w:p>
    <w:p w:rsidR="00ED1650" w:rsidRPr="00385CAE" w:rsidRDefault="00ED1650" w:rsidP="00E972AF">
      <w:pPr>
        <w:tabs>
          <w:tab w:val="left" w:pos="727"/>
          <w:tab w:val="left" w:pos="1867"/>
          <w:tab w:val="left" w:pos="3007"/>
          <w:tab w:val="left" w:pos="4147"/>
          <w:tab w:val="left" w:pos="5287"/>
          <w:tab w:val="left" w:pos="6427"/>
          <w:tab w:val="left" w:pos="7561"/>
          <w:tab w:val="left" w:pos="8702"/>
        </w:tabs>
        <w:spacing w:line="276" w:lineRule="auto"/>
        <w:ind w:left="0"/>
        <w:rPr>
          <w:b/>
          <w:color w:val="000000"/>
          <w:sz w:val="24"/>
          <w:szCs w:val="24"/>
        </w:rPr>
      </w:pPr>
      <w:r w:rsidRPr="00ED1650">
        <w:rPr>
          <w:b/>
          <w:color w:val="000000"/>
          <w:sz w:val="24"/>
          <w:szCs w:val="24"/>
        </w:rPr>
        <w:t xml:space="preserve">Ins Amtsblatt Nr. </w:t>
      </w:r>
      <w:r w:rsidRPr="00ED1650">
        <w:rPr>
          <w:b/>
          <w:color w:val="000000"/>
          <w:sz w:val="24"/>
          <w:szCs w:val="24"/>
        </w:rPr>
        <w:tab/>
      </w:r>
      <w:r w:rsidRPr="00ED1650">
        <w:rPr>
          <w:b/>
          <w:color w:val="000000"/>
          <w:sz w:val="24"/>
          <w:szCs w:val="24"/>
        </w:rPr>
        <w:tab/>
        <w:t xml:space="preserve">vom </w:t>
      </w:r>
    </w:p>
    <w:p w:rsidR="00ED1650" w:rsidRPr="00ED1650" w:rsidRDefault="00ED1650" w:rsidP="00E972AF">
      <w:pPr>
        <w:tabs>
          <w:tab w:val="left" w:pos="727"/>
          <w:tab w:val="left" w:pos="1867"/>
          <w:tab w:val="left" w:pos="3007"/>
          <w:tab w:val="left" w:pos="4147"/>
          <w:tab w:val="left" w:pos="5287"/>
          <w:tab w:val="left" w:pos="6427"/>
          <w:tab w:val="left" w:pos="7561"/>
          <w:tab w:val="left" w:pos="8702"/>
        </w:tabs>
        <w:spacing w:before="120" w:after="240" w:line="276" w:lineRule="auto"/>
        <w:ind w:left="0"/>
        <w:jc w:val="center"/>
        <w:rPr>
          <w:b/>
          <w:color w:val="000000"/>
          <w:sz w:val="32"/>
          <w:szCs w:val="32"/>
          <w:u w:val="single"/>
        </w:rPr>
      </w:pPr>
      <w:r w:rsidRPr="00ED1650">
        <w:rPr>
          <w:b/>
          <w:color w:val="000000"/>
          <w:sz w:val="32"/>
          <w:szCs w:val="32"/>
          <w:u w:val="single"/>
        </w:rPr>
        <w:t>Bekanntmachung</w:t>
      </w:r>
    </w:p>
    <w:p w:rsidR="00385CAE" w:rsidRPr="00681D35" w:rsidRDefault="00ED1650" w:rsidP="00385CAE">
      <w:pPr>
        <w:tabs>
          <w:tab w:val="left" w:pos="426"/>
        </w:tabs>
        <w:spacing w:after="60" w:line="276" w:lineRule="auto"/>
        <w:ind w:left="0"/>
        <w:rPr>
          <w:rFonts w:cs="Arial"/>
          <w:spacing w:val="-2"/>
        </w:rPr>
      </w:pPr>
      <w:r w:rsidRPr="00ED1650">
        <w:rPr>
          <w:color w:val="000000"/>
        </w:rPr>
        <w:t xml:space="preserve">Beim Landratsamt Augsburg wurde die Erteilung der wasserrechtlichen Gestattung für die </w:t>
      </w:r>
      <w:r w:rsidRPr="00ED1650">
        <w:rPr>
          <w:rFonts w:cs="Arial"/>
          <w:spacing w:val="-2"/>
        </w:rPr>
        <w:t xml:space="preserve">Errichtung des Hochwasserrückhaltebeckens </w:t>
      </w:r>
      <w:r w:rsidR="00681D35">
        <w:rPr>
          <w:rFonts w:cs="Arial"/>
          <w:spacing w:val="-2"/>
        </w:rPr>
        <w:t>„</w:t>
      </w:r>
      <w:r w:rsidRPr="00ED1650">
        <w:rPr>
          <w:rFonts w:cs="Arial"/>
          <w:spacing w:val="-2"/>
        </w:rPr>
        <w:t>Laugnatal</w:t>
      </w:r>
      <w:r w:rsidR="00681D35">
        <w:rPr>
          <w:rFonts w:cs="Arial"/>
          <w:spacing w:val="-2"/>
        </w:rPr>
        <w:t>“</w:t>
      </w:r>
      <w:r w:rsidRPr="00ED1650">
        <w:rPr>
          <w:rFonts w:cs="Arial"/>
          <w:spacing w:val="-2"/>
        </w:rPr>
        <w:t xml:space="preserve"> </w:t>
      </w:r>
      <w:r w:rsidR="00681D35">
        <w:rPr>
          <w:rFonts w:cs="Arial"/>
          <w:spacing w:val="-2"/>
        </w:rPr>
        <w:t xml:space="preserve">durch den Markt </w:t>
      </w:r>
      <w:r w:rsidRPr="00ED1650">
        <w:rPr>
          <w:rFonts w:cs="Arial"/>
          <w:spacing w:val="-2"/>
        </w:rPr>
        <w:t>Welden</w:t>
      </w:r>
      <w:r w:rsidRPr="00ED1650">
        <w:rPr>
          <w:color w:val="000000"/>
        </w:rPr>
        <w:t xml:space="preserve"> beantragt.</w:t>
      </w:r>
      <w:r w:rsidR="00E972AF">
        <w:rPr>
          <w:color w:val="000000"/>
        </w:rPr>
        <w:t xml:space="preserve"> </w:t>
      </w:r>
      <w:r w:rsidRPr="00ED1650">
        <w:rPr>
          <w:color w:val="000000"/>
        </w:rPr>
        <w:t xml:space="preserve">Das </w:t>
      </w:r>
      <w:r w:rsidR="00E972AF">
        <w:rPr>
          <w:color w:val="000000"/>
        </w:rPr>
        <w:t>Dammbauwerk</w:t>
      </w:r>
      <w:r w:rsidRPr="00ED1650">
        <w:rPr>
          <w:color w:val="000000"/>
        </w:rPr>
        <w:t xml:space="preserve"> </w:t>
      </w:r>
      <w:r w:rsidR="00681D35">
        <w:rPr>
          <w:color w:val="000000"/>
        </w:rPr>
        <w:t xml:space="preserve">wird </w:t>
      </w:r>
      <w:r w:rsidR="00E972AF">
        <w:rPr>
          <w:color w:val="000000"/>
        </w:rPr>
        <w:t xml:space="preserve">ca. 580 m </w:t>
      </w:r>
      <w:r w:rsidR="00681D35">
        <w:rPr>
          <w:color w:val="000000"/>
        </w:rPr>
        <w:t xml:space="preserve">südlich </w:t>
      </w:r>
      <w:r w:rsidR="00E972AF">
        <w:rPr>
          <w:color w:val="000000"/>
        </w:rPr>
        <w:t xml:space="preserve">des Ortsrandes </w:t>
      </w:r>
      <w:r w:rsidR="00681D35">
        <w:rPr>
          <w:color w:val="000000"/>
        </w:rPr>
        <w:t>des Marktes Welden errichtet.</w:t>
      </w:r>
      <w:r w:rsidR="00385CAE">
        <w:rPr>
          <w:rFonts w:cs="Arial"/>
          <w:spacing w:val="-2"/>
        </w:rPr>
        <w:t xml:space="preserve"> Es dient der </w:t>
      </w:r>
      <w:r w:rsidR="00385CAE" w:rsidRPr="008D3F34">
        <w:rPr>
          <w:rFonts w:cs="Arial"/>
          <w:spacing w:val="-2"/>
        </w:rPr>
        <w:t xml:space="preserve">Verbesserung der Hochwassersituation der Laugna </w:t>
      </w:r>
      <w:r w:rsidR="00385CAE">
        <w:rPr>
          <w:rFonts w:cs="Arial"/>
          <w:spacing w:val="-2"/>
        </w:rPr>
        <w:t xml:space="preserve">im innerörtlichen bebauten Bereich des Marktes Welden. </w:t>
      </w:r>
      <w:r w:rsidR="00385CAE" w:rsidRPr="008D3F34">
        <w:t>Durch den Bau der Hochwasserrückhaltebecken wird die Gefahr des Hochwassers erheblich reduziert</w:t>
      </w:r>
      <w:r w:rsidR="00385CAE">
        <w:t>. Die</w:t>
      </w:r>
      <w:r w:rsidR="00385CAE" w:rsidRPr="008D3F34">
        <w:t xml:space="preserve"> Zerstörung von Gebäuden </w:t>
      </w:r>
      <w:r w:rsidR="00385CAE">
        <w:t xml:space="preserve">und die </w:t>
      </w:r>
      <w:r w:rsidR="00385CAE" w:rsidRPr="008D3F34">
        <w:t xml:space="preserve">Gefahr der Grundwasserverschmutzung durch Hochwasser </w:t>
      </w:r>
      <w:r w:rsidR="00385CAE">
        <w:t xml:space="preserve">werden </w:t>
      </w:r>
      <w:r w:rsidR="00385CAE" w:rsidRPr="008D3F34">
        <w:t>vermindert. Die Sicherheit der Bewohner wird erhöht.</w:t>
      </w:r>
      <w:r w:rsidR="00385CAE">
        <w:t xml:space="preserve"> </w:t>
      </w:r>
    </w:p>
    <w:p w:rsidR="00ED1650" w:rsidRPr="00ED1650" w:rsidRDefault="00681D35" w:rsidP="00385CAE">
      <w:pPr>
        <w:tabs>
          <w:tab w:val="left" w:pos="727"/>
          <w:tab w:val="left" w:pos="1867"/>
          <w:tab w:val="left" w:pos="3007"/>
          <w:tab w:val="left" w:pos="4147"/>
          <w:tab w:val="left" w:pos="5287"/>
          <w:tab w:val="left" w:pos="6427"/>
          <w:tab w:val="left" w:pos="7561"/>
          <w:tab w:val="left" w:pos="8702"/>
        </w:tabs>
        <w:spacing w:before="40" w:after="60" w:line="276" w:lineRule="auto"/>
        <w:ind w:left="0"/>
        <w:rPr>
          <w:color w:val="000000"/>
        </w:rPr>
      </w:pPr>
      <w:r>
        <w:rPr>
          <w:color w:val="000000"/>
        </w:rPr>
        <w:t xml:space="preserve">Die Hochwasserschutzmaßnahme stellt einen planfeststellungspflichtigen Gewässerausbau in Form der Errichtung eines Dammbauwerks, das den Hochwasserabfluss beeinflusst, dar </w:t>
      </w:r>
      <w:r w:rsidR="00E972AF">
        <w:rPr>
          <w:color w:val="000000"/>
        </w:rPr>
        <w:br/>
      </w:r>
      <w:r>
        <w:rPr>
          <w:color w:val="000000"/>
        </w:rPr>
        <w:t>(§ 67 Abs. 2 Wasserhaushaltsgesetz</w:t>
      </w:r>
      <w:r w:rsidR="00E972AF">
        <w:rPr>
          <w:color w:val="000000"/>
        </w:rPr>
        <w:t xml:space="preserve"> - WHG</w:t>
      </w:r>
      <w:r>
        <w:rPr>
          <w:color w:val="000000"/>
        </w:rPr>
        <w:t>)</w:t>
      </w:r>
      <w:r w:rsidR="00ED1650" w:rsidRPr="00ED1650">
        <w:rPr>
          <w:color w:val="000000"/>
        </w:rPr>
        <w:t>.</w:t>
      </w:r>
    </w:p>
    <w:p w:rsidR="00ED1650" w:rsidRDefault="00ED1650" w:rsidP="00385CAE">
      <w:pPr>
        <w:tabs>
          <w:tab w:val="left" w:pos="727"/>
          <w:tab w:val="left" w:pos="1867"/>
          <w:tab w:val="left" w:pos="3007"/>
          <w:tab w:val="left" w:pos="4147"/>
          <w:tab w:val="left" w:pos="5287"/>
          <w:tab w:val="left" w:pos="6427"/>
          <w:tab w:val="left" w:pos="7561"/>
          <w:tab w:val="left" w:pos="8702"/>
        </w:tabs>
        <w:spacing w:before="40" w:after="60" w:line="276" w:lineRule="auto"/>
        <w:ind w:left="0"/>
        <w:rPr>
          <w:rFonts w:cs="Arial"/>
        </w:rPr>
      </w:pPr>
      <w:r w:rsidRPr="00ED1650">
        <w:rPr>
          <w:rFonts w:cs="Arial"/>
        </w:rPr>
        <w:t xml:space="preserve">Die untere Wasserrechtsbehörde beim Landratsamt Augsburg hatte </w:t>
      </w:r>
      <w:r w:rsidR="00385CAE">
        <w:rPr>
          <w:rFonts w:cs="Arial"/>
        </w:rPr>
        <w:t xml:space="preserve">daher </w:t>
      </w:r>
      <w:r w:rsidRPr="00ED1650">
        <w:rPr>
          <w:rFonts w:cs="Arial"/>
        </w:rPr>
        <w:t>im Rahmen des Wasserrechtsverfahrens nach Anlage 1 Nr. 13.</w:t>
      </w:r>
      <w:r w:rsidR="00681D35">
        <w:rPr>
          <w:rFonts w:cs="Arial"/>
        </w:rPr>
        <w:t>13</w:t>
      </w:r>
      <w:r w:rsidRPr="00ED1650">
        <w:rPr>
          <w:rFonts w:cs="Arial"/>
        </w:rPr>
        <w:t xml:space="preserve"> UVPG eine </w:t>
      </w:r>
      <w:r w:rsidRPr="00ED1650">
        <w:rPr>
          <w:rFonts w:cs="Arial"/>
          <w:b/>
        </w:rPr>
        <w:t>allgemeine</w:t>
      </w:r>
      <w:r w:rsidRPr="00ED1650">
        <w:rPr>
          <w:rFonts w:cs="Arial"/>
        </w:rPr>
        <w:t xml:space="preserve"> </w:t>
      </w:r>
      <w:r w:rsidRPr="00ED1650">
        <w:rPr>
          <w:rFonts w:cs="Arial"/>
          <w:b/>
        </w:rPr>
        <w:t>Vorprüfung des Einzelfalls</w:t>
      </w:r>
      <w:r w:rsidRPr="00ED1650">
        <w:rPr>
          <w:rFonts w:cs="Arial"/>
        </w:rPr>
        <w:t xml:space="preserve"> vorzunehmen. Unter Berücksichtigung der in Anlage 3 UVPG aufgeführten </w:t>
      </w:r>
      <w:r w:rsidR="00681D35">
        <w:rPr>
          <w:rFonts w:cs="Arial"/>
        </w:rPr>
        <w:t>Kriterien</w:t>
      </w:r>
      <w:r w:rsidRPr="00ED1650">
        <w:rPr>
          <w:rFonts w:cs="Arial"/>
        </w:rPr>
        <w:t xml:space="preserve"> war hierbei überschlägig zu prüfen, ob das Vorhaben </w:t>
      </w:r>
      <w:r w:rsidR="00681D35" w:rsidRPr="00681D35">
        <w:rPr>
          <w:rFonts w:cs="Arial"/>
        </w:rPr>
        <w:t xml:space="preserve">erhebliche nachteilige Umweltauswirkungen haben kann, die nach § 25 Absatz 2 </w:t>
      </w:r>
      <w:r w:rsidR="00681D35">
        <w:rPr>
          <w:rFonts w:cs="Arial"/>
        </w:rPr>
        <w:t xml:space="preserve">UVPG </w:t>
      </w:r>
      <w:r w:rsidR="00681D35" w:rsidRPr="00681D35">
        <w:rPr>
          <w:rFonts w:cs="Arial"/>
        </w:rPr>
        <w:t>bei der Zulassungsentsch</w:t>
      </w:r>
      <w:r w:rsidR="00681D35">
        <w:rPr>
          <w:rFonts w:cs="Arial"/>
        </w:rPr>
        <w:t xml:space="preserve">eidung zu berücksichtigen wären und </w:t>
      </w:r>
      <w:r w:rsidRPr="00ED1650">
        <w:rPr>
          <w:rFonts w:cs="Arial"/>
        </w:rPr>
        <w:t>insofern eine Umweltverträglichkeitsprüfung durchzuführen ist.</w:t>
      </w:r>
    </w:p>
    <w:p w:rsidR="00385CAE" w:rsidRPr="008D3F34" w:rsidRDefault="00681D35" w:rsidP="00385CAE">
      <w:pPr>
        <w:spacing w:before="60" w:after="60" w:line="276" w:lineRule="auto"/>
        <w:ind w:left="0"/>
        <w:rPr>
          <w:rFonts w:cs="Arial"/>
          <w:color w:val="000000"/>
          <w:sz w:val="24"/>
          <w:szCs w:val="20"/>
        </w:rPr>
      </w:pPr>
      <w:r>
        <w:rPr>
          <w:rFonts w:cs="Arial"/>
          <w:color w:val="000000"/>
        </w:rPr>
        <w:t xml:space="preserve">Die mit der Herstellung des Bauwerks verbundenen Eingriffe </w:t>
      </w:r>
      <w:r w:rsidR="00E972AF">
        <w:rPr>
          <w:rFonts w:cs="Arial"/>
          <w:color w:val="000000"/>
        </w:rPr>
        <w:t>betreffen in e</w:t>
      </w:r>
      <w:r w:rsidR="00385CAE">
        <w:rPr>
          <w:rFonts w:cs="Arial"/>
          <w:color w:val="000000"/>
        </w:rPr>
        <w:t>rster Linie d</w:t>
      </w:r>
      <w:r w:rsidR="00E972AF">
        <w:rPr>
          <w:rFonts w:cs="Arial"/>
          <w:color w:val="000000"/>
        </w:rPr>
        <w:t>ie</w:t>
      </w:r>
      <w:r w:rsidR="00385CAE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 xml:space="preserve">im Eingriffsbereich befindlichen gesetzlich geschützten Biotope. Unter Berücksichtigung der mit der Naturschutzbehörde abgestimmten landschaftspflegerischen Begleitplanung </w:t>
      </w:r>
      <w:r w:rsidR="00385CAE">
        <w:rPr>
          <w:rFonts w:cs="Arial"/>
          <w:color w:val="000000"/>
        </w:rPr>
        <w:t xml:space="preserve">und den darin vorgesehenen Eingriffsminimierungsmaßnahmen </w:t>
      </w:r>
      <w:r>
        <w:rPr>
          <w:rFonts w:cs="Arial"/>
          <w:color w:val="000000"/>
        </w:rPr>
        <w:t xml:space="preserve">ist </w:t>
      </w:r>
      <w:r w:rsidR="00385CAE">
        <w:rPr>
          <w:rFonts w:cs="Arial"/>
          <w:color w:val="000000"/>
        </w:rPr>
        <w:t xml:space="preserve">in der Gesamtschau </w:t>
      </w:r>
      <w:r>
        <w:rPr>
          <w:rFonts w:cs="Arial"/>
          <w:color w:val="000000"/>
        </w:rPr>
        <w:t xml:space="preserve">von keiner Überschreitung der Erheblichkeitsschwelle </w:t>
      </w:r>
      <w:r w:rsidR="00E972AF">
        <w:rPr>
          <w:rFonts w:cs="Arial"/>
          <w:color w:val="000000"/>
        </w:rPr>
        <w:t xml:space="preserve">in Bezug auf die entstehenden Umweltauswirkungen </w:t>
      </w:r>
      <w:r>
        <w:rPr>
          <w:rFonts w:cs="Arial"/>
          <w:color w:val="000000"/>
        </w:rPr>
        <w:t>auszugehen.</w:t>
      </w:r>
      <w:r w:rsidR="00385CAE" w:rsidRPr="00385CAE">
        <w:rPr>
          <w:rFonts w:cs="Arial"/>
          <w:color w:val="000000"/>
        </w:rPr>
        <w:t xml:space="preserve"> </w:t>
      </w:r>
      <w:r w:rsidR="00385CAE">
        <w:rPr>
          <w:rFonts w:cs="Arial"/>
          <w:color w:val="000000"/>
        </w:rPr>
        <w:t xml:space="preserve">Durch die naturnahe Gestaltung der Dammscharte des Rückhaltebeckens als sog. </w:t>
      </w:r>
      <w:r w:rsidR="00E972AF">
        <w:rPr>
          <w:rFonts w:cs="Arial"/>
          <w:color w:val="000000"/>
        </w:rPr>
        <w:t>„</w:t>
      </w:r>
      <w:r w:rsidR="00385CAE">
        <w:rPr>
          <w:rFonts w:cs="Arial"/>
          <w:color w:val="000000"/>
        </w:rPr>
        <w:t>Ökoschlucht</w:t>
      </w:r>
      <w:r w:rsidR="00E972AF">
        <w:rPr>
          <w:rFonts w:cs="Arial"/>
          <w:color w:val="000000"/>
        </w:rPr>
        <w:t>“</w:t>
      </w:r>
      <w:r w:rsidR="00385CAE">
        <w:rPr>
          <w:rFonts w:cs="Arial"/>
          <w:color w:val="000000"/>
        </w:rPr>
        <w:t xml:space="preserve"> werden </w:t>
      </w:r>
      <w:r w:rsidR="00E972AF">
        <w:rPr>
          <w:rFonts w:cs="Arial"/>
          <w:color w:val="000000"/>
        </w:rPr>
        <w:t xml:space="preserve">insbesondere </w:t>
      </w:r>
      <w:r w:rsidR="00385CAE">
        <w:rPr>
          <w:rFonts w:cs="Arial"/>
          <w:color w:val="000000"/>
        </w:rPr>
        <w:t xml:space="preserve">bei </w:t>
      </w:r>
      <w:r w:rsidR="00E972AF">
        <w:rPr>
          <w:rFonts w:cs="Arial"/>
          <w:color w:val="000000"/>
        </w:rPr>
        <w:t xml:space="preserve">normalen </w:t>
      </w:r>
      <w:r w:rsidR="00385CAE">
        <w:rPr>
          <w:rFonts w:cs="Arial"/>
          <w:color w:val="000000"/>
        </w:rPr>
        <w:t>Abflussverhältnissen nachteilige Auswirkungen auf darin lebende Pflanzen- und Tierarten bestmöglich reduziert.</w:t>
      </w:r>
    </w:p>
    <w:p w:rsidR="00ED1650" w:rsidRPr="001E7EEB" w:rsidRDefault="00ED1650" w:rsidP="00385CAE">
      <w:pPr>
        <w:spacing w:before="40" w:after="60" w:line="276" w:lineRule="auto"/>
        <w:ind w:left="0" w:right="74"/>
        <w:rPr>
          <w:rFonts w:cs="Arial"/>
        </w:rPr>
      </w:pPr>
      <w:r w:rsidRPr="001E7EEB">
        <w:rPr>
          <w:rFonts w:cs="Arial"/>
        </w:rPr>
        <w:t xml:space="preserve">Das Landratsamt Augsburg kam deshalb zu dem Ergebnis, dass durch die Umsetzung des Vorhabens keine erheblichen </w:t>
      </w:r>
      <w:r w:rsidR="00385CAE">
        <w:rPr>
          <w:rFonts w:cs="Arial"/>
        </w:rPr>
        <w:t xml:space="preserve">nachteiligen </w:t>
      </w:r>
      <w:r w:rsidRPr="001E7EEB">
        <w:rPr>
          <w:rFonts w:cs="Arial"/>
        </w:rPr>
        <w:t xml:space="preserve">Umweltauswirkungen zu erwarten sind und damit eine Umweltverträglichkeitsprüfung </w:t>
      </w:r>
      <w:r w:rsidRPr="001E7EEB">
        <w:rPr>
          <w:rFonts w:cs="Arial"/>
          <w:b/>
        </w:rPr>
        <w:t>nicht erforderlich</w:t>
      </w:r>
      <w:r w:rsidRPr="001E7EEB">
        <w:rPr>
          <w:rFonts w:cs="Arial"/>
        </w:rPr>
        <w:t xml:space="preserve"> ist. Nach § 5 Abs. 3 Satz 1 UVPG ist die Feststellung, dass im vorliegenden Fall eine Umweltverträglichkeitsprüfung unterbleibt, nicht selbständig anfechtbar.</w:t>
      </w:r>
    </w:p>
    <w:p w:rsidR="00ED1650" w:rsidRPr="001E7EEB" w:rsidRDefault="00ED1650" w:rsidP="00E972AF">
      <w:pPr>
        <w:spacing w:before="40" w:line="276" w:lineRule="auto"/>
        <w:ind w:left="0" w:right="74"/>
        <w:rPr>
          <w:rFonts w:cs="Arial"/>
        </w:rPr>
      </w:pPr>
    </w:p>
    <w:p w:rsidR="00ED1650" w:rsidRPr="001E7EEB" w:rsidRDefault="00ED1650" w:rsidP="00385CAE">
      <w:pPr>
        <w:spacing w:line="276" w:lineRule="auto"/>
        <w:ind w:left="0"/>
      </w:pPr>
      <w:r w:rsidRPr="001E7EEB">
        <w:t xml:space="preserve">Augsburg, </w:t>
      </w:r>
      <w:r w:rsidR="00385CAE">
        <w:t>1</w:t>
      </w:r>
      <w:r w:rsidR="00E972AF">
        <w:t>9</w:t>
      </w:r>
      <w:bookmarkStart w:id="0" w:name="_GoBack"/>
      <w:bookmarkEnd w:id="0"/>
      <w:r w:rsidR="001E7EEB" w:rsidRPr="001E7EEB">
        <w:t>.0</w:t>
      </w:r>
      <w:r w:rsidR="00385CAE">
        <w:t>2</w:t>
      </w:r>
      <w:r w:rsidR="001E7EEB" w:rsidRPr="001E7EEB">
        <w:t>.2019</w:t>
      </w:r>
    </w:p>
    <w:p w:rsidR="00ED1650" w:rsidRPr="001E7EEB" w:rsidRDefault="00ED1650" w:rsidP="00385CAE">
      <w:pPr>
        <w:spacing w:line="276" w:lineRule="auto"/>
        <w:ind w:left="0"/>
      </w:pPr>
      <w:r w:rsidRPr="001E7EEB">
        <w:t>Landratsamt Augsburg</w:t>
      </w:r>
    </w:p>
    <w:p w:rsidR="00ED1650" w:rsidRDefault="00ED1650" w:rsidP="00385CAE">
      <w:pPr>
        <w:spacing w:line="276" w:lineRule="auto"/>
        <w:ind w:left="0"/>
      </w:pPr>
    </w:p>
    <w:p w:rsidR="00385CAE" w:rsidRDefault="00385CAE" w:rsidP="00385CAE">
      <w:pPr>
        <w:spacing w:line="276" w:lineRule="auto"/>
        <w:ind w:left="0"/>
      </w:pPr>
    </w:p>
    <w:p w:rsidR="00E972AF" w:rsidRDefault="00E972AF" w:rsidP="00385CAE">
      <w:pPr>
        <w:spacing w:line="276" w:lineRule="auto"/>
        <w:ind w:left="0"/>
      </w:pPr>
    </w:p>
    <w:p w:rsidR="00ED1650" w:rsidRDefault="00ED1650" w:rsidP="00385CAE">
      <w:pPr>
        <w:spacing w:line="276" w:lineRule="auto"/>
        <w:ind w:left="0"/>
      </w:pPr>
      <w:r w:rsidRPr="001E7EEB">
        <w:t>Peter</w:t>
      </w:r>
    </w:p>
    <w:p w:rsidR="004B24A5" w:rsidRDefault="00ED1650" w:rsidP="00385CAE">
      <w:pPr>
        <w:spacing w:after="120" w:line="276" w:lineRule="auto"/>
        <w:ind w:left="0"/>
      </w:pPr>
      <w:r w:rsidRPr="001E7EEB">
        <w:t>Geschäftsbereichsleiter</w:t>
      </w:r>
      <w:r w:rsidR="00385CAE">
        <w:tab/>
      </w:r>
      <w:r w:rsidR="00385CAE">
        <w:tab/>
      </w:r>
      <w:r w:rsidR="00385CAE">
        <w:tab/>
      </w:r>
      <w:r w:rsidR="00385CAE">
        <w:tab/>
      </w:r>
      <w:r w:rsidR="00385CAE">
        <w:tab/>
      </w:r>
      <w:r w:rsidR="00385CAE">
        <w:tab/>
      </w:r>
      <w:r w:rsidR="00385CAE">
        <w:tab/>
        <w:t>Schneider,  FBL 52</w:t>
      </w:r>
    </w:p>
    <w:sectPr w:rsidR="004B24A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650"/>
    <w:rsid w:val="00004C5E"/>
    <w:rsid w:val="000074DB"/>
    <w:rsid w:val="00033659"/>
    <w:rsid w:val="00046D6E"/>
    <w:rsid w:val="000546E4"/>
    <w:rsid w:val="000806F5"/>
    <w:rsid w:val="00083919"/>
    <w:rsid w:val="00096886"/>
    <w:rsid w:val="000A6C62"/>
    <w:rsid w:val="000C4B42"/>
    <w:rsid w:val="000E1540"/>
    <w:rsid w:val="000F05FC"/>
    <w:rsid w:val="00115CC7"/>
    <w:rsid w:val="001221D4"/>
    <w:rsid w:val="0012583F"/>
    <w:rsid w:val="00126330"/>
    <w:rsid w:val="00126F4E"/>
    <w:rsid w:val="001414B7"/>
    <w:rsid w:val="00155EDD"/>
    <w:rsid w:val="00160B08"/>
    <w:rsid w:val="00161855"/>
    <w:rsid w:val="00166718"/>
    <w:rsid w:val="00175A63"/>
    <w:rsid w:val="001911BA"/>
    <w:rsid w:val="001B5F8B"/>
    <w:rsid w:val="001D65C5"/>
    <w:rsid w:val="001E7B3B"/>
    <w:rsid w:val="001E7EEB"/>
    <w:rsid w:val="001F2988"/>
    <w:rsid w:val="00222B4D"/>
    <w:rsid w:val="00226C39"/>
    <w:rsid w:val="002448ED"/>
    <w:rsid w:val="00265575"/>
    <w:rsid w:val="00265B90"/>
    <w:rsid w:val="00270DE8"/>
    <w:rsid w:val="0028106A"/>
    <w:rsid w:val="00282A7A"/>
    <w:rsid w:val="0029263D"/>
    <w:rsid w:val="00295764"/>
    <w:rsid w:val="00296F04"/>
    <w:rsid w:val="002B1F2D"/>
    <w:rsid w:val="002F621C"/>
    <w:rsid w:val="00312101"/>
    <w:rsid w:val="00313C91"/>
    <w:rsid w:val="003302CF"/>
    <w:rsid w:val="00334E73"/>
    <w:rsid w:val="003353A7"/>
    <w:rsid w:val="0033553B"/>
    <w:rsid w:val="00346B82"/>
    <w:rsid w:val="00353DC9"/>
    <w:rsid w:val="0035465D"/>
    <w:rsid w:val="00357271"/>
    <w:rsid w:val="003831AD"/>
    <w:rsid w:val="00385CAE"/>
    <w:rsid w:val="003B4461"/>
    <w:rsid w:val="00411601"/>
    <w:rsid w:val="00412B4A"/>
    <w:rsid w:val="00414F55"/>
    <w:rsid w:val="004217D7"/>
    <w:rsid w:val="00422954"/>
    <w:rsid w:val="00422D81"/>
    <w:rsid w:val="0045077D"/>
    <w:rsid w:val="00465DA8"/>
    <w:rsid w:val="00492337"/>
    <w:rsid w:val="00496774"/>
    <w:rsid w:val="004A47ED"/>
    <w:rsid w:val="004B24A5"/>
    <w:rsid w:val="004D0516"/>
    <w:rsid w:val="004D2167"/>
    <w:rsid w:val="004E5DB5"/>
    <w:rsid w:val="004F5CC5"/>
    <w:rsid w:val="00505C6D"/>
    <w:rsid w:val="00512644"/>
    <w:rsid w:val="00523600"/>
    <w:rsid w:val="00533A33"/>
    <w:rsid w:val="0053563B"/>
    <w:rsid w:val="00542108"/>
    <w:rsid w:val="005435D5"/>
    <w:rsid w:val="005436D0"/>
    <w:rsid w:val="00544F94"/>
    <w:rsid w:val="0055392E"/>
    <w:rsid w:val="00554313"/>
    <w:rsid w:val="00567205"/>
    <w:rsid w:val="005760B0"/>
    <w:rsid w:val="00585D40"/>
    <w:rsid w:val="005A6B8E"/>
    <w:rsid w:val="005B3C84"/>
    <w:rsid w:val="005F1942"/>
    <w:rsid w:val="006123F0"/>
    <w:rsid w:val="006132EB"/>
    <w:rsid w:val="00622758"/>
    <w:rsid w:val="0062456F"/>
    <w:rsid w:val="00627334"/>
    <w:rsid w:val="0064136B"/>
    <w:rsid w:val="00641F75"/>
    <w:rsid w:val="00656285"/>
    <w:rsid w:val="006761D6"/>
    <w:rsid w:val="0068181C"/>
    <w:rsid w:val="00681D35"/>
    <w:rsid w:val="00685BA1"/>
    <w:rsid w:val="006905EF"/>
    <w:rsid w:val="00692096"/>
    <w:rsid w:val="00696961"/>
    <w:rsid w:val="006F7ABA"/>
    <w:rsid w:val="007040F9"/>
    <w:rsid w:val="00705D7F"/>
    <w:rsid w:val="00712149"/>
    <w:rsid w:val="00721C08"/>
    <w:rsid w:val="00757882"/>
    <w:rsid w:val="007675B3"/>
    <w:rsid w:val="007753D2"/>
    <w:rsid w:val="00775C65"/>
    <w:rsid w:val="007C080E"/>
    <w:rsid w:val="007C1C89"/>
    <w:rsid w:val="007C7F3B"/>
    <w:rsid w:val="007E63B3"/>
    <w:rsid w:val="00807895"/>
    <w:rsid w:val="00811CEC"/>
    <w:rsid w:val="0081698C"/>
    <w:rsid w:val="00832B9E"/>
    <w:rsid w:val="00847239"/>
    <w:rsid w:val="00851AB7"/>
    <w:rsid w:val="008769C1"/>
    <w:rsid w:val="00895FDA"/>
    <w:rsid w:val="00897194"/>
    <w:rsid w:val="008A763C"/>
    <w:rsid w:val="008B58D5"/>
    <w:rsid w:val="008C0351"/>
    <w:rsid w:val="008D1263"/>
    <w:rsid w:val="008D20BF"/>
    <w:rsid w:val="008E7785"/>
    <w:rsid w:val="008F0AE4"/>
    <w:rsid w:val="008F6C3F"/>
    <w:rsid w:val="009247CE"/>
    <w:rsid w:val="009276B4"/>
    <w:rsid w:val="009368EC"/>
    <w:rsid w:val="00936D6C"/>
    <w:rsid w:val="0096752E"/>
    <w:rsid w:val="00977C6F"/>
    <w:rsid w:val="009850A0"/>
    <w:rsid w:val="0098595E"/>
    <w:rsid w:val="00992D07"/>
    <w:rsid w:val="009957A9"/>
    <w:rsid w:val="009A19A5"/>
    <w:rsid w:val="009B7471"/>
    <w:rsid w:val="009B7C3A"/>
    <w:rsid w:val="009C5116"/>
    <w:rsid w:val="009D68E5"/>
    <w:rsid w:val="009E5E4F"/>
    <w:rsid w:val="009E65C1"/>
    <w:rsid w:val="009F179E"/>
    <w:rsid w:val="009F2B5C"/>
    <w:rsid w:val="009F3763"/>
    <w:rsid w:val="009F52DF"/>
    <w:rsid w:val="00A019EB"/>
    <w:rsid w:val="00A027B2"/>
    <w:rsid w:val="00A16AB8"/>
    <w:rsid w:val="00A16DFB"/>
    <w:rsid w:val="00A30682"/>
    <w:rsid w:val="00A30737"/>
    <w:rsid w:val="00A32116"/>
    <w:rsid w:val="00A34658"/>
    <w:rsid w:val="00A425EF"/>
    <w:rsid w:val="00A54062"/>
    <w:rsid w:val="00A57773"/>
    <w:rsid w:val="00A72A94"/>
    <w:rsid w:val="00A75259"/>
    <w:rsid w:val="00A871C4"/>
    <w:rsid w:val="00A93A06"/>
    <w:rsid w:val="00AA507E"/>
    <w:rsid w:val="00AA5E48"/>
    <w:rsid w:val="00AA6D62"/>
    <w:rsid w:val="00AC21B1"/>
    <w:rsid w:val="00AD1AE6"/>
    <w:rsid w:val="00AD7724"/>
    <w:rsid w:val="00AF13E1"/>
    <w:rsid w:val="00B012B1"/>
    <w:rsid w:val="00B060F5"/>
    <w:rsid w:val="00B1405C"/>
    <w:rsid w:val="00B22160"/>
    <w:rsid w:val="00B237C3"/>
    <w:rsid w:val="00B26DA0"/>
    <w:rsid w:val="00B346D0"/>
    <w:rsid w:val="00B57460"/>
    <w:rsid w:val="00B82095"/>
    <w:rsid w:val="00B83246"/>
    <w:rsid w:val="00BA7914"/>
    <w:rsid w:val="00BC4652"/>
    <w:rsid w:val="00BD3B99"/>
    <w:rsid w:val="00BE76E5"/>
    <w:rsid w:val="00C011C0"/>
    <w:rsid w:val="00C01FC5"/>
    <w:rsid w:val="00C06035"/>
    <w:rsid w:val="00C27F27"/>
    <w:rsid w:val="00C47AA9"/>
    <w:rsid w:val="00C74F37"/>
    <w:rsid w:val="00C827E9"/>
    <w:rsid w:val="00C83EED"/>
    <w:rsid w:val="00C91E65"/>
    <w:rsid w:val="00C92A90"/>
    <w:rsid w:val="00CA4D9A"/>
    <w:rsid w:val="00CB49E5"/>
    <w:rsid w:val="00CB6911"/>
    <w:rsid w:val="00CC0CCC"/>
    <w:rsid w:val="00CC301A"/>
    <w:rsid w:val="00CC7EBB"/>
    <w:rsid w:val="00CD5F0E"/>
    <w:rsid w:val="00D14AD8"/>
    <w:rsid w:val="00D22949"/>
    <w:rsid w:val="00D32351"/>
    <w:rsid w:val="00D35F20"/>
    <w:rsid w:val="00D47196"/>
    <w:rsid w:val="00D61EDA"/>
    <w:rsid w:val="00D75C2C"/>
    <w:rsid w:val="00D76748"/>
    <w:rsid w:val="00D80E58"/>
    <w:rsid w:val="00D911B7"/>
    <w:rsid w:val="00DA4721"/>
    <w:rsid w:val="00DC7540"/>
    <w:rsid w:val="00DD25E2"/>
    <w:rsid w:val="00DF3790"/>
    <w:rsid w:val="00E0238A"/>
    <w:rsid w:val="00E068B9"/>
    <w:rsid w:val="00E2061D"/>
    <w:rsid w:val="00E245E1"/>
    <w:rsid w:val="00E320AD"/>
    <w:rsid w:val="00E40EE3"/>
    <w:rsid w:val="00E45BF4"/>
    <w:rsid w:val="00E4642A"/>
    <w:rsid w:val="00E62136"/>
    <w:rsid w:val="00E767EA"/>
    <w:rsid w:val="00E9559C"/>
    <w:rsid w:val="00E972AF"/>
    <w:rsid w:val="00EA3918"/>
    <w:rsid w:val="00EA48AE"/>
    <w:rsid w:val="00EC3AAC"/>
    <w:rsid w:val="00ED04FB"/>
    <w:rsid w:val="00ED1650"/>
    <w:rsid w:val="00ED19CB"/>
    <w:rsid w:val="00EE23EC"/>
    <w:rsid w:val="00EF1E15"/>
    <w:rsid w:val="00F05365"/>
    <w:rsid w:val="00F10B0E"/>
    <w:rsid w:val="00F344D5"/>
    <w:rsid w:val="00F50B3B"/>
    <w:rsid w:val="00F7211E"/>
    <w:rsid w:val="00F80E03"/>
    <w:rsid w:val="00F85794"/>
    <w:rsid w:val="00FA2B1A"/>
    <w:rsid w:val="00FD0E9A"/>
    <w:rsid w:val="00FF7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BC91D0-FE19-40D3-A0BC-3C44F6446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Times New Roman" w:hAnsi="Arial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D1650"/>
    <w:pPr>
      <w:spacing w:line="23" w:lineRule="atLeast"/>
      <w:ind w:left="1134"/>
      <w:jc w:val="both"/>
    </w:pPr>
    <w:rPr>
      <w:rFonts w:cs="Times New Roman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85CA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85CAE"/>
    <w:rPr>
      <w:rFonts w:ascii="Segoe UI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86DB67D2.dotm</Template>
  <TotalTime>0</TotalTime>
  <Pages>1</Pages>
  <Words>355</Words>
  <Characters>2488</Characters>
  <Application>Microsoft Office Word</Application>
  <DocSecurity>0</DocSecurity>
  <Lines>62</Lines>
  <Paragraphs>27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LRA Augsburg</Company>
  <LinksUpToDate>false</LinksUpToDate>
  <CharactersWithSpaces>2816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Weber, Juergen</dc:creator>
  <cp:keywords/>
  <dc:description/>
  <cp:lastModifiedBy>Schneider, Michael</cp:lastModifiedBy>
  <cp:revision>4</cp:revision>
  <cp:lastPrinted>2019-02-19T12:11:00Z</cp:lastPrinted>
  <dcterms:created xsi:type="dcterms:W3CDTF">2019-01-21T14:39:00Z</dcterms:created>
  <dcterms:modified xsi:type="dcterms:W3CDTF">2019-02-19T15:02:00Z</dcterms:modified>
</cp:coreProperties>
</file>