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B36B" w14:textId="512ABF4E" w:rsidR="002075DF" w:rsidRPr="00F36015" w:rsidRDefault="00F36015" w:rsidP="00F36015">
      <w:pPr>
        <w:spacing w:after="0"/>
        <w:jc w:val="center"/>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t>Aktenvermerk:</w:t>
      </w:r>
    </w:p>
    <w:p w14:paraId="7642E8CF" w14:textId="77777777" w:rsidR="002075DF" w:rsidRDefault="002075DF" w:rsidP="00097A47">
      <w:pPr>
        <w:spacing w:after="0"/>
        <w:jc w:val="both"/>
        <w:rPr>
          <w:rFonts w:ascii="Arial" w:eastAsia="Times New Roman" w:hAnsi="Arial" w:cs="Arial"/>
          <w:b/>
          <w:bCs/>
          <w:sz w:val="24"/>
          <w:szCs w:val="24"/>
          <w:lang w:eastAsia="de-DE"/>
        </w:rPr>
      </w:pPr>
    </w:p>
    <w:p w14:paraId="7FEA3E56" w14:textId="77777777" w:rsidR="002075DF" w:rsidRDefault="002075DF" w:rsidP="00097A47">
      <w:pPr>
        <w:spacing w:after="0"/>
        <w:jc w:val="both"/>
        <w:rPr>
          <w:rFonts w:ascii="Arial" w:eastAsia="Times New Roman" w:hAnsi="Arial" w:cs="Arial"/>
          <w:b/>
          <w:bCs/>
          <w:sz w:val="24"/>
          <w:szCs w:val="24"/>
          <w:lang w:eastAsia="de-DE"/>
        </w:rPr>
      </w:pPr>
    </w:p>
    <w:p w14:paraId="5866743C" w14:textId="77777777" w:rsidR="002075DF" w:rsidRDefault="002075DF" w:rsidP="00097A47">
      <w:pPr>
        <w:spacing w:after="0"/>
        <w:jc w:val="both"/>
        <w:rPr>
          <w:rFonts w:ascii="Arial" w:eastAsia="Times New Roman" w:hAnsi="Arial" w:cs="Arial"/>
          <w:b/>
          <w:bCs/>
          <w:sz w:val="24"/>
          <w:szCs w:val="24"/>
          <w:lang w:eastAsia="de-DE"/>
        </w:rPr>
      </w:pPr>
    </w:p>
    <w:p w14:paraId="0DB4A45E" w14:textId="78C74626" w:rsidR="00BA6CD5" w:rsidRDefault="00AF766D" w:rsidP="00097A47">
      <w:pPr>
        <w:spacing w:after="0"/>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Renaturierung des Neuwiesenbaches in einem Teilabschnitt (Bauabschnitt Nord) in der Gemarkung Alzenau und einem Teilabschnitt (Bauabschnitt Süd) in der Gemarkung Hörstein durch die Stadt Alzenau</w:t>
      </w:r>
    </w:p>
    <w:p w14:paraId="69763968" w14:textId="77777777" w:rsidR="00097A47" w:rsidRPr="00097A47" w:rsidRDefault="00097A47" w:rsidP="00097A47">
      <w:pPr>
        <w:spacing w:after="0"/>
        <w:jc w:val="both"/>
        <w:rPr>
          <w:rFonts w:ascii="Arial" w:hAnsi="Arial" w:cs="Arial"/>
          <w:sz w:val="20"/>
          <w:szCs w:val="20"/>
        </w:rPr>
      </w:pPr>
    </w:p>
    <w:p w14:paraId="66125B74" w14:textId="3D659EB4" w:rsidR="006B78B4" w:rsidRDefault="005575ED" w:rsidP="00097A47">
      <w:pPr>
        <w:spacing w:after="0"/>
        <w:jc w:val="both"/>
        <w:rPr>
          <w:rFonts w:ascii="Arial" w:hAnsi="Arial" w:cs="Arial"/>
          <w:b/>
          <w:sz w:val="24"/>
          <w:szCs w:val="24"/>
        </w:rPr>
      </w:pPr>
      <w:r>
        <w:rPr>
          <w:rFonts w:ascii="Arial" w:hAnsi="Arial" w:cs="Arial"/>
          <w:b/>
          <w:sz w:val="24"/>
          <w:szCs w:val="24"/>
        </w:rPr>
        <w:t xml:space="preserve">Standortbezogene </w:t>
      </w:r>
      <w:r w:rsidR="006B78B4" w:rsidRPr="006B78B4">
        <w:rPr>
          <w:rFonts w:ascii="Arial" w:hAnsi="Arial" w:cs="Arial"/>
          <w:b/>
          <w:sz w:val="24"/>
          <w:szCs w:val="24"/>
        </w:rPr>
        <w:t>Vorprüfung des Einzelfalles</w:t>
      </w:r>
      <w:r w:rsidR="001E0BBF">
        <w:rPr>
          <w:rFonts w:ascii="Arial" w:hAnsi="Arial" w:cs="Arial"/>
          <w:b/>
          <w:sz w:val="24"/>
          <w:szCs w:val="24"/>
        </w:rPr>
        <w:t xml:space="preserve"> gem. § </w:t>
      </w:r>
      <w:r w:rsidR="00EA54C1">
        <w:rPr>
          <w:rFonts w:ascii="Arial" w:hAnsi="Arial" w:cs="Arial"/>
          <w:b/>
          <w:sz w:val="24"/>
          <w:szCs w:val="24"/>
        </w:rPr>
        <w:t>7 Abs. 2</w:t>
      </w:r>
      <w:r>
        <w:rPr>
          <w:rFonts w:ascii="Arial" w:hAnsi="Arial" w:cs="Arial"/>
          <w:b/>
          <w:sz w:val="24"/>
          <w:szCs w:val="24"/>
        </w:rPr>
        <w:t xml:space="preserve"> </w:t>
      </w:r>
      <w:r w:rsidR="008A5004">
        <w:rPr>
          <w:rFonts w:ascii="Arial" w:hAnsi="Arial" w:cs="Arial"/>
          <w:b/>
          <w:sz w:val="24"/>
          <w:szCs w:val="24"/>
        </w:rPr>
        <w:t>UVPG</w:t>
      </w:r>
      <w:r w:rsidR="002075DF">
        <w:rPr>
          <w:rFonts w:ascii="Arial" w:hAnsi="Arial" w:cs="Arial"/>
          <w:b/>
          <w:sz w:val="24"/>
          <w:szCs w:val="24"/>
        </w:rPr>
        <w:t>;</w:t>
      </w:r>
    </w:p>
    <w:p w14:paraId="7CC8C61F" w14:textId="6F002DA6" w:rsidR="002075DF" w:rsidRDefault="002075DF" w:rsidP="00097A47">
      <w:pPr>
        <w:spacing w:after="0"/>
        <w:jc w:val="both"/>
        <w:rPr>
          <w:rFonts w:ascii="Arial" w:hAnsi="Arial" w:cs="Arial"/>
          <w:b/>
          <w:sz w:val="24"/>
          <w:szCs w:val="24"/>
        </w:rPr>
      </w:pPr>
      <w:r>
        <w:rPr>
          <w:rFonts w:ascii="Arial" w:hAnsi="Arial" w:cs="Arial"/>
          <w:b/>
          <w:sz w:val="24"/>
          <w:szCs w:val="24"/>
        </w:rPr>
        <w:t>Dokumentation der Vorprüfung des Einzelfal</w:t>
      </w:r>
      <w:r w:rsidR="00385109">
        <w:rPr>
          <w:rFonts w:ascii="Arial" w:hAnsi="Arial" w:cs="Arial"/>
          <w:b/>
          <w:sz w:val="24"/>
          <w:szCs w:val="24"/>
        </w:rPr>
        <w:t>le</w:t>
      </w:r>
      <w:r>
        <w:rPr>
          <w:rFonts w:ascii="Arial" w:hAnsi="Arial" w:cs="Arial"/>
          <w:b/>
          <w:sz w:val="24"/>
          <w:szCs w:val="24"/>
        </w:rPr>
        <w:t>s gem. § 7 Abs. 7 UVPG</w:t>
      </w:r>
    </w:p>
    <w:p w14:paraId="3DFFAB19" w14:textId="77777777" w:rsidR="00097A47" w:rsidRPr="00097A47" w:rsidRDefault="00097A47" w:rsidP="00097A47">
      <w:pPr>
        <w:pStyle w:val="KeinLeerraum"/>
        <w:jc w:val="both"/>
        <w:rPr>
          <w:rFonts w:ascii="Arial" w:hAnsi="Arial" w:cs="Arial"/>
          <w:sz w:val="20"/>
          <w:szCs w:val="20"/>
        </w:rPr>
      </w:pPr>
    </w:p>
    <w:p w14:paraId="1D23E08A" w14:textId="240053E9" w:rsidR="00280117" w:rsidRDefault="00AF766D" w:rsidP="00097A47">
      <w:pPr>
        <w:pStyle w:val="KeinLeerraum"/>
        <w:jc w:val="both"/>
        <w:rPr>
          <w:rFonts w:ascii="Arial" w:hAnsi="Arial" w:cs="Arial"/>
          <w:sz w:val="24"/>
          <w:szCs w:val="24"/>
        </w:rPr>
      </w:pPr>
      <w:r>
        <w:rPr>
          <w:rFonts w:ascii="Arial" w:hAnsi="Arial" w:cs="Arial"/>
          <w:sz w:val="24"/>
          <w:szCs w:val="24"/>
        </w:rPr>
        <w:t>Die Stadt Alzenau beabsichtigt den ökologischen Ausbau (Renaturierung) des Neuwiesenbaches in zwei Teilabschnitten:</w:t>
      </w:r>
    </w:p>
    <w:p w14:paraId="08CFB931" w14:textId="77777777" w:rsidR="00AF766D" w:rsidRPr="00097A47" w:rsidRDefault="00AF766D" w:rsidP="006C7606">
      <w:pPr>
        <w:pStyle w:val="KeinLeerraum"/>
        <w:jc w:val="both"/>
        <w:rPr>
          <w:rFonts w:ascii="Arial" w:hAnsi="Arial" w:cs="Arial"/>
          <w:sz w:val="20"/>
          <w:szCs w:val="20"/>
        </w:rPr>
      </w:pPr>
    </w:p>
    <w:p w14:paraId="3B9FD395" w14:textId="4E006C58" w:rsidR="00AF766D" w:rsidRDefault="00AF766D" w:rsidP="006C7606">
      <w:pPr>
        <w:pStyle w:val="KeinLeerraum"/>
        <w:numPr>
          <w:ilvl w:val="0"/>
          <w:numId w:val="7"/>
        </w:numPr>
        <w:jc w:val="both"/>
        <w:rPr>
          <w:rFonts w:ascii="Arial" w:hAnsi="Arial" w:cs="Arial"/>
          <w:sz w:val="24"/>
          <w:szCs w:val="24"/>
        </w:rPr>
      </w:pPr>
      <w:r>
        <w:rPr>
          <w:rFonts w:ascii="Arial" w:hAnsi="Arial" w:cs="Arial"/>
          <w:sz w:val="24"/>
          <w:szCs w:val="24"/>
        </w:rPr>
        <w:t>Bauabschnitt Süd mit rund 380 m bei Wasserlos und</w:t>
      </w:r>
    </w:p>
    <w:p w14:paraId="65497452" w14:textId="71D455B5" w:rsidR="00AF766D" w:rsidRDefault="00AF766D" w:rsidP="006C7606">
      <w:pPr>
        <w:pStyle w:val="KeinLeerraum"/>
        <w:numPr>
          <w:ilvl w:val="0"/>
          <w:numId w:val="7"/>
        </w:numPr>
        <w:jc w:val="both"/>
        <w:rPr>
          <w:rFonts w:ascii="Arial" w:hAnsi="Arial" w:cs="Arial"/>
          <w:sz w:val="24"/>
          <w:szCs w:val="24"/>
        </w:rPr>
      </w:pPr>
      <w:r>
        <w:rPr>
          <w:rFonts w:ascii="Arial" w:hAnsi="Arial" w:cs="Arial"/>
          <w:sz w:val="24"/>
          <w:szCs w:val="24"/>
        </w:rPr>
        <w:t>Bauabschnitt Nord mit rund 43 m im Zentrum der Stadt Alzenau.</w:t>
      </w:r>
    </w:p>
    <w:p w14:paraId="01493DCB" w14:textId="77777777" w:rsidR="00AF766D" w:rsidRPr="00097A47" w:rsidRDefault="00AF766D" w:rsidP="006C7606">
      <w:pPr>
        <w:pStyle w:val="KeinLeerraum"/>
        <w:jc w:val="both"/>
        <w:rPr>
          <w:rFonts w:ascii="Arial" w:hAnsi="Arial" w:cs="Arial"/>
          <w:sz w:val="20"/>
          <w:szCs w:val="20"/>
        </w:rPr>
      </w:pPr>
    </w:p>
    <w:p w14:paraId="79E8ED19" w14:textId="2E92AA01" w:rsidR="00AF766D" w:rsidRDefault="00AF766D" w:rsidP="006C7606">
      <w:pPr>
        <w:pStyle w:val="KeinLeerraum"/>
        <w:jc w:val="both"/>
        <w:rPr>
          <w:rFonts w:ascii="Arial" w:hAnsi="Arial" w:cs="Arial"/>
          <w:sz w:val="24"/>
          <w:szCs w:val="24"/>
        </w:rPr>
      </w:pPr>
      <w:r>
        <w:rPr>
          <w:rFonts w:ascii="Arial" w:hAnsi="Arial" w:cs="Arial"/>
          <w:sz w:val="24"/>
          <w:szCs w:val="24"/>
        </w:rPr>
        <w:t>Hierfür soll das bestehende, technisch ausgebaute Gewässer u. a. durch Entfernung von Betonhalbschalen, den Rückbau von Verrohrungen und dem Rückbau einer Sohlrampe in ein gewundenes, naturnahes Gewässer umgestaltet werden. Die Gewässerquerung (öffentlicher Weg) im südlichen Bauabschnitt wird erhalten und die Verrohrung durch einen Rahmendurchlass mit Sohlsubstratauflage ersetzt</w:t>
      </w:r>
      <w:r w:rsidR="00904F04">
        <w:rPr>
          <w:rFonts w:ascii="Arial" w:hAnsi="Arial" w:cs="Arial"/>
          <w:sz w:val="24"/>
          <w:szCs w:val="24"/>
        </w:rPr>
        <w:t>. Der parall</w:t>
      </w:r>
      <w:r>
        <w:rPr>
          <w:rFonts w:ascii="Arial" w:hAnsi="Arial" w:cs="Arial"/>
          <w:sz w:val="24"/>
          <w:szCs w:val="24"/>
        </w:rPr>
        <w:t>el des Neuwiesenbachs verlaufende Weg wird erhalten und ist nicht Bestandteil der Planung. Im nördliche</w:t>
      </w:r>
      <w:r w:rsidR="00647A6D">
        <w:rPr>
          <w:rFonts w:ascii="Arial" w:hAnsi="Arial" w:cs="Arial"/>
          <w:sz w:val="24"/>
          <w:szCs w:val="24"/>
        </w:rPr>
        <w:t>n Bauabschnitt wird anstelle der bisherigen Verrohrung eine Furt zur Kreuzung des Gewässers (nichtöffentlicher Weg) geschaffen.</w:t>
      </w:r>
    </w:p>
    <w:p w14:paraId="26446A8A" w14:textId="77777777" w:rsidR="003B08AC" w:rsidRDefault="003B08AC" w:rsidP="006C7606">
      <w:pPr>
        <w:pStyle w:val="KeinLeerraum"/>
        <w:jc w:val="both"/>
        <w:rPr>
          <w:rFonts w:ascii="Arial" w:hAnsi="Arial" w:cs="Arial"/>
          <w:sz w:val="24"/>
          <w:szCs w:val="24"/>
        </w:rPr>
      </w:pPr>
    </w:p>
    <w:p w14:paraId="60CFA216" w14:textId="2B9A4F4E" w:rsidR="00647A6D" w:rsidRDefault="00647A6D" w:rsidP="006C7606">
      <w:pPr>
        <w:pStyle w:val="KeinLeerraum"/>
        <w:jc w:val="both"/>
        <w:rPr>
          <w:rFonts w:ascii="Arial" w:hAnsi="Arial" w:cs="Arial"/>
          <w:sz w:val="24"/>
          <w:szCs w:val="24"/>
        </w:rPr>
      </w:pPr>
      <w:r>
        <w:rPr>
          <w:rFonts w:ascii="Arial" w:hAnsi="Arial" w:cs="Arial"/>
          <w:sz w:val="24"/>
          <w:szCs w:val="24"/>
        </w:rPr>
        <w:t>F</w:t>
      </w:r>
      <w:r w:rsidR="005575ED">
        <w:rPr>
          <w:rFonts w:ascii="Arial" w:hAnsi="Arial" w:cs="Arial"/>
          <w:sz w:val="24"/>
          <w:szCs w:val="24"/>
        </w:rPr>
        <w:t>ür diese Ma</w:t>
      </w:r>
      <w:r w:rsidR="00CA15EB">
        <w:rPr>
          <w:rFonts w:ascii="Arial" w:hAnsi="Arial" w:cs="Arial"/>
          <w:sz w:val="24"/>
          <w:szCs w:val="24"/>
        </w:rPr>
        <w:t>ßnahme ist gemäß</w:t>
      </w:r>
      <w:r w:rsidR="00CE1953">
        <w:rPr>
          <w:rFonts w:ascii="Arial" w:hAnsi="Arial" w:cs="Arial"/>
          <w:sz w:val="24"/>
          <w:szCs w:val="24"/>
        </w:rPr>
        <w:t xml:space="preserve"> § 7 Absatz 2</w:t>
      </w:r>
      <w:r w:rsidR="005575ED">
        <w:rPr>
          <w:rFonts w:ascii="Arial" w:hAnsi="Arial" w:cs="Arial"/>
          <w:sz w:val="24"/>
          <w:szCs w:val="24"/>
        </w:rPr>
        <w:t xml:space="preserve"> Anlage 1 Nr. 13.18.2 </w:t>
      </w:r>
      <w:r>
        <w:rPr>
          <w:rFonts w:ascii="Arial" w:hAnsi="Arial" w:cs="Arial"/>
          <w:sz w:val="24"/>
          <w:szCs w:val="24"/>
        </w:rPr>
        <w:t>UVPG</w:t>
      </w:r>
      <w:r w:rsidR="005575ED">
        <w:rPr>
          <w:rFonts w:ascii="Arial" w:hAnsi="Arial" w:cs="Arial"/>
          <w:sz w:val="24"/>
          <w:szCs w:val="24"/>
        </w:rPr>
        <w:t xml:space="preserve"> eine standortbezogene Vorprüfung des Einzelfalls durchzuführen.</w:t>
      </w:r>
      <w:r w:rsidR="00CE1953">
        <w:rPr>
          <w:rFonts w:ascii="Arial" w:hAnsi="Arial" w:cs="Arial"/>
          <w:sz w:val="24"/>
          <w:szCs w:val="24"/>
        </w:rPr>
        <w:t xml:space="preserve"> Diese Vorprüfung wird zweistufig durchgeführt: in der ersten Stufe wird festgestellt,</w:t>
      </w:r>
      <w:r w:rsidR="004924E8">
        <w:rPr>
          <w:rFonts w:ascii="Arial" w:hAnsi="Arial" w:cs="Arial"/>
          <w:sz w:val="24"/>
          <w:szCs w:val="24"/>
        </w:rPr>
        <w:t xml:space="preserve"> ob bei dem Vorhaben die in der Anlage 3 Nr. 2.3 UVPG aufgeführten besonderen örtliche Gegebenheiten vorli</w:t>
      </w:r>
      <w:r w:rsidR="00EA54C1">
        <w:rPr>
          <w:rFonts w:ascii="Arial" w:hAnsi="Arial" w:cs="Arial"/>
          <w:sz w:val="24"/>
          <w:szCs w:val="24"/>
        </w:rPr>
        <w:t>egen. Dieses ist punktuell</w:t>
      </w:r>
      <w:r w:rsidR="004924E8">
        <w:rPr>
          <w:rFonts w:ascii="Arial" w:hAnsi="Arial" w:cs="Arial"/>
          <w:sz w:val="24"/>
          <w:szCs w:val="24"/>
        </w:rPr>
        <w:t xml:space="preserve"> der Fall, weil im Bauabschnitt Nord das linke Ufer</w:t>
      </w:r>
      <w:r w:rsidR="00610F9E">
        <w:rPr>
          <w:rFonts w:ascii="Arial" w:hAnsi="Arial" w:cs="Arial"/>
          <w:sz w:val="24"/>
          <w:szCs w:val="24"/>
        </w:rPr>
        <w:t xml:space="preserve"> des Neuwiesenbachs</w:t>
      </w:r>
      <w:r w:rsidR="004924E8">
        <w:rPr>
          <w:rFonts w:ascii="Arial" w:hAnsi="Arial" w:cs="Arial"/>
          <w:sz w:val="24"/>
          <w:szCs w:val="24"/>
        </w:rPr>
        <w:t xml:space="preserve"> die Grenze des Wasserschutzgebietes der Fernwasserversorgung bildet.</w:t>
      </w:r>
      <w:r w:rsidR="00EA54C1">
        <w:rPr>
          <w:rFonts w:ascii="Arial" w:hAnsi="Arial" w:cs="Arial"/>
          <w:sz w:val="24"/>
          <w:szCs w:val="24"/>
        </w:rPr>
        <w:t xml:space="preserve"> Bei den Ausbauarbeiten werden in den Randbereichen der angrenzenden Grundstücke Erdbewegungen vorgenommen.</w:t>
      </w:r>
      <w:r w:rsidR="00385109">
        <w:rPr>
          <w:rFonts w:ascii="Arial" w:hAnsi="Arial" w:cs="Arial"/>
          <w:sz w:val="24"/>
          <w:szCs w:val="24"/>
        </w:rPr>
        <w:t xml:space="preserve"> Im</w:t>
      </w:r>
      <w:r w:rsidR="00EA54C1">
        <w:rPr>
          <w:rFonts w:ascii="Arial" w:hAnsi="Arial" w:cs="Arial"/>
          <w:sz w:val="24"/>
          <w:szCs w:val="24"/>
        </w:rPr>
        <w:t xml:space="preserve"> zweiten Schritt wird</w:t>
      </w:r>
      <w:r w:rsidR="00610F9E">
        <w:rPr>
          <w:rFonts w:ascii="Arial" w:hAnsi="Arial" w:cs="Arial"/>
          <w:sz w:val="24"/>
          <w:szCs w:val="24"/>
        </w:rPr>
        <w:t xml:space="preserve"> geprüft, ob das Neuvorhaben erhebliche nachteilige Umweltauswirkungen haben kann</w:t>
      </w:r>
      <w:r w:rsidR="008D0152">
        <w:rPr>
          <w:rFonts w:ascii="Arial" w:hAnsi="Arial" w:cs="Arial"/>
          <w:sz w:val="24"/>
          <w:szCs w:val="24"/>
        </w:rPr>
        <w:t>, die die besondere Empfindlichkeit oder die Schutzziele des Gebietes betreffen.</w:t>
      </w:r>
    </w:p>
    <w:p w14:paraId="067FB0B1" w14:textId="77777777" w:rsidR="005575ED" w:rsidRPr="00126D54" w:rsidRDefault="005575ED" w:rsidP="006C7606">
      <w:pPr>
        <w:pStyle w:val="KeinLeerraum"/>
        <w:jc w:val="both"/>
        <w:rPr>
          <w:rFonts w:ascii="Arial" w:hAnsi="Arial" w:cs="Arial"/>
          <w:sz w:val="24"/>
          <w:szCs w:val="24"/>
        </w:rPr>
      </w:pPr>
    </w:p>
    <w:p w14:paraId="014C22D5" w14:textId="7E821BC6" w:rsidR="002D3441" w:rsidRDefault="005575ED" w:rsidP="006C7606">
      <w:pPr>
        <w:pStyle w:val="KeinLeerraum"/>
        <w:jc w:val="both"/>
        <w:rPr>
          <w:rFonts w:ascii="Arial" w:hAnsi="Arial" w:cs="Arial"/>
          <w:sz w:val="24"/>
          <w:szCs w:val="24"/>
        </w:rPr>
      </w:pPr>
      <w:r>
        <w:rPr>
          <w:rFonts w:ascii="Arial" w:hAnsi="Arial" w:cs="Arial"/>
          <w:sz w:val="24"/>
          <w:szCs w:val="24"/>
        </w:rPr>
        <w:t>Das Wasserwirtschaftsamt Aschaffenburg teilte mit, dass erhebliche nachteilige Auswirkungen auf grundwasserabhängige Ökosysteme nicht zu erwarten seien, sofern der Vorhabensträger die Inhalts- und Nebenbestimmungen der zu erteilenden Plangenehmigung einhält.</w:t>
      </w:r>
      <w:r w:rsidR="00C27F39">
        <w:rPr>
          <w:rFonts w:ascii="Arial" w:hAnsi="Arial" w:cs="Arial"/>
          <w:sz w:val="24"/>
          <w:szCs w:val="24"/>
        </w:rPr>
        <w:t xml:space="preserve"> Die Fischereifachberatung des Bezirks Unterfranken sieht in ihrer fachlichen</w:t>
      </w:r>
      <w:r w:rsidR="00904F04">
        <w:rPr>
          <w:rFonts w:ascii="Arial" w:hAnsi="Arial" w:cs="Arial"/>
          <w:sz w:val="24"/>
          <w:szCs w:val="24"/>
        </w:rPr>
        <w:t xml:space="preserve"> Stellungnahme</w:t>
      </w:r>
      <w:r w:rsidR="00C27F39">
        <w:rPr>
          <w:rFonts w:ascii="Arial" w:hAnsi="Arial" w:cs="Arial"/>
          <w:sz w:val="24"/>
          <w:szCs w:val="24"/>
        </w:rPr>
        <w:t xml:space="preserve"> keine langfristigen Schäden für die Gewässerökologie und erwartet eher eine Verbesserung des ökologischen Gewässerzustands nach Abschluss des Vorhabens</w:t>
      </w:r>
      <w:r w:rsidR="00904F04">
        <w:rPr>
          <w:rFonts w:ascii="Arial" w:hAnsi="Arial" w:cs="Arial"/>
          <w:sz w:val="24"/>
          <w:szCs w:val="24"/>
        </w:rPr>
        <w:t xml:space="preserve">. </w:t>
      </w:r>
      <w:r w:rsidR="00C27F39">
        <w:rPr>
          <w:rFonts w:ascii="Arial" w:hAnsi="Arial" w:cs="Arial"/>
          <w:sz w:val="24"/>
          <w:szCs w:val="24"/>
        </w:rPr>
        <w:t>Die untere Naturschutzbehörde im Landratsamt Aschaffenburg teilt in ihrer fachlichen Stellungnahme mit, dass</w:t>
      </w:r>
      <w:r w:rsidR="00C01543">
        <w:rPr>
          <w:rFonts w:ascii="Arial" w:hAnsi="Arial" w:cs="Arial"/>
          <w:sz w:val="24"/>
          <w:szCs w:val="24"/>
        </w:rPr>
        <w:t xml:space="preserve"> durch die geplanten Maßnahmen keine erheblichen negativen Auswirkungen auf die Umwelt bewirkt werden.</w:t>
      </w:r>
      <w:r w:rsidR="00E815FF">
        <w:rPr>
          <w:rFonts w:ascii="Arial" w:hAnsi="Arial" w:cs="Arial"/>
          <w:sz w:val="24"/>
          <w:szCs w:val="24"/>
        </w:rPr>
        <w:t xml:space="preserve"> Das Gesundheitsamt im Landratsamt teilte</w:t>
      </w:r>
      <w:r w:rsidR="002075DF">
        <w:rPr>
          <w:rFonts w:ascii="Arial" w:hAnsi="Arial" w:cs="Arial"/>
          <w:sz w:val="24"/>
          <w:szCs w:val="24"/>
        </w:rPr>
        <w:t xml:space="preserve"> mit</w:t>
      </w:r>
      <w:r w:rsidR="00E815FF">
        <w:rPr>
          <w:rFonts w:ascii="Arial" w:hAnsi="Arial" w:cs="Arial"/>
          <w:sz w:val="24"/>
          <w:szCs w:val="24"/>
        </w:rPr>
        <w:t>, dass durch die nur oberflächliche Einwirkung auf den Erdboden unmittelbar im Uferbereich keine negativen Auswirkungen auf das Trinkwasser zu erwarten seien. Die Stadt Alzenau teilte in ihrer Eigenschaft als zuständige untere Denkmalschutzbehörde mit, dass gegen den Gewässerausbau in beiden Teilabschnitten keine Bedenken bestünden.</w:t>
      </w:r>
    </w:p>
    <w:p w14:paraId="59C275EC" w14:textId="77777777" w:rsidR="00C27F39" w:rsidRDefault="00C27F39" w:rsidP="006C7606">
      <w:pPr>
        <w:pStyle w:val="KeinLeerraum"/>
        <w:jc w:val="both"/>
        <w:rPr>
          <w:rFonts w:ascii="Arial" w:hAnsi="Arial" w:cs="Arial"/>
          <w:sz w:val="24"/>
          <w:szCs w:val="24"/>
        </w:rPr>
      </w:pPr>
    </w:p>
    <w:p w14:paraId="6CFD749C" w14:textId="60707D3A" w:rsidR="00392BBD" w:rsidRPr="00126D54" w:rsidRDefault="00B81483" w:rsidP="006C7606">
      <w:pPr>
        <w:pStyle w:val="KeinLeerraum"/>
        <w:jc w:val="both"/>
        <w:rPr>
          <w:rFonts w:ascii="Arial" w:eastAsia="Arial" w:hAnsi="Arial" w:cs="Arial"/>
          <w:sz w:val="24"/>
          <w:szCs w:val="24"/>
        </w:rPr>
      </w:pPr>
      <w:r>
        <w:rPr>
          <w:rFonts w:ascii="Arial" w:eastAsia="Arial" w:hAnsi="Arial" w:cs="Arial"/>
          <w:sz w:val="24"/>
          <w:szCs w:val="24"/>
        </w:rPr>
        <w:t xml:space="preserve">Sowohl die genannten </w:t>
      </w:r>
      <w:r w:rsidR="00392BBD" w:rsidRPr="00126D54">
        <w:rPr>
          <w:rFonts w:ascii="Arial" w:eastAsia="Arial" w:hAnsi="Arial" w:cs="Arial"/>
          <w:sz w:val="24"/>
          <w:szCs w:val="24"/>
        </w:rPr>
        <w:t>Belange des</w:t>
      </w:r>
      <w:r>
        <w:rPr>
          <w:rFonts w:ascii="Arial" w:eastAsia="Arial" w:hAnsi="Arial" w:cs="Arial"/>
          <w:sz w:val="24"/>
          <w:szCs w:val="24"/>
        </w:rPr>
        <w:t xml:space="preserve"> Schutzguts Wasser, die Belange des</w:t>
      </w:r>
      <w:r w:rsidR="00392BBD" w:rsidRPr="00126D54">
        <w:rPr>
          <w:rFonts w:ascii="Arial" w:eastAsia="Arial" w:hAnsi="Arial" w:cs="Arial"/>
          <w:sz w:val="24"/>
          <w:szCs w:val="24"/>
        </w:rPr>
        <w:t xml:space="preserve"> </w:t>
      </w:r>
      <w:r w:rsidR="00795CDC" w:rsidRPr="00126D54">
        <w:rPr>
          <w:rFonts w:ascii="Arial" w:eastAsia="Arial" w:hAnsi="Arial" w:cs="Arial"/>
          <w:sz w:val="24"/>
          <w:szCs w:val="24"/>
        </w:rPr>
        <w:t>Naturschutzes</w:t>
      </w:r>
      <w:r w:rsidR="002075DF">
        <w:rPr>
          <w:rFonts w:ascii="Arial" w:eastAsia="Arial" w:hAnsi="Arial" w:cs="Arial"/>
          <w:sz w:val="24"/>
          <w:szCs w:val="24"/>
        </w:rPr>
        <w:t>, die Belange des Denkmalschutzes</w:t>
      </w:r>
      <w:r w:rsidR="00392BBD" w:rsidRPr="00126D54">
        <w:rPr>
          <w:rFonts w:ascii="Arial" w:eastAsia="Arial" w:hAnsi="Arial" w:cs="Arial"/>
          <w:sz w:val="24"/>
          <w:szCs w:val="24"/>
        </w:rPr>
        <w:t xml:space="preserve"> </w:t>
      </w:r>
      <w:r>
        <w:rPr>
          <w:rFonts w:ascii="Arial" w:eastAsia="Arial" w:hAnsi="Arial" w:cs="Arial"/>
          <w:sz w:val="24"/>
          <w:szCs w:val="24"/>
        </w:rPr>
        <w:t xml:space="preserve">als auch die Belange </w:t>
      </w:r>
      <w:r w:rsidR="00392BBD" w:rsidRPr="00126D54">
        <w:rPr>
          <w:rFonts w:ascii="Arial" w:eastAsia="Arial" w:hAnsi="Arial" w:cs="Arial"/>
          <w:sz w:val="24"/>
          <w:szCs w:val="24"/>
        </w:rPr>
        <w:t>der Fischerei können durch Auflagen geregelt werden.</w:t>
      </w:r>
    </w:p>
    <w:p w14:paraId="64C05A7F" w14:textId="77777777" w:rsidR="0005246E" w:rsidRPr="00126D54" w:rsidRDefault="0005246E" w:rsidP="006C7606">
      <w:pPr>
        <w:pStyle w:val="KeinLeerraum"/>
        <w:jc w:val="both"/>
        <w:rPr>
          <w:rFonts w:ascii="Arial" w:hAnsi="Arial" w:cs="Arial"/>
          <w:sz w:val="24"/>
          <w:szCs w:val="24"/>
        </w:rPr>
      </w:pPr>
    </w:p>
    <w:p w14:paraId="425CACED" w14:textId="6082C541" w:rsidR="001702C1" w:rsidRPr="00126D54" w:rsidRDefault="003079DA" w:rsidP="006C7606">
      <w:pPr>
        <w:pStyle w:val="KeinLeerraum"/>
        <w:jc w:val="both"/>
        <w:rPr>
          <w:rFonts w:ascii="Arial" w:hAnsi="Arial" w:cs="Arial"/>
          <w:sz w:val="24"/>
          <w:szCs w:val="24"/>
        </w:rPr>
      </w:pPr>
      <w:r w:rsidRPr="00126D54">
        <w:rPr>
          <w:rFonts w:ascii="Arial" w:hAnsi="Arial" w:cs="Arial"/>
          <w:sz w:val="24"/>
          <w:szCs w:val="24"/>
        </w:rPr>
        <w:t>Weitere Auswirkungen auf andere Schutzgüter</w:t>
      </w:r>
      <w:r w:rsidR="00EA54C1">
        <w:rPr>
          <w:rFonts w:ascii="Arial" w:hAnsi="Arial" w:cs="Arial"/>
          <w:sz w:val="24"/>
          <w:szCs w:val="24"/>
        </w:rPr>
        <w:t>, hier insbesondere auf die Trinkwasserversorgung,</w:t>
      </w:r>
      <w:r w:rsidRPr="00126D54">
        <w:rPr>
          <w:rFonts w:ascii="Arial" w:hAnsi="Arial" w:cs="Arial"/>
          <w:sz w:val="24"/>
          <w:szCs w:val="24"/>
        </w:rPr>
        <w:t xml:space="preserve"> sind durch den Gewässerausbau </w:t>
      </w:r>
      <w:r w:rsidR="00C27F39">
        <w:rPr>
          <w:rFonts w:ascii="Arial" w:hAnsi="Arial" w:cs="Arial"/>
          <w:sz w:val="24"/>
          <w:szCs w:val="24"/>
        </w:rPr>
        <w:t>des Neuwiesenbaches</w:t>
      </w:r>
      <w:r w:rsidRPr="00126D54">
        <w:rPr>
          <w:rFonts w:ascii="Arial" w:hAnsi="Arial" w:cs="Arial"/>
          <w:sz w:val="24"/>
          <w:szCs w:val="24"/>
        </w:rPr>
        <w:t xml:space="preserve"> nicht festzustellen. </w:t>
      </w:r>
      <w:r w:rsidR="001702C1" w:rsidRPr="00126D54">
        <w:rPr>
          <w:rFonts w:ascii="Arial" w:hAnsi="Arial" w:cs="Arial"/>
          <w:sz w:val="24"/>
          <w:szCs w:val="24"/>
        </w:rPr>
        <w:t>Nachteilige Auswirkungen, die durch Wechselwirkungen zwischen den einzelnen Schutzgütern hervorgerufen werden, sind nicht zu erkennen.</w:t>
      </w:r>
    </w:p>
    <w:p w14:paraId="6EE9C327" w14:textId="77777777" w:rsidR="001702C1" w:rsidRPr="00126D54" w:rsidRDefault="001702C1" w:rsidP="006C7606">
      <w:pPr>
        <w:pStyle w:val="KeinLeerraum"/>
        <w:jc w:val="both"/>
        <w:rPr>
          <w:rFonts w:ascii="Arial" w:hAnsi="Arial" w:cs="Arial"/>
          <w:sz w:val="24"/>
          <w:szCs w:val="24"/>
        </w:rPr>
      </w:pPr>
    </w:p>
    <w:p w14:paraId="18F0996B" w14:textId="090FC31C" w:rsidR="001702C1" w:rsidRPr="00126D54" w:rsidRDefault="001702C1" w:rsidP="006C7606">
      <w:pPr>
        <w:pStyle w:val="KeinLeerraum"/>
        <w:jc w:val="both"/>
        <w:rPr>
          <w:rFonts w:ascii="Arial" w:hAnsi="Arial" w:cs="Arial"/>
          <w:sz w:val="24"/>
          <w:szCs w:val="24"/>
        </w:rPr>
      </w:pPr>
      <w:r w:rsidRPr="00126D54">
        <w:rPr>
          <w:rFonts w:ascii="Arial" w:hAnsi="Arial" w:cs="Arial"/>
          <w:sz w:val="24"/>
          <w:szCs w:val="24"/>
        </w:rPr>
        <w:t xml:space="preserve">Dieser überschlägigen Prüfung liegen die eingereichten Planunterlagen vom </w:t>
      </w:r>
      <w:r w:rsidR="00904F04">
        <w:rPr>
          <w:rFonts w:ascii="Arial" w:hAnsi="Arial" w:cs="Arial"/>
          <w:sz w:val="24"/>
          <w:szCs w:val="24"/>
        </w:rPr>
        <w:t xml:space="preserve">Dezember 2018 </w:t>
      </w:r>
      <w:r w:rsidRPr="00126D54">
        <w:rPr>
          <w:rFonts w:ascii="Arial" w:hAnsi="Arial" w:cs="Arial"/>
          <w:sz w:val="24"/>
          <w:szCs w:val="24"/>
        </w:rPr>
        <w:t xml:space="preserve"> </w:t>
      </w:r>
      <w:r w:rsidR="00904F04">
        <w:rPr>
          <w:rFonts w:ascii="Arial" w:hAnsi="Arial" w:cs="Arial"/>
          <w:sz w:val="24"/>
          <w:szCs w:val="24"/>
        </w:rPr>
        <w:t>und die ergänzenden Unterlagen zur Grünplanung und zur Eingriffsbeurteilung vom Juni 2019</w:t>
      </w:r>
      <w:r w:rsidR="0041281A">
        <w:rPr>
          <w:rFonts w:ascii="Arial" w:hAnsi="Arial" w:cs="Arial"/>
          <w:sz w:val="24"/>
          <w:szCs w:val="24"/>
        </w:rPr>
        <w:t xml:space="preserve"> </w:t>
      </w:r>
      <w:r w:rsidRPr="00126D54">
        <w:rPr>
          <w:rFonts w:ascii="Arial" w:hAnsi="Arial" w:cs="Arial"/>
          <w:sz w:val="24"/>
          <w:szCs w:val="24"/>
        </w:rPr>
        <w:t>zugrunde.</w:t>
      </w:r>
    </w:p>
    <w:p w14:paraId="613A6739" w14:textId="77777777" w:rsidR="00272BE8" w:rsidRPr="00213FD4" w:rsidRDefault="00272BE8" w:rsidP="006C7606">
      <w:pPr>
        <w:pStyle w:val="KeinLeerraum"/>
        <w:jc w:val="both"/>
        <w:rPr>
          <w:rFonts w:ascii="Arial" w:hAnsi="Arial" w:cs="Arial"/>
          <w:sz w:val="24"/>
          <w:szCs w:val="24"/>
        </w:rPr>
      </w:pPr>
    </w:p>
    <w:p w14:paraId="1896EF3E" w14:textId="59597C89" w:rsidR="00BB58B0" w:rsidRDefault="00BB58B0" w:rsidP="006C7606">
      <w:pPr>
        <w:pStyle w:val="KeinLeerraum"/>
        <w:jc w:val="both"/>
        <w:rPr>
          <w:rFonts w:ascii="Arial" w:eastAsia="Arial" w:hAnsi="Arial" w:cs="Arial"/>
          <w:b/>
          <w:sz w:val="24"/>
          <w:szCs w:val="24"/>
        </w:rPr>
      </w:pPr>
      <w:r w:rsidRPr="00213FD4">
        <w:rPr>
          <w:rFonts w:ascii="Arial" w:eastAsia="Arial" w:hAnsi="Arial" w:cs="Arial"/>
          <w:sz w:val="24"/>
          <w:szCs w:val="24"/>
        </w:rPr>
        <w:t xml:space="preserve">Bei </w:t>
      </w:r>
      <w:r w:rsidR="001A2C2F" w:rsidRPr="00213FD4">
        <w:rPr>
          <w:rFonts w:ascii="Arial" w:eastAsia="Arial" w:hAnsi="Arial" w:cs="Arial"/>
          <w:sz w:val="24"/>
          <w:szCs w:val="24"/>
        </w:rPr>
        <w:t xml:space="preserve">dem </w:t>
      </w:r>
      <w:r w:rsidRPr="00213FD4">
        <w:rPr>
          <w:rFonts w:ascii="Arial" w:eastAsia="Arial" w:hAnsi="Arial" w:cs="Arial"/>
          <w:sz w:val="24"/>
          <w:szCs w:val="24"/>
        </w:rPr>
        <w:t xml:space="preserve">ordnungsgemäßen </w:t>
      </w:r>
      <w:r w:rsidR="001A2C2F" w:rsidRPr="00213FD4">
        <w:rPr>
          <w:rFonts w:ascii="Arial" w:eastAsia="Arial" w:hAnsi="Arial" w:cs="Arial"/>
          <w:sz w:val="24"/>
          <w:szCs w:val="24"/>
        </w:rPr>
        <w:t>Bau und dem Treffen von Vorsorgemaßnahmen sind langfristig vom Gewässerausbau</w:t>
      </w:r>
      <w:r w:rsidR="00C27F39">
        <w:rPr>
          <w:rFonts w:ascii="Arial" w:eastAsia="Arial" w:hAnsi="Arial" w:cs="Arial"/>
          <w:sz w:val="24"/>
          <w:szCs w:val="24"/>
        </w:rPr>
        <w:t xml:space="preserve"> des Neuwiesenbaches (Renatu</w:t>
      </w:r>
      <w:r w:rsidR="00CA15EB">
        <w:rPr>
          <w:rFonts w:ascii="Arial" w:eastAsia="Arial" w:hAnsi="Arial" w:cs="Arial"/>
          <w:sz w:val="24"/>
          <w:szCs w:val="24"/>
        </w:rPr>
        <w:t>r</w:t>
      </w:r>
      <w:r w:rsidR="00C27F39">
        <w:rPr>
          <w:rFonts w:ascii="Arial" w:eastAsia="Arial" w:hAnsi="Arial" w:cs="Arial"/>
          <w:sz w:val="24"/>
          <w:szCs w:val="24"/>
        </w:rPr>
        <w:t xml:space="preserve">ierung) </w:t>
      </w:r>
      <w:r w:rsidRPr="00213FD4">
        <w:rPr>
          <w:rFonts w:ascii="Arial" w:eastAsia="Arial" w:hAnsi="Arial" w:cs="Arial"/>
          <w:b/>
          <w:sz w:val="24"/>
          <w:szCs w:val="24"/>
        </w:rPr>
        <w:t>keine erheblichen nachteiligen Umweltauswirkungen zu erwarten</w:t>
      </w:r>
      <w:r w:rsidRPr="00213FD4">
        <w:rPr>
          <w:rFonts w:ascii="Arial" w:eastAsia="Arial" w:hAnsi="Arial" w:cs="Arial"/>
          <w:sz w:val="24"/>
          <w:szCs w:val="24"/>
        </w:rPr>
        <w:t>.</w:t>
      </w:r>
      <w:r w:rsidR="00795726">
        <w:rPr>
          <w:rFonts w:ascii="Arial" w:eastAsia="Arial" w:hAnsi="Arial" w:cs="Arial"/>
          <w:sz w:val="24"/>
          <w:szCs w:val="24"/>
        </w:rPr>
        <w:t xml:space="preserve"> </w:t>
      </w:r>
      <w:r w:rsidR="00795726">
        <w:rPr>
          <w:rFonts w:ascii="Arial" w:eastAsia="Arial" w:hAnsi="Arial" w:cs="Arial"/>
          <w:b/>
          <w:sz w:val="24"/>
          <w:szCs w:val="24"/>
        </w:rPr>
        <w:t>Die Durchführung einer Umweltverträglichkeitsprüfung ist nicht erforderlich.</w:t>
      </w:r>
    </w:p>
    <w:p w14:paraId="5681157A" w14:textId="77777777" w:rsidR="002075DF" w:rsidRDefault="002075DF" w:rsidP="006C7606">
      <w:pPr>
        <w:pStyle w:val="KeinLeerraum"/>
        <w:jc w:val="both"/>
        <w:rPr>
          <w:rFonts w:ascii="Arial" w:eastAsia="Arial" w:hAnsi="Arial" w:cs="Arial"/>
          <w:b/>
          <w:sz w:val="24"/>
          <w:szCs w:val="24"/>
        </w:rPr>
      </w:pPr>
    </w:p>
    <w:p w14:paraId="3121C961" w14:textId="77777777" w:rsidR="002075DF" w:rsidRDefault="002075DF" w:rsidP="006C7606">
      <w:pPr>
        <w:pStyle w:val="KeinLeerraum"/>
        <w:jc w:val="both"/>
        <w:rPr>
          <w:rFonts w:ascii="Arial" w:eastAsia="Arial" w:hAnsi="Arial" w:cs="Arial"/>
          <w:b/>
          <w:sz w:val="24"/>
          <w:szCs w:val="24"/>
        </w:rPr>
      </w:pPr>
    </w:p>
    <w:p w14:paraId="783762D4" w14:textId="2ABAC402" w:rsidR="002075DF" w:rsidRDefault="002075DF" w:rsidP="006C7606">
      <w:pPr>
        <w:pStyle w:val="KeinLeerraum"/>
        <w:jc w:val="both"/>
        <w:rPr>
          <w:rFonts w:ascii="Arial" w:eastAsia="Arial" w:hAnsi="Arial" w:cs="Arial"/>
          <w:sz w:val="24"/>
          <w:szCs w:val="24"/>
        </w:rPr>
      </w:pPr>
      <w:r>
        <w:rPr>
          <w:rFonts w:ascii="Arial" w:eastAsia="Arial" w:hAnsi="Arial" w:cs="Arial"/>
          <w:sz w:val="24"/>
          <w:szCs w:val="24"/>
        </w:rPr>
        <w:t xml:space="preserve">Aschaffenburg, </w:t>
      </w:r>
      <w:r w:rsidR="008D0152">
        <w:rPr>
          <w:rFonts w:ascii="Arial" w:eastAsia="Arial" w:hAnsi="Arial" w:cs="Arial"/>
          <w:sz w:val="24"/>
          <w:szCs w:val="24"/>
        </w:rPr>
        <w:t>21</w:t>
      </w:r>
      <w:r>
        <w:rPr>
          <w:rFonts w:ascii="Arial" w:eastAsia="Arial" w:hAnsi="Arial" w:cs="Arial"/>
          <w:sz w:val="24"/>
          <w:szCs w:val="24"/>
        </w:rPr>
        <w:t>.10.2019</w:t>
      </w:r>
    </w:p>
    <w:p w14:paraId="315D254D" w14:textId="2FA669D8" w:rsidR="00F36015" w:rsidRDefault="00F36015" w:rsidP="006C7606">
      <w:pPr>
        <w:pStyle w:val="KeinLeerraum"/>
        <w:jc w:val="both"/>
        <w:rPr>
          <w:rFonts w:ascii="Arial" w:eastAsia="Arial" w:hAnsi="Arial" w:cs="Arial"/>
          <w:sz w:val="24"/>
          <w:szCs w:val="24"/>
        </w:rPr>
      </w:pPr>
      <w:r>
        <w:rPr>
          <w:rFonts w:ascii="Arial" w:eastAsia="Arial" w:hAnsi="Arial" w:cs="Arial"/>
          <w:sz w:val="24"/>
          <w:szCs w:val="24"/>
        </w:rPr>
        <w:t>Landratsamt Aschaffenburg</w:t>
      </w:r>
    </w:p>
    <w:p w14:paraId="5D6CBD48" w14:textId="4B6583FE" w:rsidR="00F36015" w:rsidRDefault="00F36015" w:rsidP="006C7606">
      <w:pPr>
        <w:pStyle w:val="KeinLeerraum"/>
        <w:jc w:val="both"/>
        <w:rPr>
          <w:rFonts w:ascii="Arial" w:eastAsia="Arial" w:hAnsi="Arial" w:cs="Arial"/>
          <w:sz w:val="24"/>
          <w:szCs w:val="24"/>
        </w:rPr>
      </w:pPr>
      <w:r>
        <w:rPr>
          <w:rFonts w:ascii="Arial" w:eastAsia="Arial" w:hAnsi="Arial" w:cs="Arial"/>
          <w:sz w:val="24"/>
          <w:szCs w:val="24"/>
        </w:rPr>
        <w:t>Wasser- und Bodenschutz</w:t>
      </w:r>
    </w:p>
    <w:p w14:paraId="1E375285" w14:textId="77777777" w:rsidR="00F36015" w:rsidRDefault="00F36015" w:rsidP="006C7606">
      <w:pPr>
        <w:pStyle w:val="KeinLeerraum"/>
        <w:jc w:val="both"/>
        <w:rPr>
          <w:rFonts w:ascii="Arial" w:eastAsia="Arial" w:hAnsi="Arial" w:cs="Arial"/>
          <w:sz w:val="24"/>
          <w:szCs w:val="24"/>
        </w:rPr>
      </w:pPr>
    </w:p>
    <w:p w14:paraId="108592A6" w14:textId="77777777" w:rsidR="00F36015" w:rsidRDefault="00F36015" w:rsidP="006C7606">
      <w:pPr>
        <w:pStyle w:val="KeinLeerraum"/>
        <w:jc w:val="both"/>
        <w:rPr>
          <w:rFonts w:ascii="Arial" w:eastAsia="Arial" w:hAnsi="Arial" w:cs="Arial"/>
          <w:sz w:val="24"/>
          <w:szCs w:val="24"/>
        </w:rPr>
      </w:pPr>
    </w:p>
    <w:p w14:paraId="6F57A8F1" w14:textId="77777777" w:rsidR="00F36015" w:rsidRDefault="00F36015" w:rsidP="006C7606">
      <w:pPr>
        <w:pStyle w:val="KeinLeerraum"/>
        <w:jc w:val="both"/>
        <w:rPr>
          <w:rFonts w:ascii="Arial" w:eastAsia="Arial" w:hAnsi="Arial" w:cs="Arial"/>
          <w:sz w:val="24"/>
          <w:szCs w:val="24"/>
        </w:rPr>
      </w:pPr>
    </w:p>
    <w:p w14:paraId="10F92010" w14:textId="4D6D1E97" w:rsidR="00F36015" w:rsidRDefault="00F36015" w:rsidP="006C7606">
      <w:pPr>
        <w:pStyle w:val="KeinLeerraum"/>
        <w:jc w:val="both"/>
        <w:rPr>
          <w:rFonts w:ascii="Arial" w:eastAsia="Arial" w:hAnsi="Arial" w:cs="Arial"/>
          <w:sz w:val="24"/>
          <w:szCs w:val="24"/>
        </w:rPr>
      </w:pPr>
      <w:r>
        <w:rPr>
          <w:rFonts w:ascii="Arial" w:eastAsia="Arial" w:hAnsi="Arial" w:cs="Arial"/>
          <w:sz w:val="24"/>
          <w:szCs w:val="24"/>
        </w:rPr>
        <w:t>KIaus Groß</w:t>
      </w:r>
    </w:p>
    <w:p w14:paraId="5D95142D" w14:textId="77777777" w:rsidR="006C2BB6" w:rsidRDefault="006C2BB6" w:rsidP="006C7606">
      <w:pPr>
        <w:pStyle w:val="KeinLeerraum"/>
        <w:jc w:val="both"/>
        <w:rPr>
          <w:rFonts w:ascii="Arial" w:eastAsia="Arial" w:hAnsi="Arial" w:cs="Arial"/>
          <w:sz w:val="24"/>
          <w:szCs w:val="24"/>
        </w:rPr>
      </w:pPr>
    </w:p>
    <w:p w14:paraId="3B33F8A9" w14:textId="77777777" w:rsidR="006C2BB6" w:rsidRDefault="006C2BB6" w:rsidP="006C7606">
      <w:pPr>
        <w:pStyle w:val="KeinLeerraum"/>
        <w:jc w:val="both"/>
        <w:rPr>
          <w:rFonts w:ascii="Arial" w:eastAsia="Arial" w:hAnsi="Arial" w:cs="Arial"/>
          <w:sz w:val="24"/>
          <w:szCs w:val="24"/>
        </w:rPr>
      </w:pPr>
    </w:p>
    <w:p w14:paraId="53D73DF7" w14:textId="77777777" w:rsidR="006C2BB6" w:rsidRDefault="006C2BB6" w:rsidP="006C7606">
      <w:pPr>
        <w:pStyle w:val="KeinLeerraum"/>
        <w:jc w:val="both"/>
        <w:rPr>
          <w:rFonts w:ascii="Arial" w:eastAsia="Arial" w:hAnsi="Arial" w:cs="Arial"/>
          <w:sz w:val="24"/>
          <w:szCs w:val="24"/>
        </w:rPr>
      </w:pPr>
    </w:p>
    <w:p w14:paraId="03710D04" w14:textId="77777777" w:rsidR="006C2BB6" w:rsidRDefault="006C2BB6" w:rsidP="006C7606">
      <w:pPr>
        <w:pStyle w:val="KeinLeerraum"/>
        <w:jc w:val="both"/>
        <w:rPr>
          <w:rFonts w:ascii="Arial" w:eastAsia="Arial" w:hAnsi="Arial" w:cs="Arial"/>
          <w:sz w:val="24"/>
          <w:szCs w:val="24"/>
        </w:rPr>
      </w:pPr>
    </w:p>
    <w:p w14:paraId="230D1597" w14:textId="77777777" w:rsidR="006C2BB6" w:rsidRDefault="006C2BB6" w:rsidP="006C7606">
      <w:pPr>
        <w:pStyle w:val="KeinLeerraum"/>
        <w:jc w:val="both"/>
        <w:rPr>
          <w:rFonts w:ascii="Arial" w:eastAsia="Arial" w:hAnsi="Arial" w:cs="Arial"/>
          <w:sz w:val="24"/>
          <w:szCs w:val="24"/>
        </w:rPr>
      </w:pPr>
    </w:p>
    <w:p w14:paraId="090FCACD" w14:textId="5417ADDE" w:rsidR="006C2BB6" w:rsidRDefault="006C2BB6" w:rsidP="006C7606">
      <w:pPr>
        <w:pStyle w:val="KeinLeerraum"/>
        <w:jc w:val="both"/>
        <w:rPr>
          <w:rFonts w:ascii="Arial" w:eastAsia="Arial" w:hAnsi="Arial" w:cs="Arial"/>
          <w:sz w:val="24"/>
          <w:szCs w:val="24"/>
        </w:rPr>
      </w:pPr>
      <w:bookmarkStart w:id="0" w:name="_GoBack"/>
      <w:bookmarkEnd w:id="0"/>
    </w:p>
    <w:p w14:paraId="74F335A0" w14:textId="77777777" w:rsidR="00F36015" w:rsidRDefault="00F36015" w:rsidP="006C7606">
      <w:pPr>
        <w:pStyle w:val="KeinLeerraum"/>
        <w:jc w:val="both"/>
        <w:rPr>
          <w:rFonts w:ascii="Arial" w:eastAsia="Arial" w:hAnsi="Arial" w:cs="Arial"/>
          <w:sz w:val="24"/>
          <w:szCs w:val="24"/>
        </w:rPr>
      </w:pPr>
    </w:p>
    <w:p w14:paraId="06B890B2" w14:textId="77777777" w:rsidR="002075DF" w:rsidRDefault="002075DF" w:rsidP="006C7606">
      <w:pPr>
        <w:pStyle w:val="KeinLeerraum"/>
        <w:jc w:val="both"/>
        <w:rPr>
          <w:rFonts w:ascii="Arial" w:eastAsia="Arial" w:hAnsi="Arial" w:cs="Arial"/>
          <w:sz w:val="24"/>
          <w:szCs w:val="24"/>
        </w:rPr>
      </w:pPr>
    </w:p>
    <w:p w14:paraId="479760BF" w14:textId="77777777" w:rsidR="002075DF" w:rsidRDefault="002075DF" w:rsidP="006C7606">
      <w:pPr>
        <w:pStyle w:val="KeinLeerraum"/>
        <w:jc w:val="both"/>
        <w:rPr>
          <w:rFonts w:ascii="Arial" w:eastAsia="Arial" w:hAnsi="Arial" w:cs="Arial"/>
          <w:sz w:val="24"/>
          <w:szCs w:val="24"/>
        </w:rPr>
      </w:pPr>
    </w:p>
    <w:p w14:paraId="4A2FF5DF" w14:textId="77777777" w:rsidR="002075DF" w:rsidRDefault="002075DF" w:rsidP="006C7606">
      <w:pPr>
        <w:pStyle w:val="KeinLeerraum"/>
        <w:jc w:val="both"/>
        <w:rPr>
          <w:rFonts w:ascii="Arial" w:eastAsia="Arial" w:hAnsi="Arial" w:cs="Arial"/>
          <w:b/>
          <w:sz w:val="24"/>
          <w:szCs w:val="24"/>
        </w:rPr>
      </w:pPr>
    </w:p>
    <w:p w14:paraId="2CF84F12" w14:textId="77777777" w:rsidR="002075DF" w:rsidRDefault="002075DF" w:rsidP="006C7606">
      <w:pPr>
        <w:pStyle w:val="KeinLeerraum"/>
        <w:jc w:val="both"/>
        <w:rPr>
          <w:rFonts w:ascii="Arial" w:eastAsia="Arial" w:hAnsi="Arial" w:cs="Arial"/>
          <w:b/>
          <w:sz w:val="24"/>
          <w:szCs w:val="24"/>
        </w:rPr>
      </w:pPr>
    </w:p>
    <w:p w14:paraId="4CFE1DF6" w14:textId="77777777" w:rsidR="002075DF" w:rsidRDefault="002075DF" w:rsidP="006C7606">
      <w:pPr>
        <w:pStyle w:val="KeinLeerraum"/>
        <w:jc w:val="both"/>
        <w:rPr>
          <w:rFonts w:ascii="Arial" w:eastAsia="Arial" w:hAnsi="Arial" w:cs="Arial"/>
          <w:b/>
          <w:sz w:val="24"/>
          <w:szCs w:val="24"/>
        </w:rPr>
      </w:pPr>
    </w:p>
    <w:p w14:paraId="4BD03797" w14:textId="77777777" w:rsidR="002075DF" w:rsidRDefault="002075DF" w:rsidP="006C7606">
      <w:pPr>
        <w:pStyle w:val="KeinLeerraum"/>
        <w:jc w:val="both"/>
        <w:rPr>
          <w:rFonts w:ascii="Arial" w:eastAsia="Arial" w:hAnsi="Arial" w:cs="Arial"/>
          <w:b/>
          <w:sz w:val="24"/>
          <w:szCs w:val="24"/>
        </w:rPr>
      </w:pPr>
    </w:p>
    <w:p w14:paraId="0DF171CD" w14:textId="77777777" w:rsidR="002075DF" w:rsidRDefault="002075DF" w:rsidP="006C7606">
      <w:pPr>
        <w:pStyle w:val="KeinLeerraum"/>
        <w:jc w:val="both"/>
        <w:rPr>
          <w:rFonts w:ascii="Arial" w:eastAsia="Arial" w:hAnsi="Arial" w:cs="Arial"/>
          <w:b/>
          <w:sz w:val="24"/>
          <w:szCs w:val="24"/>
        </w:rPr>
      </w:pPr>
    </w:p>
    <w:p w14:paraId="02A78611" w14:textId="77777777" w:rsidR="002075DF" w:rsidRDefault="002075DF" w:rsidP="006C7606">
      <w:pPr>
        <w:pStyle w:val="KeinLeerraum"/>
        <w:jc w:val="both"/>
        <w:rPr>
          <w:rFonts w:ascii="Arial" w:eastAsia="Arial" w:hAnsi="Arial" w:cs="Arial"/>
          <w:b/>
          <w:sz w:val="24"/>
          <w:szCs w:val="24"/>
        </w:rPr>
      </w:pPr>
    </w:p>
    <w:p w14:paraId="6FCEDD51" w14:textId="77777777" w:rsidR="002075DF" w:rsidRDefault="002075DF" w:rsidP="006C7606">
      <w:pPr>
        <w:pStyle w:val="KeinLeerraum"/>
        <w:jc w:val="both"/>
        <w:rPr>
          <w:rFonts w:ascii="Arial" w:eastAsia="Arial" w:hAnsi="Arial" w:cs="Arial"/>
          <w:b/>
          <w:sz w:val="24"/>
          <w:szCs w:val="24"/>
        </w:rPr>
      </w:pPr>
    </w:p>
    <w:p w14:paraId="6E0D4D88" w14:textId="77777777" w:rsidR="002075DF" w:rsidRDefault="002075DF" w:rsidP="006C7606">
      <w:pPr>
        <w:pStyle w:val="KeinLeerraum"/>
        <w:jc w:val="both"/>
        <w:rPr>
          <w:rFonts w:ascii="Arial" w:eastAsia="Arial" w:hAnsi="Arial" w:cs="Arial"/>
          <w:b/>
          <w:sz w:val="24"/>
          <w:szCs w:val="24"/>
        </w:rPr>
      </w:pPr>
    </w:p>
    <w:p w14:paraId="0F645AE9" w14:textId="77777777" w:rsidR="002075DF" w:rsidRDefault="002075DF" w:rsidP="006C7606">
      <w:pPr>
        <w:pStyle w:val="KeinLeerraum"/>
        <w:jc w:val="both"/>
        <w:rPr>
          <w:rFonts w:ascii="Arial" w:eastAsia="Arial" w:hAnsi="Arial" w:cs="Arial"/>
          <w:b/>
          <w:sz w:val="24"/>
          <w:szCs w:val="24"/>
        </w:rPr>
      </w:pPr>
    </w:p>
    <w:p w14:paraId="180063E7" w14:textId="77777777" w:rsidR="002075DF" w:rsidRDefault="002075DF" w:rsidP="006C7606">
      <w:pPr>
        <w:pStyle w:val="KeinLeerraum"/>
        <w:jc w:val="both"/>
        <w:rPr>
          <w:rFonts w:ascii="Arial" w:eastAsia="Arial" w:hAnsi="Arial" w:cs="Arial"/>
          <w:b/>
          <w:sz w:val="24"/>
          <w:szCs w:val="24"/>
        </w:rPr>
      </w:pPr>
    </w:p>
    <w:p w14:paraId="067813ED" w14:textId="77777777" w:rsidR="002075DF" w:rsidRDefault="002075DF" w:rsidP="006C7606">
      <w:pPr>
        <w:pStyle w:val="KeinLeerraum"/>
        <w:jc w:val="both"/>
        <w:rPr>
          <w:rFonts w:ascii="Arial" w:eastAsia="Arial" w:hAnsi="Arial" w:cs="Arial"/>
          <w:b/>
          <w:sz w:val="24"/>
          <w:szCs w:val="24"/>
        </w:rPr>
      </w:pPr>
    </w:p>
    <w:p w14:paraId="47A10E8A" w14:textId="77777777" w:rsidR="002075DF" w:rsidRDefault="002075DF" w:rsidP="006C7606">
      <w:pPr>
        <w:pStyle w:val="KeinLeerraum"/>
        <w:jc w:val="both"/>
        <w:rPr>
          <w:rFonts w:ascii="Arial" w:eastAsia="Arial" w:hAnsi="Arial" w:cs="Arial"/>
          <w:b/>
          <w:sz w:val="24"/>
          <w:szCs w:val="24"/>
        </w:rPr>
      </w:pPr>
    </w:p>
    <w:p w14:paraId="08B79AC1" w14:textId="77777777" w:rsidR="002075DF" w:rsidRPr="00795726" w:rsidRDefault="002075DF" w:rsidP="006C7606">
      <w:pPr>
        <w:pStyle w:val="KeinLeerraum"/>
        <w:jc w:val="both"/>
        <w:rPr>
          <w:rFonts w:ascii="Arial" w:eastAsia="Arial" w:hAnsi="Arial" w:cs="Arial"/>
          <w:b/>
          <w:sz w:val="24"/>
          <w:szCs w:val="24"/>
        </w:rPr>
      </w:pPr>
    </w:p>
    <w:p w14:paraId="1453AF3B" w14:textId="77777777" w:rsidR="00097A47" w:rsidRDefault="00097A47" w:rsidP="006C7606">
      <w:pPr>
        <w:pStyle w:val="KeinLeerraum"/>
        <w:jc w:val="both"/>
        <w:rPr>
          <w:rFonts w:ascii="Arial" w:eastAsia="Arial" w:hAnsi="Arial" w:cs="Arial"/>
          <w:sz w:val="16"/>
          <w:szCs w:val="16"/>
        </w:rPr>
      </w:pPr>
    </w:p>
    <w:p w14:paraId="3CE30217" w14:textId="67297899" w:rsidR="0083146E" w:rsidRPr="006C7606" w:rsidRDefault="006C7606" w:rsidP="006C7606">
      <w:pPr>
        <w:pStyle w:val="KeinLeerraum"/>
        <w:jc w:val="both"/>
        <w:rPr>
          <w:rFonts w:ascii="Arial" w:hAnsi="Arial" w:cs="Arial"/>
          <w:sz w:val="16"/>
          <w:szCs w:val="16"/>
        </w:rPr>
      </w:pPr>
      <w:r w:rsidRPr="006C7606">
        <w:rPr>
          <w:rFonts w:ascii="Arial" w:eastAsia="Arial" w:hAnsi="Arial" w:cs="Arial"/>
          <w:sz w:val="16"/>
          <w:szCs w:val="16"/>
        </w:rPr>
        <w:fldChar w:fldCharType="begin"/>
      </w:r>
      <w:r w:rsidRPr="006C7606">
        <w:rPr>
          <w:rFonts w:ascii="Arial" w:eastAsia="Arial" w:hAnsi="Arial" w:cs="Arial"/>
          <w:sz w:val="16"/>
          <w:szCs w:val="16"/>
        </w:rPr>
        <w:instrText xml:space="preserve"> FILENAME  \* FirstCap \p  \* MERGEFORMAT </w:instrText>
      </w:r>
      <w:r w:rsidRPr="006C7606">
        <w:rPr>
          <w:rFonts w:ascii="Arial" w:eastAsia="Arial" w:hAnsi="Arial" w:cs="Arial"/>
          <w:sz w:val="16"/>
          <w:szCs w:val="16"/>
        </w:rPr>
        <w:fldChar w:fldCharType="separate"/>
      </w:r>
      <w:r w:rsidRPr="006C7606">
        <w:rPr>
          <w:rFonts w:ascii="Arial" w:eastAsia="Arial" w:hAnsi="Arial" w:cs="Arial"/>
          <w:noProof/>
          <w:sz w:val="16"/>
          <w:szCs w:val="16"/>
        </w:rPr>
        <w:t>\\FAS1\Data$\SG82\GROSS\Bekanntmachung\Renaturierung des Neuwiesenbaches\Bekanntmachungstext Renaturierung Neuwiesenbach .docx</w:t>
      </w:r>
      <w:r w:rsidRPr="006C7606">
        <w:rPr>
          <w:rFonts w:ascii="Arial" w:eastAsia="Arial" w:hAnsi="Arial" w:cs="Arial"/>
          <w:sz w:val="16"/>
          <w:szCs w:val="16"/>
        </w:rPr>
        <w:fldChar w:fldCharType="end"/>
      </w:r>
    </w:p>
    <w:sectPr w:rsidR="0083146E" w:rsidRPr="006C760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7B0E2" w14:textId="77777777" w:rsidR="0083146E" w:rsidRDefault="0083146E" w:rsidP="0083146E">
      <w:pPr>
        <w:spacing w:after="0" w:line="240" w:lineRule="auto"/>
      </w:pPr>
      <w:r>
        <w:separator/>
      </w:r>
    </w:p>
  </w:endnote>
  <w:endnote w:type="continuationSeparator" w:id="0">
    <w:p w14:paraId="71FBE180" w14:textId="77777777" w:rsidR="0083146E" w:rsidRDefault="0083146E" w:rsidP="0083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7E863" w14:textId="77777777" w:rsidR="0083146E" w:rsidRDefault="0083146E" w:rsidP="0083146E">
      <w:pPr>
        <w:spacing w:after="0" w:line="240" w:lineRule="auto"/>
      </w:pPr>
      <w:r>
        <w:separator/>
      </w:r>
    </w:p>
  </w:footnote>
  <w:footnote w:type="continuationSeparator" w:id="0">
    <w:p w14:paraId="7A371942" w14:textId="77777777" w:rsidR="0083146E" w:rsidRDefault="0083146E" w:rsidP="00831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438B"/>
    <w:multiLevelType w:val="hybridMultilevel"/>
    <w:tmpl w:val="D1065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6130BB"/>
    <w:multiLevelType w:val="hybridMultilevel"/>
    <w:tmpl w:val="4C0A9732"/>
    <w:lvl w:ilvl="0" w:tplc="737CF428">
      <w:start w:val="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290873"/>
    <w:multiLevelType w:val="hybridMultilevel"/>
    <w:tmpl w:val="38B268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093B07"/>
    <w:multiLevelType w:val="hybridMultilevel"/>
    <w:tmpl w:val="6840E1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F33EB4"/>
    <w:multiLevelType w:val="hybridMultilevel"/>
    <w:tmpl w:val="978076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E20600"/>
    <w:multiLevelType w:val="hybridMultilevel"/>
    <w:tmpl w:val="5B683DBE"/>
    <w:lvl w:ilvl="0" w:tplc="ECBCA020">
      <w:start w:val="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E9701B"/>
    <w:multiLevelType w:val="hybridMultilevel"/>
    <w:tmpl w:val="113ED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8F"/>
    <w:rsid w:val="000270CB"/>
    <w:rsid w:val="00027917"/>
    <w:rsid w:val="0005246E"/>
    <w:rsid w:val="00052F7C"/>
    <w:rsid w:val="0008191B"/>
    <w:rsid w:val="00097A47"/>
    <w:rsid w:val="000D2C47"/>
    <w:rsid w:val="000F6170"/>
    <w:rsid w:val="00126D54"/>
    <w:rsid w:val="001336F0"/>
    <w:rsid w:val="00134758"/>
    <w:rsid w:val="00163A9B"/>
    <w:rsid w:val="001702C1"/>
    <w:rsid w:val="001A2C2F"/>
    <w:rsid w:val="001A72B9"/>
    <w:rsid w:val="001E0BBF"/>
    <w:rsid w:val="001E2C72"/>
    <w:rsid w:val="001E3B0D"/>
    <w:rsid w:val="001E7F8F"/>
    <w:rsid w:val="001F671B"/>
    <w:rsid w:val="002075DF"/>
    <w:rsid w:val="00213FD4"/>
    <w:rsid w:val="0022501D"/>
    <w:rsid w:val="00272BE8"/>
    <w:rsid w:val="00280117"/>
    <w:rsid w:val="00283E73"/>
    <w:rsid w:val="002843C3"/>
    <w:rsid w:val="002C72C0"/>
    <w:rsid w:val="002D3441"/>
    <w:rsid w:val="002F58F8"/>
    <w:rsid w:val="003079DA"/>
    <w:rsid w:val="00385109"/>
    <w:rsid w:val="00392BBD"/>
    <w:rsid w:val="003B08AC"/>
    <w:rsid w:val="003B3936"/>
    <w:rsid w:val="003B4ADF"/>
    <w:rsid w:val="0040371B"/>
    <w:rsid w:val="0041281A"/>
    <w:rsid w:val="004215BB"/>
    <w:rsid w:val="00434688"/>
    <w:rsid w:val="0049202B"/>
    <w:rsid w:val="004924E8"/>
    <w:rsid w:val="004B4B40"/>
    <w:rsid w:val="004C73C6"/>
    <w:rsid w:val="00516471"/>
    <w:rsid w:val="00534F96"/>
    <w:rsid w:val="00556DC9"/>
    <w:rsid w:val="005575ED"/>
    <w:rsid w:val="00571418"/>
    <w:rsid w:val="0057486A"/>
    <w:rsid w:val="00597D9C"/>
    <w:rsid w:val="005A0124"/>
    <w:rsid w:val="005C43C9"/>
    <w:rsid w:val="005C4771"/>
    <w:rsid w:val="00610F9E"/>
    <w:rsid w:val="00647A6D"/>
    <w:rsid w:val="00654A80"/>
    <w:rsid w:val="006669A8"/>
    <w:rsid w:val="0068233C"/>
    <w:rsid w:val="006A080F"/>
    <w:rsid w:val="006B3636"/>
    <w:rsid w:val="006B78B4"/>
    <w:rsid w:val="006C0013"/>
    <w:rsid w:val="006C2BB6"/>
    <w:rsid w:val="006C7606"/>
    <w:rsid w:val="00704092"/>
    <w:rsid w:val="007548CC"/>
    <w:rsid w:val="00775E09"/>
    <w:rsid w:val="00783970"/>
    <w:rsid w:val="00793C98"/>
    <w:rsid w:val="00795726"/>
    <w:rsid w:val="00795CDC"/>
    <w:rsid w:val="007A2761"/>
    <w:rsid w:val="007A593A"/>
    <w:rsid w:val="007B5CC8"/>
    <w:rsid w:val="007B7C00"/>
    <w:rsid w:val="007E06FC"/>
    <w:rsid w:val="007E0CB2"/>
    <w:rsid w:val="007E1F7E"/>
    <w:rsid w:val="00801107"/>
    <w:rsid w:val="008177C5"/>
    <w:rsid w:val="0083146E"/>
    <w:rsid w:val="00833AA5"/>
    <w:rsid w:val="00896206"/>
    <w:rsid w:val="008A5004"/>
    <w:rsid w:val="008B61B0"/>
    <w:rsid w:val="008D0152"/>
    <w:rsid w:val="008D70BF"/>
    <w:rsid w:val="008E76BC"/>
    <w:rsid w:val="008F3B8E"/>
    <w:rsid w:val="00904F04"/>
    <w:rsid w:val="00910AC8"/>
    <w:rsid w:val="0092337B"/>
    <w:rsid w:val="0093326C"/>
    <w:rsid w:val="0098368F"/>
    <w:rsid w:val="00987CD8"/>
    <w:rsid w:val="009E362C"/>
    <w:rsid w:val="00A1391F"/>
    <w:rsid w:val="00A37361"/>
    <w:rsid w:val="00A37D0E"/>
    <w:rsid w:val="00A814FF"/>
    <w:rsid w:val="00AA193C"/>
    <w:rsid w:val="00AD6756"/>
    <w:rsid w:val="00AE7610"/>
    <w:rsid w:val="00AF4AF3"/>
    <w:rsid w:val="00AF54FB"/>
    <w:rsid w:val="00AF766D"/>
    <w:rsid w:val="00B11FC1"/>
    <w:rsid w:val="00B40C44"/>
    <w:rsid w:val="00B40C5C"/>
    <w:rsid w:val="00B52546"/>
    <w:rsid w:val="00B61FE6"/>
    <w:rsid w:val="00B642B0"/>
    <w:rsid w:val="00B81483"/>
    <w:rsid w:val="00B818BD"/>
    <w:rsid w:val="00BA497C"/>
    <w:rsid w:val="00BA6CD5"/>
    <w:rsid w:val="00BB509D"/>
    <w:rsid w:val="00BB58B0"/>
    <w:rsid w:val="00BD4A36"/>
    <w:rsid w:val="00C01543"/>
    <w:rsid w:val="00C04192"/>
    <w:rsid w:val="00C11F80"/>
    <w:rsid w:val="00C27A69"/>
    <w:rsid w:val="00C27F39"/>
    <w:rsid w:val="00C35337"/>
    <w:rsid w:val="00C44D3C"/>
    <w:rsid w:val="00C50979"/>
    <w:rsid w:val="00CA15EB"/>
    <w:rsid w:val="00CA201B"/>
    <w:rsid w:val="00CB503D"/>
    <w:rsid w:val="00CE1953"/>
    <w:rsid w:val="00CE2B74"/>
    <w:rsid w:val="00CE3FD3"/>
    <w:rsid w:val="00D04A14"/>
    <w:rsid w:val="00D80899"/>
    <w:rsid w:val="00D92D61"/>
    <w:rsid w:val="00D96E54"/>
    <w:rsid w:val="00DA6C17"/>
    <w:rsid w:val="00DE2401"/>
    <w:rsid w:val="00DF6EDC"/>
    <w:rsid w:val="00E12C22"/>
    <w:rsid w:val="00E355B4"/>
    <w:rsid w:val="00E815FF"/>
    <w:rsid w:val="00EA54C1"/>
    <w:rsid w:val="00EB29C7"/>
    <w:rsid w:val="00EB72C8"/>
    <w:rsid w:val="00EC2C16"/>
    <w:rsid w:val="00EE595A"/>
    <w:rsid w:val="00EF38BF"/>
    <w:rsid w:val="00EF7ACC"/>
    <w:rsid w:val="00F054CD"/>
    <w:rsid w:val="00F0794A"/>
    <w:rsid w:val="00F11EC5"/>
    <w:rsid w:val="00F15BDF"/>
    <w:rsid w:val="00F32219"/>
    <w:rsid w:val="00F36015"/>
    <w:rsid w:val="00F36A4E"/>
    <w:rsid w:val="00F4154D"/>
    <w:rsid w:val="00F47A72"/>
    <w:rsid w:val="00F92F2C"/>
    <w:rsid w:val="00F9693C"/>
    <w:rsid w:val="00FD6569"/>
    <w:rsid w:val="00FE0152"/>
    <w:rsid w:val="00FE210E"/>
    <w:rsid w:val="00FF5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408BEA"/>
  <w15:chartTrackingRefBased/>
  <w15:docId w15:val="{CD921961-F21A-4B63-A412-7B582D2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78B4"/>
    <w:pPr>
      <w:spacing w:after="0" w:line="240" w:lineRule="auto"/>
      <w:ind w:left="720"/>
      <w:contextualSpacing/>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4C73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3C6"/>
    <w:rPr>
      <w:rFonts w:ascii="Segoe UI" w:hAnsi="Segoe UI" w:cs="Segoe UI"/>
      <w:sz w:val="18"/>
      <w:szCs w:val="18"/>
    </w:rPr>
  </w:style>
  <w:style w:type="paragraph" w:styleId="KeinLeerraum">
    <w:name w:val="No Spacing"/>
    <w:uiPriority w:val="1"/>
    <w:qFormat/>
    <w:rsid w:val="008B61B0"/>
    <w:pPr>
      <w:spacing w:after="0" w:line="240" w:lineRule="auto"/>
    </w:pPr>
  </w:style>
  <w:style w:type="character" w:styleId="Kommentarzeichen">
    <w:name w:val="annotation reference"/>
    <w:basedOn w:val="Absatz-Standardschriftart"/>
    <w:uiPriority w:val="99"/>
    <w:semiHidden/>
    <w:unhideWhenUsed/>
    <w:rsid w:val="00E12C22"/>
    <w:rPr>
      <w:sz w:val="16"/>
      <w:szCs w:val="16"/>
    </w:rPr>
  </w:style>
  <w:style w:type="paragraph" w:styleId="Kommentartext">
    <w:name w:val="annotation text"/>
    <w:basedOn w:val="Standard"/>
    <w:link w:val="KommentartextZchn"/>
    <w:uiPriority w:val="99"/>
    <w:semiHidden/>
    <w:unhideWhenUsed/>
    <w:rsid w:val="00E12C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2C22"/>
    <w:rPr>
      <w:sz w:val="20"/>
      <w:szCs w:val="20"/>
    </w:rPr>
  </w:style>
  <w:style w:type="paragraph" w:styleId="Kommentarthema">
    <w:name w:val="annotation subject"/>
    <w:basedOn w:val="Kommentartext"/>
    <w:next w:val="Kommentartext"/>
    <w:link w:val="KommentarthemaZchn"/>
    <w:uiPriority w:val="99"/>
    <w:semiHidden/>
    <w:unhideWhenUsed/>
    <w:rsid w:val="00E12C22"/>
    <w:rPr>
      <w:b/>
      <w:bCs/>
    </w:rPr>
  </w:style>
  <w:style w:type="character" w:customStyle="1" w:styleId="KommentarthemaZchn">
    <w:name w:val="Kommentarthema Zchn"/>
    <w:basedOn w:val="KommentartextZchn"/>
    <w:link w:val="Kommentarthema"/>
    <w:uiPriority w:val="99"/>
    <w:semiHidden/>
    <w:rsid w:val="00E12C22"/>
    <w:rPr>
      <w:b/>
      <w:bCs/>
      <w:sz w:val="20"/>
      <w:szCs w:val="20"/>
    </w:rPr>
  </w:style>
  <w:style w:type="paragraph" w:styleId="Kopfzeile">
    <w:name w:val="header"/>
    <w:basedOn w:val="Standard"/>
    <w:link w:val="KopfzeileZchn"/>
    <w:uiPriority w:val="99"/>
    <w:unhideWhenUsed/>
    <w:rsid w:val="008314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146E"/>
  </w:style>
  <w:style w:type="paragraph" w:styleId="Fuzeile">
    <w:name w:val="footer"/>
    <w:basedOn w:val="Standard"/>
    <w:link w:val="FuzeileZchn"/>
    <w:uiPriority w:val="99"/>
    <w:unhideWhenUsed/>
    <w:rsid w:val="008314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85B7-31EE-488B-BE9A-44AEE0F5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Aschaffenburg</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Schack Sarah</dc:creator>
  <cp:keywords/>
  <dc:description/>
  <cp:lastModifiedBy>Gross Klaus</cp:lastModifiedBy>
  <cp:revision>13</cp:revision>
  <cp:lastPrinted>2019-10-22T14:17:00Z</cp:lastPrinted>
  <dcterms:created xsi:type="dcterms:W3CDTF">2019-08-07T06:12:00Z</dcterms:created>
  <dcterms:modified xsi:type="dcterms:W3CDTF">2019-10-22T14:27:00Z</dcterms:modified>
</cp:coreProperties>
</file>