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Veröffentlichung des Landratsamtes Oberallgäu</w:t>
      </w:r>
    </w:p>
    <w:p w:rsidR="006523FC" w:rsidRP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</w:p>
    <w:p w:rsidR="0096486E" w:rsidRDefault="00A3024F" w:rsidP="006523FC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Vollzug der Wassergesetze</w:t>
      </w:r>
      <w:r w:rsidR="0096486E" w:rsidRPr="0096486E">
        <w:rPr>
          <w:rFonts w:ascii="Arial" w:hAnsi="Arial"/>
          <w:b/>
          <w:sz w:val="22"/>
        </w:rPr>
        <w:t>;</w:t>
      </w:r>
    </w:p>
    <w:p w:rsidR="007A7E5F" w:rsidRDefault="007A7E5F" w:rsidP="006523FC">
      <w:pPr>
        <w:spacing w:line="360" w:lineRule="auto"/>
        <w:rPr>
          <w:rFonts w:ascii="Arial" w:hAnsi="Arial"/>
          <w:b/>
          <w:sz w:val="22"/>
        </w:rPr>
      </w:pPr>
      <w:r w:rsidRPr="007A7E5F">
        <w:rPr>
          <w:rFonts w:ascii="Arial" w:hAnsi="Arial"/>
          <w:b/>
          <w:sz w:val="22"/>
        </w:rPr>
        <w:t>Gewässerkreuzung eines Wildbaches zur Alpwegserschließung</w:t>
      </w:r>
      <w:r>
        <w:rPr>
          <w:rFonts w:ascii="Arial" w:hAnsi="Arial"/>
          <w:b/>
          <w:sz w:val="22"/>
        </w:rPr>
        <w:t>, Weitnau</w:t>
      </w:r>
    </w:p>
    <w:p w:rsidR="00A3024F" w:rsidRDefault="00A3024F" w:rsidP="0096486E">
      <w:pPr>
        <w:rPr>
          <w:rFonts w:ascii="Arial" w:hAnsi="Arial"/>
          <w:b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p w:rsidR="0096486E" w:rsidRPr="0096486E" w:rsidRDefault="00235540" w:rsidP="0096486E">
      <w:pPr>
        <w:tabs>
          <w:tab w:val="left" w:pos="425"/>
        </w:tabs>
        <w:jc w:val="center"/>
        <w:outlineLvl w:val="0"/>
        <w:rPr>
          <w:rFonts w:ascii="Arial" w:hAnsi="Arial"/>
          <w:b/>
          <w:kern w:val="28"/>
          <w:sz w:val="22"/>
        </w:rPr>
      </w:pPr>
      <w:r>
        <w:rPr>
          <w:rFonts w:ascii="Arial" w:hAnsi="Arial"/>
          <w:b/>
          <w:kern w:val="28"/>
          <w:sz w:val="22"/>
        </w:rPr>
        <w:t>Bekanntmachung gemäß § 5 Abs. 2</w:t>
      </w:r>
      <w:r w:rsidR="0096486E" w:rsidRPr="0096486E">
        <w:rPr>
          <w:rFonts w:ascii="Arial" w:hAnsi="Arial"/>
          <w:b/>
          <w:kern w:val="28"/>
          <w:sz w:val="22"/>
        </w:rPr>
        <w:t xml:space="preserve"> des</w:t>
      </w:r>
    </w:p>
    <w:p w:rsidR="0096486E" w:rsidRPr="0096486E" w:rsidRDefault="0096486E" w:rsidP="0096486E">
      <w:pPr>
        <w:tabs>
          <w:tab w:val="left" w:pos="992"/>
        </w:tabs>
        <w:jc w:val="center"/>
        <w:outlineLvl w:val="1"/>
        <w:rPr>
          <w:rFonts w:ascii="Arial" w:hAnsi="Arial"/>
          <w:b/>
          <w:sz w:val="22"/>
        </w:rPr>
      </w:pPr>
      <w:r w:rsidRPr="0096486E">
        <w:rPr>
          <w:rFonts w:ascii="Arial" w:hAnsi="Arial"/>
          <w:b/>
          <w:sz w:val="22"/>
        </w:rPr>
        <w:t>Gesetzes über die Umweltverträglichkeitsprüfung</w:t>
      </w:r>
    </w:p>
    <w:p w:rsidR="00BE5F9E" w:rsidRPr="0096486E" w:rsidRDefault="00BE5F9E" w:rsidP="0096486E">
      <w:pPr>
        <w:rPr>
          <w:rFonts w:ascii="Arial" w:hAnsi="Arial"/>
          <w:sz w:val="22"/>
        </w:rPr>
      </w:pPr>
    </w:p>
    <w:p w:rsidR="0062405B" w:rsidRDefault="007A7E5F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Frau Angelika Hartmann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 xml:space="preserve">beantragte beim Landratsamt Oberallgäu </w:t>
      </w:r>
      <w:r w:rsidR="001F1935">
        <w:rPr>
          <w:rFonts w:ascii="Arial" w:hAnsi="Arial"/>
          <w:sz w:val="22"/>
        </w:rPr>
        <w:t xml:space="preserve">mit Antrag vom </w:t>
      </w:r>
      <w:r>
        <w:rPr>
          <w:rFonts w:ascii="Arial" w:hAnsi="Arial"/>
          <w:sz w:val="22"/>
        </w:rPr>
        <w:t>10.05.2019</w:t>
      </w:r>
      <w:r w:rsidR="00A3024F">
        <w:rPr>
          <w:rFonts w:ascii="Arial" w:hAnsi="Arial"/>
          <w:sz w:val="22"/>
        </w:rPr>
        <w:t xml:space="preserve"> die Genehmigung zu</w:t>
      </w:r>
      <w:r>
        <w:rPr>
          <w:rFonts w:ascii="Arial" w:hAnsi="Arial"/>
          <w:sz w:val="22"/>
        </w:rPr>
        <w:t>r Gewässerkreuzung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>auf de</w:t>
      </w:r>
      <w:r w:rsidR="00BE5F9E">
        <w:rPr>
          <w:rFonts w:ascii="Arial" w:hAnsi="Arial"/>
          <w:sz w:val="22"/>
        </w:rPr>
        <w:t>m</w:t>
      </w:r>
      <w:r w:rsidR="0096486E" w:rsidRPr="0096486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Flurstück Nr. 83/2</w:t>
      </w:r>
      <w:r w:rsidR="00A3024F">
        <w:rPr>
          <w:rFonts w:ascii="Arial" w:hAnsi="Arial"/>
          <w:sz w:val="22"/>
        </w:rPr>
        <w:t xml:space="preserve"> der</w:t>
      </w:r>
      <w:r w:rsidR="00A3024F" w:rsidRPr="0096486E">
        <w:rPr>
          <w:rFonts w:ascii="Arial" w:hAnsi="Arial"/>
          <w:sz w:val="22"/>
        </w:rPr>
        <w:t xml:space="preserve"> Gemarkung</w:t>
      </w:r>
      <w:r w:rsidR="00A302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Weitnau, Gemeinde Weitnau</w:t>
      </w:r>
      <w:r w:rsidR="00A3024F">
        <w:rPr>
          <w:rFonts w:ascii="Arial" w:hAnsi="Arial"/>
          <w:sz w:val="22"/>
        </w:rPr>
        <w:t xml:space="preserve">. </w:t>
      </w:r>
    </w:p>
    <w:p w:rsidR="0062405B" w:rsidRPr="000B7D52" w:rsidRDefault="0062405B" w:rsidP="0096486E">
      <w:pPr>
        <w:jc w:val="both"/>
        <w:rPr>
          <w:rFonts w:ascii="Arial" w:hAnsi="Arial"/>
          <w:sz w:val="22"/>
        </w:rPr>
      </w:pPr>
    </w:p>
    <w:p w:rsid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Das L</w:t>
      </w:r>
      <w:r w:rsidR="00A3024F">
        <w:rPr>
          <w:rFonts w:ascii="Arial" w:hAnsi="Arial"/>
          <w:sz w:val="22"/>
        </w:rPr>
        <w:t>andratsamt Oberallgäu führt ein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 xml:space="preserve">Genehmigungsverfahren gem. </w:t>
      </w:r>
      <w:r w:rsidR="00E92A58">
        <w:rPr>
          <w:rFonts w:ascii="Arial" w:hAnsi="Arial"/>
          <w:sz w:val="22"/>
        </w:rPr>
        <w:t>Art. 68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B</w:t>
      </w:r>
      <w:r w:rsidR="0062405B">
        <w:rPr>
          <w:rFonts w:ascii="Arial" w:hAnsi="Arial"/>
          <w:sz w:val="22"/>
        </w:rPr>
        <w:t>ayWG</w:t>
      </w:r>
      <w:r w:rsidRPr="0096486E">
        <w:rPr>
          <w:rFonts w:ascii="Arial" w:hAnsi="Arial"/>
          <w:sz w:val="22"/>
        </w:rPr>
        <w:t>- durch. Die allgemeine Vorprü</w:t>
      </w:r>
      <w:r w:rsidR="00235540">
        <w:rPr>
          <w:rFonts w:ascii="Arial" w:hAnsi="Arial"/>
          <w:sz w:val="22"/>
        </w:rPr>
        <w:t>fung des Einzelfalls gemäß § 7 Abs. 1</w:t>
      </w:r>
      <w:r w:rsidRPr="0096486E">
        <w:rPr>
          <w:rFonts w:ascii="Arial" w:hAnsi="Arial"/>
          <w:sz w:val="22"/>
        </w:rPr>
        <w:t xml:space="preserve">  i.V.m. Anlage </w:t>
      </w:r>
      <w:r w:rsidR="0096776E">
        <w:rPr>
          <w:rFonts w:ascii="Arial" w:hAnsi="Arial"/>
          <w:sz w:val="22"/>
        </w:rPr>
        <w:t>1</w:t>
      </w:r>
      <w:r w:rsidR="0062405B">
        <w:rPr>
          <w:rFonts w:ascii="Arial" w:hAnsi="Arial"/>
          <w:sz w:val="22"/>
        </w:rPr>
        <w:t xml:space="preserve"> </w:t>
      </w:r>
      <w:r w:rsidR="007A7E5F">
        <w:rPr>
          <w:rFonts w:ascii="Arial" w:hAnsi="Arial"/>
          <w:sz w:val="22"/>
        </w:rPr>
        <w:t>Nr. 13.18.1</w:t>
      </w:r>
      <w:r w:rsidR="00235540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und Anla</w:t>
      </w:r>
      <w:r w:rsidR="007A7E5F">
        <w:rPr>
          <w:rFonts w:ascii="Arial" w:hAnsi="Arial"/>
          <w:sz w:val="22"/>
        </w:rPr>
        <w:t>ge 3</w:t>
      </w:r>
      <w:r w:rsidRPr="0096486E">
        <w:rPr>
          <w:rFonts w:ascii="Arial" w:hAnsi="Arial"/>
          <w:sz w:val="22"/>
        </w:rPr>
        <w:t xml:space="preserve"> des Gesetzes über die Umweltverträglichkeitsprüfung – UVPG – ergab, dass die Durchführung einer Umweltverträglichkeitsprüfung nicht erforderlich ist.</w:t>
      </w:r>
    </w:p>
    <w:p w:rsidR="005D7C46" w:rsidRDefault="005D7C46" w:rsidP="0096486E">
      <w:pPr>
        <w:jc w:val="both"/>
        <w:rPr>
          <w:rFonts w:ascii="Arial" w:hAnsi="Arial"/>
          <w:sz w:val="22"/>
        </w:rPr>
      </w:pPr>
    </w:p>
    <w:p w:rsidR="005D7C46" w:rsidRPr="0096486E" w:rsidRDefault="005D7C46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Entscheidung über die Nichtdurchführung einer Umweltverträglichkeitsprüfung ist nicht selb</w:t>
      </w:r>
      <w:r w:rsidR="00A148E5">
        <w:rPr>
          <w:rFonts w:ascii="Arial" w:hAnsi="Arial"/>
          <w:sz w:val="22"/>
        </w:rPr>
        <w:t>stständig anfechtbar (§ 5 Abs. 3</w:t>
      </w:r>
      <w:r>
        <w:rPr>
          <w:rFonts w:ascii="Arial" w:hAnsi="Arial"/>
          <w:sz w:val="22"/>
        </w:rPr>
        <w:t xml:space="preserve"> UVPG).</w:t>
      </w:r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Gez.</w:t>
      </w:r>
      <w:r w:rsidR="007A7E5F">
        <w:rPr>
          <w:rFonts w:ascii="Arial" w:hAnsi="Arial"/>
          <w:sz w:val="22"/>
        </w:rPr>
        <w:t xml:space="preserve"> Justin Martin</w:t>
      </w:r>
      <w:bookmarkStart w:id="0" w:name="_GoBack"/>
      <w:bookmarkEnd w:id="0"/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sectPr w:rsidR="0096486E" w:rsidRPr="000B7D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6E"/>
    <w:rsid w:val="0001605D"/>
    <w:rsid w:val="00025F84"/>
    <w:rsid w:val="00093875"/>
    <w:rsid w:val="000B7D52"/>
    <w:rsid w:val="00115F2A"/>
    <w:rsid w:val="001F1935"/>
    <w:rsid w:val="00235540"/>
    <w:rsid w:val="00422B60"/>
    <w:rsid w:val="00586635"/>
    <w:rsid w:val="005D7C46"/>
    <w:rsid w:val="0062405B"/>
    <w:rsid w:val="00627A54"/>
    <w:rsid w:val="006523FC"/>
    <w:rsid w:val="006F1E65"/>
    <w:rsid w:val="007A7E5F"/>
    <w:rsid w:val="0083512C"/>
    <w:rsid w:val="0096486E"/>
    <w:rsid w:val="0096776E"/>
    <w:rsid w:val="00A148E5"/>
    <w:rsid w:val="00A3024F"/>
    <w:rsid w:val="00B8099D"/>
    <w:rsid w:val="00BE5F9E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BB1A8"/>
  <w15:docId w15:val="{D3EAC11E-8A77-4C1B-B008-41F9C161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AECBE4B9.dotm</Template>
  <TotalTime>0</TotalTime>
  <Pages>1</Pages>
  <Words>112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 Stefan</dc:creator>
  <cp:lastModifiedBy>MARTIN Justin</cp:lastModifiedBy>
  <cp:revision>9</cp:revision>
  <cp:lastPrinted>2015-02-11T14:03:00Z</cp:lastPrinted>
  <dcterms:created xsi:type="dcterms:W3CDTF">2017-02-08T15:06:00Z</dcterms:created>
  <dcterms:modified xsi:type="dcterms:W3CDTF">2019-05-14T07:31:00Z</dcterms:modified>
</cp:coreProperties>
</file>