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A8" w:rsidRDefault="00C9172F" w:rsidP="0098172A">
      <w:pPr>
        <w:spacing w:after="0" w:line="360" w:lineRule="auto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-405130</wp:posOffset>
            </wp:positionV>
            <wp:extent cx="2164715" cy="1086485"/>
            <wp:effectExtent l="0" t="0" r="0" b="0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0A8" w:rsidRDefault="00EB60A8" w:rsidP="0098172A">
      <w:pPr>
        <w:spacing w:after="0" w:line="360" w:lineRule="auto"/>
        <w:rPr>
          <w:rFonts w:ascii="Arial" w:hAnsi="Arial" w:cs="Arial"/>
        </w:rPr>
      </w:pPr>
    </w:p>
    <w:p w:rsidR="00BB749D" w:rsidRDefault="00BB749D" w:rsidP="00EB60A8">
      <w:pPr>
        <w:spacing w:after="0" w:line="360" w:lineRule="auto"/>
        <w:jc w:val="center"/>
        <w:rPr>
          <w:rFonts w:ascii="Arial" w:hAnsi="Arial" w:cs="Arial"/>
          <w:b/>
        </w:rPr>
      </w:pPr>
    </w:p>
    <w:p w:rsidR="00BB749D" w:rsidRDefault="00BB749D" w:rsidP="00EB60A8">
      <w:pPr>
        <w:spacing w:after="0" w:line="360" w:lineRule="auto"/>
        <w:jc w:val="center"/>
        <w:rPr>
          <w:rFonts w:ascii="Arial" w:hAnsi="Arial" w:cs="Arial"/>
          <w:b/>
        </w:rPr>
      </w:pPr>
    </w:p>
    <w:p w:rsidR="00915E6C" w:rsidRDefault="00915E6C" w:rsidP="00EB60A8">
      <w:pPr>
        <w:spacing w:after="0" w:line="360" w:lineRule="auto"/>
        <w:jc w:val="center"/>
        <w:rPr>
          <w:rFonts w:ascii="Arial" w:hAnsi="Arial" w:cs="Arial"/>
          <w:b/>
        </w:rPr>
      </w:pPr>
    </w:p>
    <w:p w:rsidR="00844DE1" w:rsidRDefault="00844DE1" w:rsidP="00EB60A8">
      <w:pPr>
        <w:spacing w:after="0" w:line="360" w:lineRule="auto"/>
        <w:jc w:val="center"/>
        <w:rPr>
          <w:rFonts w:ascii="Arial" w:hAnsi="Arial" w:cs="Arial"/>
          <w:b/>
        </w:rPr>
      </w:pPr>
    </w:p>
    <w:p w:rsidR="00C9172F" w:rsidRPr="00C9172F" w:rsidRDefault="00C9172F" w:rsidP="00C9172F">
      <w:pPr>
        <w:pStyle w:val="Titel"/>
        <w:rPr>
          <w:rFonts w:ascii="Arial" w:eastAsia="Times New Roman" w:hAnsi="Arial"/>
          <w:sz w:val="28"/>
          <w:szCs w:val="24"/>
          <w:u w:val="single"/>
          <w:lang w:eastAsia="de-DE"/>
        </w:rPr>
      </w:pPr>
      <w:r w:rsidRPr="00C9172F">
        <w:rPr>
          <w:rFonts w:ascii="Arial" w:eastAsia="Times New Roman" w:hAnsi="Arial"/>
          <w:sz w:val="28"/>
          <w:szCs w:val="24"/>
          <w:u w:val="single"/>
          <w:lang w:eastAsia="de-DE"/>
        </w:rPr>
        <w:t>Bekanntmachung wasserrechtlicher Vorhaben</w:t>
      </w: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 w:val="24"/>
          <w:szCs w:val="20"/>
          <w:lang w:eastAsia="de-DE"/>
        </w:rPr>
      </w:pP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 w:val="24"/>
          <w:szCs w:val="20"/>
          <w:lang w:eastAsia="de-DE"/>
        </w:rPr>
      </w:pPr>
    </w:p>
    <w:p w:rsidR="00844DE1" w:rsidRDefault="00C9172F" w:rsidP="00C9172F">
      <w:pPr>
        <w:tabs>
          <w:tab w:val="left" w:pos="1620"/>
          <w:tab w:val="left" w:pos="6300"/>
          <w:tab w:val="left" w:pos="7200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C9172F">
        <w:rPr>
          <w:rFonts w:ascii="Arial" w:eastAsia="Times New Roman" w:hAnsi="Arial" w:cs="Arial"/>
          <w:szCs w:val="20"/>
          <w:lang w:eastAsia="de-DE"/>
        </w:rPr>
        <w:t xml:space="preserve">Die </w:t>
      </w:r>
      <w:r w:rsidR="00844DE1" w:rsidRPr="00844DE1">
        <w:rPr>
          <w:rFonts w:ascii="Arial" w:eastAsia="Times New Roman" w:hAnsi="Arial" w:cs="Arial"/>
          <w:szCs w:val="20"/>
          <w:lang w:eastAsia="de-DE"/>
        </w:rPr>
        <w:t>Edelsplitt- und Rheinkieswerk Helmlingen GmbH &amp; Co. KG, Im Rheinwald 1, 77866 Rheinau-Helmlingen</w:t>
      </w:r>
      <w:r w:rsidR="006A47C6">
        <w:rPr>
          <w:rFonts w:ascii="Arial" w:eastAsia="Times New Roman" w:hAnsi="Arial" w:cs="Arial"/>
          <w:szCs w:val="20"/>
          <w:lang w:eastAsia="de-DE"/>
        </w:rPr>
        <w:t>,</w:t>
      </w:r>
      <w:bookmarkStart w:id="0" w:name="_GoBack"/>
      <w:bookmarkEnd w:id="0"/>
      <w:r w:rsidR="00844DE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C9172F">
        <w:rPr>
          <w:rFonts w:ascii="Arial" w:eastAsia="Times New Roman" w:hAnsi="Arial" w:cs="Arial"/>
          <w:szCs w:val="20"/>
          <w:lang w:eastAsia="de-DE"/>
        </w:rPr>
        <w:t xml:space="preserve">hat die </w:t>
      </w:r>
      <w:r w:rsidRPr="00C9172F">
        <w:rPr>
          <w:rFonts w:ascii="Arial" w:eastAsia="Times New Roman" w:hAnsi="Arial" w:cs="Arial"/>
          <w:lang w:eastAsia="de-DE"/>
        </w:rPr>
        <w:t xml:space="preserve">wasserrechtliche Planfeststellung </w:t>
      </w:r>
      <w:r w:rsidR="00294A7E">
        <w:rPr>
          <w:rFonts w:ascii="Arial" w:eastAsia="Times New Roman" w:hAnsi="Arial" w:cs="Arial"/>
          <w:lang w:eastAsia="de-DE"/>
        </w:rPr>
        <w:t>für folgendes Vorhaben</w:t>
      </w:r>
      <w:r>
        <w:rPr>
          <w:rFonts w:ascii="Arial" w:eastAsia="Times New Roman" w:hAnsi="Arial"/>
          <w:bCs/>
          <w:szCs w:val="20"/>
          <w:lang w:eastAsia="de-DE"/>
        </w:rPr>
        <w:t xml:space="preserve"> </w:t>
      </w:r>
    </w:p>
    <w:p w:rsidR="00C9172F" w:rsidRDefault="00C9172F" w:rsidP="00C9172F">
      <w:pPr>
        <w:tabs>
          <w:tab w:val="left" w:pos="1620"/>
          <w:tab w:val="left" w:pos="6300"/>
          <w:tab w:val="left" w:pos="7200"/>
        </w:tabs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9172F">
        <w:rPr>
          <w:rFonts w:ascii="Arial" w:eastAsia="Times New Roman" w:hAnsi="Arial"/>
          <w:bCs/>
          <w:szCs w:val="20"/>
          <w:lang w:eastAsia="de-DE"/>
        </w:rPr>
        <w:t>beantragt</w:t>
      </w:r>
      <w:r w:rsidR="00294A7E">
        <w:rPr>
          <w:rFonts w:ascii="Arial" w:eastAsia="Times New Roman" w:hAnsi="Arial" w:cs="Arial"/>
          <w:szCs w:val="20"/>
          <w:lang w:eastAsia="de-DE"/>
        </w:rPr>
        <w:t>:</w:t>
      </w:r>
      <w:r w:rsidRPr="00C9172F">
        <w:rPr>
          <w:rFonts w:ascii="Arial" w:eastAsia="Times New Roman" w:hAnsi="Arial" w:cs="Arial"/>
          <w:szCs w:val="20"/>
          <w:lang w:eastAsia="de-DE"/>
        </w:rPr>
        <w:t xml:space="preserve"> </w:t>
      </w:r>
    </w:p>
    <w:p w:rsidR="00294A7E" w:rsidRPr="00844DE1" w:rsidRDefault="00844DE1" w:rsidP="00844DE1">
      <w:pPr>
        <w:pStyle w:val="Listenabsatz"/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/>
          <w:szCs w:val="20"/>
          <w:lang w:eastAsia="de-DE"/>
        </w:rPr>
      </w:pPr>
      <w:r w:rsidRPr="00844DE1">
        <w:rPr>
          <w:rFonts w:ascii="Arial" w:eastAsia="Times New Roman" w:hAnsi="Arial" w:cs="Arial"/>
          <w:szCs w:val="20"/>
          <w:lang w:eastAsia="de-DE"/>
        </w:rPr>
        <w:t xml:space="preserve">Abbau und </w:t>
      </w:r>
      <w:proofErr w:type="spellStart"/>
      <w:r w:rsidRPr="00844DE1">
        <w:rPr>
          <w:rFonts w:ascii="Arial" w:eastAsia="Times New Roman" w:hAnsi="Arial" w:cs="Arial"/>
          <w:szCs w:val="20"/>
          <w:lang w:eastAsia="de-DE"/>
        </w:rPr>
        <w:t>Auskiesung</w:t>
      </w:r>
      <w:proofErr w:type="spellEnd"/>
      <w:r w:rsidRPr="00844DE1">
        <w:rPr>
          <w:rFonts w:ascii="Arial" w:eastAsia="Times New Roman" w:hAnsi="Arial" w:cs="Arial"/>
          <w:szCs w:val="20"/>
          <w:lang w:eastAsia="de-DE"/>
        </w:rPr>
        <w:t xml:space="preserve"> des </w:t>
      </w:r>
      <w:r>
        <w:rPr>
          <w:rFonts w:ascii="Arial" w:eastAsia="Times New Roman" w:hAnsi="Arial" w:cs="Arial"/>
          <w:szCs w:val="20"/>
          <w:lang w:eastAsia="de-DE"/>
        </w:rPr>
        <w:t xml:space="preserve">ca. 4,6 ha großen </w:t>
      </w:r>
      <w:r w:rsidRPr="00844DE1">
        <w:rPr>
          <w:rFonts w:ascii="Arial" w:eastAsia="Times New Roman" w:hAnsi="Arial" w:cs="Arial"/>
          <w:szCs w:val="20"/>
          <w:lang w:eastAsia="de-DE"/>
        </w:rPr>
        <w:t xml:space="preserve">Werksgeländes auf den </w:t>
      </w:r>
      <w:proofErr w:type="spellStart"/>
      <w:r w:rsidRPr="00844DE1">
        <w:rPr>
          <w:rFonts w:ascii="Arial" w:eastAsia="Times New Roman" w:hAnsi="Arial" w:cs="Arial"/>
          <w:szCs w:val="20"/>
          <w:lang w:eastAsia="de-DE"/>
        </w:rPr>
        <w:t>Flst</w:t>
      </w:r>
      <w:proofErr w:type="spellEnd"/>
      <w:r w:rsidRPr="00844DE1">
        <w:rPr>
          <w:rFonts w:ascii="Arial" w:eastAsia="Times New Roman" w:hAnsi="Arial" w:cs="Arial"/>
          <w:szCs w:val="20"/>
          <w:lang w:eastAsia="de-DE"/>
        </w:rPr>
        <w:t>. Nrn. 1134/1, 1136, 1136/1, 1203/1 und 1203/2 der Gemarkung Rheinau-Helmlingen</w:t>
      </w:r>
    </w:p>
    <w:p w:rsidR="00844DE1" w:rsidRPr="00844DE1" w:rsidRDefault="00844DE1" w:rsidP="00844DE1">
      <w:pPr>
        <w:pStyle w:val="Listenabsatz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C9172F">
        <w:rPr>
          <w:rFonts w:ascii="Arial" w:eastAsia="Times New Roman" w:hAnsi="Arial"/>
          <w:szCs w:val="20"/>
          <w:lang w:eastAsia="de-DE"/>
        </w:rPr>
        <w:t>Das Landratsamt Ortenaukreis als zuständige Untere Wasserbehörde führt das Wasserrechtsverfahren mit integrierter Umweltverträglichkeitsprüfung durch.</w:t>
      </w: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C9172F" w:rsidP="00C9172F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C9172F">
        <w:rPr>
          <w:rFonts w:ascii="Arial" w:eastAsia="Times New Roman" w:hAnsi="Arial"/>
          <w:szCs w:val="20"/>
          <w:lang w:eastAsia="de-DE"/>
        </w:rPr>
        <w:t xml:space="preserve">Der Antrag und die zugehörigen Unterlagen (Pläne und Beschreibungen) liegen für die Dauer eines Monats während der Sprechzeiten, beginnend vom </w:t>
      </w:r>
      <w:r w:rsidR="00294A7E">
        <w:rPr>
          <w:rFonts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94A7E">
        <w:rPr>
          <w:rFonts w:cs="Arial"/>
          <w:b/>
        </w:rPr>
        <w:instrText xml:space="preserve"> FORMTEXT </w:instrText>
      </w:r>
      <w:r w:rsidR="00294A7E">
        <w:rPr>
          <w:rFonts w:cs="Arial"/>
          <w:b/>
        </w:rPr>
      </w:r>
      <w:r w:rsidR="00294A7E">
        <w:rPr>
          <w:rFonts w:cs="Arial"/>
          <w:b/>
        </w:rPr>
        <w:fldChar w:fldCharType="separate"/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</w:rPr>
        <w:fldChar w:fldCharType="end"/>
      </w:r>
      <w:r w:rsidR="00294A7E">
        <w:rPr>
          <w:rFonts w:cs="Arial"/>
          <w:b/>
        </w:rPr>
        <w:t xml:space="preserve"> </w:t>
      </w:r>
      <w:r w:rsidRPr="00C9172F">
        <w:rPr>
          <w:rFonts w:ascii="Arial" w:eastAsia="Times New Roman" w:hAnsi="Arial"/>
          <w:szCs w:val="20"/>
          <w:lang w:eastAsia="de-DE"/>
        </w:rPr>
        <w:t xml:space="preserve">bis einschließlich </w:t>
      </w:r>
      <w:r w:rsidR="00294A7E">
        <w:rPr>
          <w:rFonts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94A7E">
        <w:rPr>
          <w:rFonts w:cs="Arial"/>
          <w:b/>
        </w:rPr>
        <w:instrText xml:space="preserve"> FORMTEXT </w:instrText>
      </w:r>
      <w:r w:rsidR="00294A7E">
        <w:rPr>
          <w:rFonts w:cs="Arial"/>
          <w:b/>
        </w:rPr>
      </w:r>
      <w:r w:rsidR="00294A7E">
        <w:rPr>
          <w:rFonts w:cs="Arial"/>
          <w:b/>
        </w:rPr>
        <w:fldChar w:fldCharType="separate"/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</w:rPr>
        <w:fldChar w:fldCharType="end"/>
      </w:r>
      <w:r w:rsidR="00294A7E">
        <w:rPr>
          <w:rFonts w:cs="Arial"/>
          <w:b/>
        </w:rPr>
        <w:t xml:space="preserve"> </w:t>
      </w:r>
      <w:r w:rsidRPr="00C9172F">
        <w:rPr>
          <w:rFonts w:ascii="Arial" w:eastAsia="Times New Roman" w:hAnsi="Arial"/>
          <w:szCs w:val="20"/>
          <w:lang w:eastAsia="de-DE"/>
        </w:rPr>
        <w:t xml:space="preserve">bei der </w:t>
      </w:r>
      <w:r w:rsidR="00844DE1">
        <w:rPr>
          <w:rFonts w:ascii="Arial" w:eastAsia="Times New Roman" w:hAnsi="Arial"/>
          <w:szCs w:val="20"/>
          <w:lang w:eastAsia="de-DE"/>
        </w:rPr>
        <w:t>Stadt Rheinau</w:t>
      </w:r>
      <w:r>
        <w:rPr>
          <w:rFonts w:ascii="Arial" w:eastAsia="Times New Roman" w:hAnsi="Arial"/>
          <w:szCs w:val="20"/>
          <w:lang w:eastAsia="de-DE"/>
        </w:rPr>
        <w:t xml:space="preserve">, </w:t>
      </w:r>
      <w:r w:rsidR="00844DE1">
        <w:rPr>
          <w:rFonts w:ascii="Arial" w:eastAsia="Times New Roman" w:hAnsi="Arial"/>
          <w:szCs w:val="20"/>
          <w:lang w:eastAsia="de-DE"/>
        </w:rPr>
        <w:t>Rheinstraße 52</w:t>
      </w:r>
      <w:r w:rsidRPr="00C9172F">
        <w:rPr>
          <w:rFonts w:ascii="Arial" w:eastAsia="Times New Roman" w:hAnsi="Arial"/>
          <w:szCs w:val="20"/>
          <w:lang w:eastAsia="de-DE"/>
        </w:rPr>
        <w:t>,</w:t>
      </w:r>
      <w:r>
        <w:rPr>
          <w:rFonts w:ascii="Arial" w:eastAsia="Times New Roman" w:hAnsi="Arial"/>
          <w:szCs w:val="20"/>
          <w:lang w:eastAsia="de-DE"/>
        </w:rPr>
        <w:t xml:space="preserve"> 77</w:t>
      </w:r>
      <w:r w:rsidR="00844DE1">
        <w:rPr>
          <w:rFonts w:ascii="Arial" w:eastAsia="Times New Roman" w:hAnsi="Arial"/>
          <w:szCs w:val="20"/>
          <w:lang w:eastAsia="de-DE"/>
        </w:rPr>
        <w:t xml:space="preserve">866 Rheinau </w:t>
      </w:r>
      <w:r w:rsidRPr="00C9172F">
        <w:rPr>
          <w:rFonts w:ascii="Arial" w:eastAsia="Times New Roman" w:hAnsi="Arial"/>
          <w:szCs w:val="20"/>
          <w:lang w:eastAsia="de-DE"/>
        </w:rPr>
        <w:t xml:space="preserve">zur Einsichtnahme durch </w:t>
      </w:r>
      <w:r w:rsidR="00844DE1">
        <w:rPr>
          <w:rFonts w:ascii="Arial" w:eastAsia="Times New Roman" w:hAnsi="Arial"/>
          <w:szCs w:val="20"/>
          <w:lang w:eastAsia="de-DE"/>
        </w:rPr>
        <w:t xml:space="preserve">       </w:t>
      </w:r>
      <w:r w:rsidRPr="00C9172F">
        <w:rPr>
          <w:rFonts w:ascii="Arial" w:eastAsia="Times New Roman" w:hAnsi="Arial"/>
          <w:szCs w:val="20"/>
          <w:lang w:eastAsia="de-DE"/>
        </w:rPr>
        <w:t>jedermann öffentlich aus.</w:t>
      </w:r>
    </w:p>
    <w:p w:rsidR="007078F1" w:rsidRDefault="00C9172F" w:rsidP="00C9172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C9172F">
        <w:rPr>
          <w:rFonts w:ascii="Arial" w:eastAsia="Times New Roman" w:hAnsi="Arial"/>
          <w:szCs w:val="20"/>
          <w:lang w:eastAsia="de-DE"/>
        </w:rPr>
        <w:t xml:space="preserve">Der Antrag und die Planunterlagen sind auch auf der Internetseite der </w:t>
      </w:r>
      <w:r w:rsidR="00844DE1">
        <w:rPr>
          <w:rFonts w:ascii="Arial" w:eastAsia="Times New Roman" w:hAnsi="Arial"/>
          <w:szCs w:val="20"/>
          <w:lang w:eastAsia="de-DE"/>
        </w:rPr>
        <w:t>Stadt Rheinau</w:t>
      </w:r>
      <w:r w:rsidRPr="00C9172F">
        <w:rPr>
          <w:rFonts w:ascii="Arial" w:eastAsia="Times New Roman" w:hAnsi="Arial"/>
          <w:szCs w:val="20"/>
          <w:lang w:eastAsia="de-DE"/>
        </w:rPr>
        <w:t xml:space="preserve"> unter www.</w:t>
      </w:r>
      <w:r w:rsidR="00844DE1">
        <w:rPr>
          <w:rFonts w:ascii="Arial" w:eastAsia="Times New Roman" w:hAnsi="Arial"/>
          <w:szCs w:val="20"/>
          <w:lang w:eastAsia="de-DE"/>
        </w:rPr>
        <w:t>rheinau</w:t>
      </w:r>
      <w:r w:rsidRPr="00C9172F">
        <w:rPr>
          <w:rFonts w:ascii="Arial" w:eastAsia="Times New Roman" w:hAnsi="Arial"/>
          <w:szCs w:val="20"/>
          <w:lang w:eastAsia="de-DE"/>
        </w:rPr>
        <w:t>.</w:t>
      </w:r>
      <w:r w:rsidR="009D6D42">
        <w:rPr>
          <w:rFonts w:ascii="Arial" w:eastAsia="Times New Roman" w:hAnsi="Arial"/>
          <w:szCs w:val="20"/>
          <w:lang w:eastAsia="de-DE"/>
        </w:rPr>
        <w:t>d</w:t>
      </w:r>
      <w:r>
        <w:rPr>
          <w:rFonts w:ascii="Arial" w:eastAsia="Times New Roman" w:hAnsi="Arial"/>
          <w:szCs w:val="20"/>
          <w:lang w:eastAsia="de-DE"/>
        </w:rPr>
        <w:t>e</w:t>
      </w:r>
      <w:r w:rsidRPr="00C9172F">
        <w:rPr>
          <w:rFonts w:ascii="Arial" w:eastAsia="Times New Roman" w:hAnsi="Arial"/>
          <w:szCs w:val="20"/>
          <w:lang w:eastAsia="de-DE"/>
        </w:rPr>
        <w:t xml:space="preserve"> einsehbar.</w:t>
      </w:r>
    </w:p>
    <w:p w:rsidR="007078F1" w:rsidRDefault="007078F1" w:rsidP="00C9172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C9172F" w:rsidP="00C9172F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szCs w:val="24"/>
          <w:lang w:eastAsia="de-DE"/>
        </w:rPr>
      </w:pPr>
      <w:r w:rsidRPr="00C9172F">
        <w:rPr>
          <w:rFonts w:ascii="Arial" w:eastAsia="Times New Roman" w:hAnsi="Arial"/>
          <w:szCs w:val="24"/>
          <w:lang w:eastAsia="de-DE"/>
        </w:rPr>
        <w:t>Jeder, dessen Belange durch das Vorhaben berührt werden, kann bis zwei Wochen nach Ablauf der A</w:t>
      </w:r>
      <w:r w:rsidR="00844DE1">
        <w:rPr>
          <w:rFonts w:ascii="Arial" w:eastAsia="Times New Roman" w:hAnsi="Arial"/>
          <w:szCs w:val="24"/>
          <w:lang w:eastAsia="de-DE"/>
        </w:rPr>
        <w:t>uslegungsfrist bei der Stadt Rheinau</w:t>
      </w:r>
      <w:r w:rsidRPr="00C9172F">
        <w:rPr>
          <w:rFonts w:ascii="Arial" w:eastAsia="Times New Roman" w:hAnsi="Arial"/>
          <w:szCs w:val="24"/>
          <w:lang w:eastAsia="de-DE"/>
        </w:rPr>
        <w:t xml:space="preserve"> oder beim Landratsamt Ortenaukreis, Badstraße 20, Zimmer Nr. </w:t>
      </w:r>
      <w:r w:rsidR="00294A7E">
        <w:rPr>
          <w:rFonts w:ascii="Arial" w:eastAsia="Times New Roman" w:hAnsi="Arial"/>
          <w:szCs w:val="24"/>
          <w:lang w:eastAsia="de-DE"/>
        </w:rPr>
        <w:t>260</w:t>
      </w:r>
      <w:r w:rsidRPr="00C9172F">
        <w:rPr>
          <w:rFonts w:ascii="Arial" w:eastAsia="Times New Roman" w:hAnsi="Arial"/>
          <w:szCs w:val="24"/>
          <w:lang w:eastAsia="de-DE"/>
        </w:rPr>
        <w:t xml:space="preserve"> A, 77652 Offenburg schriftlich oder zur Niederschrift Ein</w:t>
      </w:r>
      <w:r w:rsidR="00E341D6">
        <w:rPr>
          <w:rFonts w:ascii="Arial" w:eastAsia="Times New Roman" w:hAnsi="Arial"/>
          <w:szCs w:val="24"/>
          <w:lang w:eastAsia="de-DE"/>
        </w:rPr>
        <w:t xml:space="preserve">- </w:t>
      </w:r>
      <w:proofErr w:type="spellStart"/>
      <w:r w:rsidRPr="00C9172F">
        <w:rPr>
          <w:rFonts w:ascii="Arial" w:eastAsia="Times New Roman" w:hAnsi="Arial"/>
          <w:szCs w:val="24"/>
          <w:lang w:eastAsia="de-DE"/>
        </w:rPr>
        <w:t>wendungen</w:t>
      </w:r>
      <w:proofErr w:type="spellEnd"/>
      <w:r w:rsidRPr="00C9172F">
        <w:rPr>
          <w:rFonts w:ascii="Arial" w:eastAsia="Times New Roman" w:hAnsi="Arial"/>
          <w:szCs w:val="24"/>
          <w:lang w:eastAsia="de-DE"/>
        </w:rPr>
        <w:t xml:space="preserve"> gegen den Antrag erheben. </w:t>
      </w:r>
    </w:p>
    <w:p w:rsidR="00C9172F" w:rsidRPr="00C9172F" w:rsidRDefault="00C9172F" w:rsidP="00C9172F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szCs w:val="24"/>
          <w:lang w:eastAsia="de-DE"/>
        </w:rPr>
      </w:pP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Cs w:val="24"/>
          <w:lang w:eastAsia="de-DE"/>
        </w:rPr>
      </w:pPr>
      <w:r w:rsidRPr="00C9172F">
        <w:rPr>
          <w:rFonts w:ascii="Arial" w:eastAsia="Times New Roman" w:hAnsi="Arial"/>
          <w:szCs w:val="24"/>
          <w:lang w:eastAsia="de-DE"/>
        </w:rPr>
        <w:t xml:space="preserve">Vereinigungen, die aufgrund einer Anerkennung befugt sind, Rechtsbehelfe gegen die </w:t>
      </w:r>
      <w:r w:rsidR="00E341D6">
        <w:rPr>
          <w:rFonts w:ascii="Arial" w:eastAsia="Times New Roman" w:hAnsi="Arial"/>
          <w:szCs w:val="24"/>
          <w:lang w:eastAsia="de-DE"/>
        </w:rPr>
        <w:t xml:space="preserve">        </w:t>
      </w:r>
      <w:r w:rsidRPr="00C9172F">
        <w:rPr>
          <w:rFonts w:ascii="Arial" w:eastAsia="Times New Roman" w:hAnsi="Arial"/>
          <w:szCs w:val="24"/>
          <w:lang w:eastAsia="de-DE"/>
        </w:rPr>
        <w:t>Entscheidung einzulegen, können innerhalb der Frist bei den oben genannten Stellen zu dem Plan Stellungnahmen abgeben.</w:t>
      </w:r>
    </w:p>
    <w:p w:rsidR="00C9172F" w:rsidRDefault="00C9172F" w:rsidP="00C9172F">
      <w:pPr>
        <w:spacing w:after="0" w:line="360" w:lineRule="auto"/>
        <w:rPr>
          <w:rFonts w:ascii="Arial" w:eastAsia="Times New Roman" w:hAnsi="Arial"/>
          <w:szCs w:val="24"/>
          <w:lang w:eastAsia="de-DE"/>
        </w:rPr>
      </w:pPr>
    </w:p>
    <w:p w:rsidR="00844DE1" w:rsidRDefault="00844DE1" w:rsidP="00C9172F">
      <w:pPr>
        <w:spacing w:after="0" w:line="360" w:lineRule="auto"/>
        <w:rPr>
          <w:rFonts w:ascii="Arial" w:eastAsia="Times New Roman" w:hAnsi="Arial"/>
          <w:szCs w:val="24"/>
          <w:lang w:eastAsia="de-DE"/>
        </w:rPr>
      </w:pPr>
    </w:p>
    <w:p w:rsidR="00844DE1" w:rsidRDefault="00844DE1" w:rsidP="00C9172F">
      <w:pPr>
        <w:spacing w:after="0" w:line="360" w:lineRule="auto"/>
        <w:rPr>
          <w:rFonts w:ascii="Arial" w:eastAsia="Times New Roman" w:hAnsi="Arial"/>
          <w:szCs w:val="24"/>
          <w:lang w:eastAsia="de-DE"/>
        </w:rPr>
      </w:pPr>
    </w:p>
    <w:p w:rsidR="00844DE1" w:rsidRDefault="00844DE1" w:rsidP="00C9172F">
      <w:pPr>
        <w:spacing w:after="0" w:line="360" w:lineRule="auto"/>
        <w:rPr>
          <w:rFonts w:ascii="Arial" w:eastAsia="Times New Roman" w:hAnsi="Arial"/>
          <w:szCs w:val="24"/>
          <w:lang w:eastAsia="de-DE"/>
        </w:rPr>
      </w:pP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Cs w:val="24"/>
          <w:lang w:eastAsia="de-DE"/>
        </w:rPr>
      </w:pPr>
      <w:r w:rsidRPr="00C9172F">
        <w:rPr>
          <w:rFonts w:ascii="Arial" w:eastAsia="Times New Roman" w:hAnsi="Arial"/>
          <w:szCs w:val="24"/>
          <w:lang w:eastAsia="de-DE"/>
        </w:rPr>
        <w:t xml:space="preserve">Nach Ablauf der Einwendungsfrist werden die rechtzeitig gegen den Plan erhobenen Einwendungen, die rechtzeitig abgegebenen Stellungnahmen von Vereinigungen und die </w:t>
      </w:r>
      <w:r w:rsidR="00E341D6">
        <w:rPr>
          <w:rFonts w:ascii="Arial" w:eastAsia="Times New Roman" w:hAnsi="Arial"/>
          <w:szCs w:val="24"/>
          <w:lang w:eastAsia="de-DE"/>
        </w:rPr>
        <w:t xml:space="preserve">         </w:t>
      </w:r>
      <w:r w:rsidRPr="00C9172F">
        <w:rPr>
          <w:rFonts w:ascii="Arial" w:eastAsia="Times New Roman" w:hAnsi="Arial"/>
          <w:szCs w:val="24"/>
          <w:lang w:eastAsia="de-DE"/>
        </w:rPr>
        <w:t>Stellungnahmen der Behörden zu dem Plan mit dem Träger des Vorhabens, den Behörden, den Betroffenen sowie denjenigen, die Einwendungen erhoben oder Stellungnahmen ab</w:t>
      </w:r>
      <w:r w:rsidR="00E341D6">
        <w:rPr>
          <w:rFonts w:ascii="Arial" w:eastAsia="Times New Roman" w:hAnsi="Arial"/>
          <w:szCs w:val="24"/>
          <w:lang w:eastAsia="de-DE"/>
        </w:rPr>
        <w:t xml:space="preserve">-      </w:t>
      </w:r>
      <w:r w:rsidRPr="00C9172F">
        <w:rPr>
          <w:rFonts w:ascii="Arial" w:eastAsia="Times New Roman" w:hAnsi="Arial"/>
          <w:szCs w:val="24"/>
          <w:lang w:eastAsia="de-DE"/>
        </w:rPr>
        <w:t>gegeben haben, erörtert. Der Erörterungstermin wird mindestens eine Woche vorher orts</w:t>
      </w:r>
      <w:r w:rsidR="00E341D6">
        <w:rPr>
          <w:rFonts w:ascii="Arial" w:eastAsia="Times New Roman" w:hAnsi="Arial"/>
          <w:szCs w:val="24"/>
          <w:lang w:eastAsia="de-DE"/>
        </w:rPr>
        <w:t>-</w:t>
      </w:r>
      <w:r w:rsidRPr="00C9172F">
        <w:rPr>
          <w:rFonts w:ascii="Arial" w:eastAsia="Times New Roman" w:hAnsi="Arial"/>
          <w:szCs w:val="24"/>
          <w:lang w:eastAsia="de-DE"/>
        </w:rPr>
        <w:t>üblich bekannt gemacht. Die Behörden, der Träger des Vorhabens und diejenigen, die Einwendungen erhoben oder Stellungnahmen abgegeben haben, werden von dem Erörterungstermin benachrichtigt.</w:t>
      </w:r>
    </w:p>
    <w:p w:rsidR="00C9172F" w:rsidRDefault="00C9172F" w:rsidP="00C9172F">
      <w:pPr>
        <w:spacing w:after="0" w:line="360" w:lineRule="auto"/>
        <w:rPr>
          <w:rFonts w:ascii="Arial" w:eastAsia="Times New Roman" w:hAnsi="Arial"/>
          <w:szCs w:val="24"/>
          <w:lang w:eastAsia="de-DE"/>
        </w:rPr>
      </w:pP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Cs w:val="24"/>
          <w:lang w:eastAsia="de-DE"/>
        </w:rPr>
      </w:pPr>
      <w:r w:rsidRPr="00C9172F">
        <w:rPr>
          <w:rFonts w:ascii="Arial" w:eastAsia="Times New Roman" w:hAnsi="Arial"/>
          <w:szCs w:val="24"/>
          <w:lang w:eastAsia="de-DE"/>
        </w:rPr>
        <w:t>Wir weisen darauf hin, dass</w:t>
      </w: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C9172F" w:rsidP="00C9172F">
      <w:pPr>
        <w:numPr>
          <w:ilvl w:val="0"/>
          <w:numId w:val="2"/>
        </w:num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C9172F">
        <w:rPr>
          <w:rFonts w:ascii="Arial" w:eastAsia="Times New Roman" w:hAnsi="Arial"/>
          <w:szCs w:val="20"/>
          <w:lang w:eastAsia="de-DE"/>
        </w:rPr>
        <w:t>bei Ausbleiben eines Beteiligten beim Erörterungstermin auch ohne ihn verhandelt werden kann;</w:t>
      </w:r>
    </w:p>
    <w:p w:rsidR="00C9172F" w:rsidRPr="00C9172F" w:rsidRDefault="00C9172F" w:rsidP="00C9172F">
      <w:pPr>
        <w:spacing w:after="0" w:line="360" w:lineRule="auto"/>
        <w:ind w:left="360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C9172F" w:rsidP="00C9172F">
      <w:pPr>
        <w:numPr>
          <w:ilvl w:val="0"/>
          <w:numId w:val="2"/>
        </w:num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C9172F">
        <w:rPr>
          <w:rFonts w:ascii="Arial" w:eastAsia="Times New Roman" w:hAnsi="Arial"/>
          <w:szCs w:val="20"/>
          <w:lang w:eastAsia="de-DE"/>
        </w:rPr>
        <w:t>mit Ablauf der Einwendungsfrist bis zur Erteilung der wasserrechtlichen Planfest</w:t>
      </w:r>
      <w:r w:rsidR="00E341D6">
        <w:rPr>
          <w:rFonts w:ascii="Arial" w:eastAsia="Times New Roman" w:hAnsi="Arial"/>
          <w:szCs w:val="20"/>
          <w:lang w:eastAsia="de-DE"/>
        </w:rPr>
        <w:t xml:space="preserve">-   </w:t>
      </w:r>
      <w:proofErr w:type="spellStart"/>
      <w:r w:rsidRPr="00C9172F">
        <w:rPr>
          <w:rFonts w:ascii="Arial" w:eastAsia="Times New Roman" w:hAnsi="Arial"/>
          <w:szCs w:val="20"/>
          <w:lang w:eastAsia="de-DE"/>
        </w:rPr>
        <w:t>stellung</w:t>
      </w:r>
      <w:proofErr w:type="spellEnd"/>
      <w:r w:rsidRPr="00C9172F">
        <w:rPr>
          <w:rFonts w:ascii="Arial" w:eastAsia="Times New Roman" w:hAnsi="Arial"/>
          <w:szCs w:val="20"/>
          <w:lang w:eastAsia="de-DE"/>
        </w:rPr>
        <w:t xml:space="preserve"> alle Einwendungen ausgeschlossen sind, die nicht auf besonderen privatrechtlichen Titeln beruhen. Dieser Einwendungsausschluss gilt nicht für ein sich </w:t>
      </w:r>
      <w:r w:rsidR="00E341D6">
        <w:rPr>
          <w:rFonts w:ascii="Arial" w:eastAsia="Times New Roman" w:hAnsi="Arial"/>
          <w:szCs w:val="20"/>
          <w:lang w:eastAsia="de-DE"/>
        </w:rPr>
        <w:t xml:space="preserve">       </w:t>
      </w:r>
      <w:r w:rsidRPr="00C9172F">
        <w:rPr>
          <w:rFonts w:ascii="Arial" w:eastAsia="Times New Roman" w:hAnsi="Arial"/>
          <w:szCs w:val="20"/>
          <w:lang w:eastAsia="de-DE"/>
        </w:rPr>
        <w:t>anschließendes Klageverfahren.</w:t>
      </w:r>
    </w:p>
    <w:p w:rsidR="00C9172F" w:rsidRPr="00C9172F" w:rsidRDefault="00C9172F" w:rsidP="00C9172F">
      <w:pPr>
        <w:spacing w:after="0" w:line="360" w:lineRule="auto"/>
        <w:ind w:left="720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C9172F" w:rsidP="00C9172F">
      <w:pPr>
        <w:numPr>
          <w:ilvl w:val="0"/>
          <w:numId w:val="2"/>
        </w:num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C9172F">
        <w:rPr>
          <w:rFonts w:ascii="Arial" w:eastAsia="Times New Roman" w:hAnsi="Arial"/>
          <w:szCs w:val="20"/>
          <w:lang w:eastAsia="de-DE"/>
        </w:rPr>
        <w:t>wenn mehr als 50 Benachrichtigungen oder Zustellungen vorzunehmen sind,</w:t>
      </w:r>
    </w:p>
    <w:p w:rsidR="00C9172F" w:rsidRPr="00C9172F" w:rsidRDefault="00C9172F" w:rsidP="00C9172F">
      <w:pPr>
        <w:spacing w:after="0" w:line="360" w:lineRule="auto"/>
        <w:ind w:left="360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C9172F" w:rsidP="00C9172F">
      <w:pPr>
        <w:tabs>
          <w:tab w:val="left" w:pos="540"/>
        </w:tabs>
        <w:spacing w:after="0" w:line="360" w:lineRule="auto"/>
        <w:ind w:left="1410" w:hanging="330"/>
        <w:rPr>
          <w:rFonts w:ascii="Arial" w:eastAsia="Times New Roman" w:hAnsi="Arial"/>
          <w:szCs w:val="20"/>
          <w:lang w:eastAsia="de-DE"/>
        </w:rPr>
      </w:pPr>
      <w:r w:rsidRPr="00C9172F">
        <w:rPr>
          <w:rFonts w:ascii="Arial" w:eastAsia="Times New Roman" w:hAnsi="Arial"/>
          <w:szCs w:val="20"/>
          <w:lang w:eastAsia="de-DE"/>
        </w:rPr>
        <w:t>a)</w:t>
      </w:r>
      <w:r w:rsidRPr="00C9172F">
        <w:rPr>
          <w:rFonts w:ascii="Arial" w:eastAsia="Times New Roman" w:hAnsi="Arial"/>
          <w:szCs w:val="20"/>
          <w:lang w:eastAsia="de-DE"/>
        </w:rPr>
        <w:tab/>
        <w:t xml:space="preserve">die Personen, die Einwendungen erhoben haben, oder Vereinigungen, die Stellungnahmen abgegeben haben, von dem Erörterungstermin durch </w:t>
      </w:r>
      <w:proofErr w:type="spellStart"/>
      <w:r w:rsidRPr="00C9172F">
        <w:rPr>
          <w:rFonts w:ascii="Arial" w:eastAsia="Times New Roman" w:hAnsi="Arial"/>
          <w:szCs w:val="20"/>
          <w:lang w:eastAsia="de-DE"/>
        </w:rPr>
        <w:t>öffent</w:t>
      </w:r>
      <w:r w:rsidR="00E341D6">
        <w:rPr>
          <w:rFonts w:ascii="Arial" w:eastAsia="Times New Roman" w:hAnsi="Arial"/>
          <w:szCs w:val="20"/>
          <w:lang w:eastAsia="de-DE"/>
        </w:rPr>
        <w:t>-</w:t>
      </w:r>
      <w:r w:rsidRPr="00C9172F">
        <w:rPr>
          <w:rFonts w:ascii="Arial" w:eastAsia="Times New Roman" w:hAnsi="Arial"/>
          <w:szCs w:val="20"/>
          <w:lang w:eastAsia="de-DE"/>
        </w:rPr>
        <w:t>liche</w:t>
      </w:r>
      <w:proofErr w:type="spellEnd"/>
      <w:r w:rsidRPr="00C9172F">
        <w:rPr>
          <w:rFonts w:ascii="Arial" w:eastAsia="Times New Roman" w:hAnsi="Arial"/>
          <w:szCs w:val="20"/>
          <w:lang w:eastAsia="de-DE"/>
        </w:rPr>
        <w:t xml:space="preserve"> Bekanntmachung benachrichtigt werden können,</w:t>
      </w:r>
    </w:p>
    <w:p w:rsidR="00C9172F" w:rsidRPr="00C9172F" w:rsidRDefault="00C9172F" w:rsidP="00C9172F">
      <w:pPr>
        <w:tabs>
          <w:tab w:val="left" w:pos="540"/>
        </w:tabs>
        <w:spacing w:after="0" w:line="360" w:lineRule="auto"/>
        <w:ind w:left="540" w:hanging="180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C9172F" w:rsidP="00C9172F">
      <w:pPr>
        <w:spacing w:after="0" w:line="360" w:lineRule="auto"/>
        <w:ind w:left="1410" w:hanging="354"/>
        <w:rPr>
          <w:rFonts w:ascii="Arial" w:eastAsia="Times New Roman" w:hAnsi="Arial"/>
          <w:szCs w:val="20"/>
          <w:lang w:eastAsia="de-DE"/>
        </w:rPr>
      </w:pPr>
      <w:r w:rsidRPr="00C9172F">
        <w:rPr>
          <w:rFonts w:ascii="Arial" w:eastAsia="Times New Roman" w:hAnsi="Arial"/>
          <w:szCs w:val="20"/>
          <w:lang w:eastAsia="de-DE"/>
        </w:rPr>
        <w:t>b)</w:t>
      </w:r>
      <w:r w:rsidRPr="00C9172F">
        <w:rPr>
          <w:rFonts w:ascii="Arial" w:eastAsia="Times New Roman" w:hAnsi="Arial"/>
          <w:szCs w:val="20"/>
          <w:lang w:eastAsia="de-DE"/>
        </w:rPr>
        <w:tab/>
        <w:t xml:space="preserve">die Zustellung der Entscheidung über die Einwendungen durch öffentliche </w:t>
      </w:r>
      <w:r w:rsidR="00E341D6">
        <w:rPr>
          <w:rFonts w:ascii="Arial" w:eastAsia="Times New Roman" w:hAnsi="Arial"/>
          <w:szCs w:val="20"/>
          <w:lang w:eastAsia="de-DE"/>
        </w:rPr>
        <w:t xml:space="preserve">      </w:t>
      </w:r>
      <w:r w:rsidRPr="00C9172F">
        <w:rPr>
          <w:rFonts w:ascii="Arial" w:eastAsia="Times New Roman" w:hAnsi="Arial"/>
          <w:szCs w:val="20"/>
          <w:lang w:eastAsia="de-DE"/>
        </w:rPr>
        <w:t>Bekanntmachung ersetzt werden kann.</w:t>
      </w: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C9172F" w:rsidP="00C9172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:rsidR="00C9172F" w:rsidRPr="00C9172F" w:rsidRDefault="00844DE1" w:rsidP="00C9172F">
      <w:pPr>
        <w:tabs>
          <w:tab w:val="left" w:pos="5103"/>
        </w:tabs>
        <w:spacing w:after="0" w:line="360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t>Rheinau</w:t>
      </w:r>
      <w:r w:rsidR="00C9172F" w:rsidRPr="00C9172F">
        <w:rPr>
          <w:rFonts w:ascii="Arial" w:eastAsia="Times New Roman" w:hAnsi="Arial"/>
          <w:szCs w:val="20"/>
          <w:lang w:eastAsia="de-DE"/>
        </w:rPr>
        <w:t xml:space="preserve">, den </w:t>
      </w:r>
      <w:r w:rsidR="00294A7E">
        <w:rPr>
          <w:rFonts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94A7E">
        <w:rPr>
          <w:rFonts w:cs="Arial"/>
          <w:b/>
        </w:rPr>
        <w:instrText xml:space="preserve"> FORMTEXT </w:instrText>
      </w:r>
      <w:r w:rsidR="00294A7E">
        <w:rPr>
          <w:rFonts w:cs="Arial"/>
          <w:b/>
        </w:rPr>
      </w:r>
      <w:r w:rsidR="00294A7E">
        <w:rPr>
          <w:rFonts w:cs="Arial"/>
          <w:b/>
        </w:rPr>
        <w:fldChar w:fldCharType="separate"/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  <w:noProof/>
        </w:rPr>
        <w:t> </w:t>
      </w:r>
      <w:r w:rsidR="00294A7E">
        <w:rPr>
          <w:rFonts w:cs="Arial"/>
          <w:b/>
        </w:rPr>
        <w:fldChar w:fldCharType="end"/>
      </w:r>
      <w:r w:rsidR="005630CC">
        <w:rPr>
          <w:rFonts w:ascii="Arial" w:eastAsia="Times New Roman" w:hAnsi="Arial"/>
          <w:szCs w:val="20"/>
          <w:lang w:eastAsia="de-DE"/>
        </w:rPr>
        <w:tab/>
      </w:r>
      <w:r w:rsidR="00C9172F" w:rsidRPr="00C9172F">
        <w:rPr>
          <w:rFonts w:ascii="Arial" w:eastAsia="Times New Roman" w:hAnsi="Arial"/>
          <w:szCs w:val="20"/>
          <w:lang w:eastAsia="de-DE"/>
        </w:rPr>
        <w:tab/>
      </w:r>
      <w:r w:rsidR="00C9172F" w:rsidRPr="00C9172F">
        <w:rPr>
          <w:rFonts w:ascii="Arial" w:eastAsia="Times New Roman" w:hAnsi="Arial"/>
          <w:szCs w:val="20"/>
          <w:lang w:eastAsia="de-DE"/>
        </w:rPr>
        <w:tab/>
      </w:r>
      <w:r>
        <w:rPr>
          <w:rFonts w:ascii="Arial" w:eastAsia="Times New Roman" w:hAnsi="Arial"/>
          <w:szCs w:val="20"/>
          <w:lang w:eastAsia="de-DE"/>
        </w:rPr>
        <w:t>Stadt Rheinau</w:t>
      </w:r>
    </w:p>
    <w:p w:rsidR="00F710F2" w:rsidRDefault="00F710F2" w:rsidP="00EB60A8">
      <w:pPr>
        <w:spacing w:after="0" w:line="360" w:lineRule="auto"/>
        <w:rPr>
          <w:rFonts w:ascii="Arial" w:hAnsi="Arial" w:cs="Arial"/>
        </w:rPr>
      </w:pPr>
    </w:p>
    <w:sectPr w:rsidR="00F710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3326"/>
    <w:multiLevelType w:val="hybridMultilevel"/>
    <w:tmpl w:val="5E9C1630"/>
    <w:lvl w:ilvl="0" w:tplc="E8B29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456C4"/>
    <w:multiLevelType w:val="hybridMultilevel"/>
    <w:tmpl w:val="AC62C2BE"/>
    <w:lvl w:ilvl="0" w:tplc="B2086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A47D2"/>
    <w:multiLevelType w:val="hybridMultilevel"/>
    <w:tmpl w:val="245424B4"/>
    <w:lvl w:ilvl="0" w:tplc="DCAAFA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6EA6"/>
    <w:multiLevelType w:val="hybridMultilevel"/>
    <w:tmpl w:val="45788276"/>
    <w:lvl w:ilvl="0" w:tplc="439C11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F3D5C"/>
    <w:multiLevelType w:val="hybridMultilevel"/>
    <w:tmpl w:val="F5B6E5BC"/>
    <w:lvl w:ilvl="0" w:tplc="D51C30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autoHyphenation/>
  <w:hyphenationZone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A8"/>
    <w:rsid w:val="000602BC"/>
    <w:rsid w:val="000B6C50"/>
    <w:rsid w:val="001060E0"/>
    <w:rsid w:val="0019456D"/>
    <w:rsid w:val="002736C5"/>
    <w:rsid w:val="00277A2A"/>
    <w:rsid w:val="00294A7E"/>
    <w:rsid w:val="002B48B6"/>
    <w:rsid w:val="00310A2E"/>
    <w:rsid w:val="00343854"/>
    <w:rsid w:val="00363C93"/>
    <w:rsid w:val="003C7E1B"/>
    <w:rsid w:val="004D68FF"/>
    <w:rsid w:val="00502396"/>
    <w:rsid w:val="005069A3"/>
    <w:rsid w:val="00520C46"/>
    <w:rsid w:val="005222EA"/>
    <w:rsid w:val="005630CC"/>
    <w:rsid w:val="005E7328"/>
    <w:rsid w:val="00601F03"/>
    <w:rsid w:val="00634154"/>
    <w:rsid w:val="006370E3"/>
    <w:rsid w:val="00647658"/>
    <w:rsid w:val="006A47C6"/>
    <w:rsid w:val="006E2E08"/>
    <w:rsid w:val="00703C0B"/>
    <w:rsid w:val="007078F1"/>
    <w:rsid w:val="00733AC7"/>
    <w:rsid w:val="007D7112"/>
    <w:rsid w:val="00844DE1"/>
    <w:rsid w:val="0085251B"/>
    <w:rsid w:val="0085579D"/>
    <w:rsid w:val="008E030B"/>
    <w:rsid w:val="00915E6C"/>
    <w:rsid w:val="009579C1"/>
    <w:rsid w:val="00972FD4"/>
    <w:rsid w:val="0098172A"/>
    <w:rsid w:val="009A7493"/>
    <w:rsid w:val="009C3F73"/>
    <w:rsid w:val="009D6D42"/>
    <w:rsid w:val="00AE7C01"/>
    <w:rsid w:val="00B32C10"/>
    <w:rsid w:val="00B56A19"/>
    <w:rsid w:val="00B7366F"/>
    <w:rsid w:val="00B839D5"/>
    <w:rsid w:val="00B8632B"/>
    <w:rsid w:val="00B93541"/>
    <w:rsid w:val="00BB749D"/>
    <w:rsid w:val="00C25181"/>
    <w:rsid w:val="00C71E19"/>
    <w:rsid w:val="00C9172F"/>
    <w:rsid w:val="00DF2952"/>
    <w:rsid w:val="00DF5E74"/>
    <w:rsid w:val="00E161F8"/>
    <w:rsid w:val="00E341D6"/>
    <w:rsid w:val="00E5516C"/>
    <w:rsid w:val="00E71EB2"/>
    <w:rsid w:val="00EB60A8"/>
    <w:rsid w:val="00F27EFF"/>
    <w:rsid w:val="00F61E76"/>
    <w:rsid w:val="00F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92D1"/>
  <w15:chartTrackingRefBased/>
  <w15:docId w15:val="{65E2CAE3-5B91-42DE-82F4-107FE76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0C4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4154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917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9172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B5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Ortenaukreis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Niederer, Irene</dc:creator>
  <cp:keywords/>
  <cp:lastModifiedBy>Zeeb, Erik</cp:lastModifiedBy>
  <cp:revision>6</cp:revision>
  <cp:lastPrinted>2016-03-18T11:13:00Z</cp:lastPrinted>
  <dcterms:created xsi:type="dcterms:W3CDTF">2022-12-28T12:11:00Z</dcterms:created>
  <dcterms:modified xsi:type="dcterms:W3CDTF">2023-07-04T08:48:00Z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1690118022</vt:i4>
  </property>
  <property fmtid="{D5CDD505-2E9C-101B-9397-08002B2CF9AE}" pid="3" name="_NewReviewCycle">
    <vt:lpwstr/>
  </property>
  <property fmtid="{D5CDD505-2E9C-101B-9397-08002B2CF9AE}" pid="4" name="_EmailSubject">
    <vt:lpwstr>Bekanntmachung</vt:lpwstr>
  </property>
  <property fmtid="{D5CDD505-2E9C-101B-9397-08002B2CF9AE}" pid="5" name="_AuthorEmail">
    <vt:lpwstr>Mathias.Haas@ortenaukreis.de</vt:lpwstr>
  </property>
  <property fmtid="{D5CDD505-2E9C-101B-9397-08002B2CF9AE}" pid="6" name="_AuthorEmailDisplayName">
    <vt:lpwstr>Haas, Mathias</vt:lpwstr>
  </property>
  <property fmtid="{D5CDD505-2E9C-101B-9397-08002B2CF9AE}" pid="7" name="_ReviewingToolsShownOnce">
    <vt:lpwstr/>
  </property>
</Properties>
</file>