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DC90D" w14:textId="1DFE10F1" w:rsidR="00C51D70" w:rsidRDefault="008A4922" w:rsidP="00F0461D">
      <w:pPr>
        <w:spacing w:line="276" w:lineRule="auto"/>
        <w:jc w:val="center"/>
        <w:rPr>
          <w:rFonts w:cs="Arial"/>
          <w:b/>
          <w:bCs/>
          <w:sz w:val="22"/>
          <w:szCs w:val="22"/>
        </w:rPr>
      </w:pPr>
      <w:r w:rsidRPr="00D50A9F">
        <w:rPr>
          <w:rFonts w:cs="Arial"/>
          <w:b/>
          <w:bCs/>
          <w:sz w:val="22"/>
          <w:szCs w:val="22"/>
        </w:rPr>
        <w:t>Bekanntmachung des Regierungspräsidiums Tübingen</w:t>
      </w:r>
      <w:r w:rsidRPr="00D50A9F" w:rsidDel="008A4922">
        <w:rPr>
          <w:rFonts w:cs="Arial"/>
          <w:b/>
          <w:bCs/>
          <w:sz w:val="22"/>
          <w:szCs w:val="22"/>
        </w:rPr>
        <w:t xml:space="preserve"> </w:t>
      </w:r>
    </w:p>
    <w:p w14:paraId="4165A4D5" w14:textId="77777777" w:rsidR="00C51D70" w:rsidRPr="00D50A9F" w:rsidRDefault="00C51D70" w:rsidP="00D50A9F">
      <w:pPr>
        <w:spacing w:line="276" w:lineRule="auto"/>
        <w:rPr>
          <w:rFonts w:cs="Arial"/>
          <w:b/>
          <w:bCs/>
          <w:sz w:val="22"/>
          <w:szCs w:val="22"/>
          <w:u w:val="single"/>
        </w:rPr>
      </w:pPr>
    </w:p>
    <w:p w14:paraId="73715206" w14:textId="513ACC58" w:rsidR="006E1C8A" w:rsidRPr="00D50A9F" w:rsidRDefault="008A4922" w:rsidP="00D50A9F">
      <w:pPr>
        <w:spacing w:line="276" w:lineRule="auto"/>
        <w:jc w:val="both"/>
        <w:rPr>
          <w:b/>
          <w:sz w:val="22"/>
          <w:szCs w:val="22"/>
        </w:rPr>
      </w:pPr>
      <w:r w:rsidRPr="00D50A9F">
        <w:rPr>
          <w:b/>
          <w:sz w:val="22"/>
          <w:szCs w:val="22"/>
        </w:rPr>
        <w:t xml:space="preserve">Planfeststellungsverfahren </w:t>
      </w:r>
      <w:r w:rsidR="00B76856" w:rsidRPr="00D50A9F">
        <w:rPr>
          <w:b/>
          <w:sz w:val="22"/>
          <w:szCs w:val="22"/>
        </w:rPr>
        <w:t>für den Aus- und Neubau der B 27 z</w:t>
      </w:r>
      <w:r w:rsidR="00D50A9F">
        <w:rPr>
          <w:b/>
          <w:sz w:val="22"/>
          <w:szCs w:val="22"/>
        </w:rPr>
        <w:t xml:space="preserve">wischen Bodelshausen und Nehren; betroffene Städte/Gemeinden: </w:t>
      </w:r>
      <w:r w:rsidR="008A6866">
        <w:rPr>
          <w:b/>
          <w:sz w:val="22"/>
          <w:szCs w:val="22"/>
        </w:rPr>
        <w:t xml:space="preserve">Mössingen, </w:t>
      </w:r>
      <w:r w:rsidR="00D50A9F">
        <w:rPr>
          <w:b/>
          <w:sz w:val="22"/>
          <w:szCs w:val="22"/>
        </w:rPr>
        <w:t xml:space="preserve">Bodelshausen, Ofterdingen, </w:t>
      </w:r>
      <w:r w:rsidR="008A6866">
        <w:rPr>
          <w:b/>
          <w:sz w:val="22"/>
          <w:szCs w:val="22"/>
        </w:rPr>
        <w:t xml:space="preserve">Nehren </w:t>
      </w:r>
      <w:r w:rsidR="009F1C70">
        <w:rPr>
          <w:b/>
          <w:sz w:val="22"/>
          <w:szCs w:val="22"/>
        </w:rPr>
        <w:t>(Landkreis Tübingen), Hechingen (Zollernalbkreis)</w:t>
      </w:r>
    </w:p>
    <w:p w14:paraId="5D64976E" w14:textId="77777777" w:rsidR="006E1C8A" w:rsidRPr="00D50A9F" w:rsidRDefault="006E1C8A" w:rsidP="00D50A9F">
      <w:pPr>
        <w:spacing w:line="276" w:lineRule="auto"/>
        <w:jc w:val="both"/>
        <w:rPr>
          <w:sz w:val="22"/>
          <w:szCs w:val="22"/>
        </w:rPr>
      </w:pPr>
    </w:p>
    <w:p w14:paraId="77123C7C" w14:textId="77777777" w:rsidR="003023D5" w:rsidRPr="00D50A9F" w:rsidRDefault="00EC7BBE" w:rsidP="00D50A9F">
      <w:pPr>
        <w:spacing w:line="276" w:lineRule="auto"/>
        <w:jc w:val="both"/>
        <w:rPr>
          <w:sz w:val="22"/>
          <w:szCs w:val="22"/>
        </w:rPr>
      </w:pPr>
      <w:r w:rsidRPr="00D50A9F">
        <w:rPr>
          <w:sz w:val="22"/>
          <w:szCs w:val="22"/>
        </w:rPr>
        <w:t>Das Regierungspräsidium Tübingen führt auf Antrag der</w:t>
      </w:r>
      <w:r w:rsidR="00E32D70" w:rsidRPr="00D50A9F">
        <w:rPr>
          <w:sz w:val="22"/>
          <w:szCs w:val="22"/>
        </w:rPr>
        <w:t xml:space="preserve"> </w:t>
      </w:r>
      <w:r w:rsidR="00D50A9F">
        <w:rPr>
          <w:sz w:val="22"/>
          <w:szCs w:val="22"/>
        </w:rPr>
        <w:t>Bundesrepublik Deutschland, vertreten durch das</w:t>
      </w:r>
      <w:r w:rsidR="00D50A9F" w:rsidRPr="00D50A9F">
        <w:t xml:space="preserve"> </w:t>
      </w:r>
      <w:r w:rsidR="00D50A9F" w:rsidRPr="00D50A9F">
        <w:rPr>
          <w:sz w:val="22"/>
          <w:szCs w:val="22"/>
        </w:rPr>
        <w:t>Regierungspräsidium Tübingen, Straßenbauverwaltung</w:t>
      </w:r>
      <w:r w:rsidR="00D50A9F">
        <w:rPr>
          <w:sz w:val="22"/>
          <w:szCs w:val="22"/>
        </w:rPr>
        <w:t xml:space="preserve"> des Landes Baden-Württemberg,</w:t>
      </w:r>
      <w:r w:rsidRPr="00D50A9F">
        <w:rPr>
          <w:sz w:val="22"/>
          <w:szCs w:val="22"/>
        </w:rPr>
        <w:t xml:space="preserve"> </w:t>
      </w:r>
      <w:r w:rsidR="00E32D70" w:rsidRPr="00D50A9F">
        <w:rPr>
          <w:sz w:val="22"/>
          <w:szCs w:val="22"/>
        </w:rPr>
        <w:t>für das o</w:t>
      </w:r>
      <w:r w:rsidR="000D7E76" w:rsidRPr="00D50A9F">
        <w:rPr>
          <w:sz w:val="22"/>
          <w:szCs w:val="22"/>
        </w:rPr>
        <w:t xml:space="preserve">ben </w:t>
      </w:r>
      <w:r w:rsidR="00E32D70" w:rsidRPr="00D50A9F">
        <w:rPr>
          <w:sz w:val="22"/>
          <w:szCs w:val="22"/>
        </w:rPr>
        <w:t>g</w:t>
      </w:r>
      <w:r w:rsidR="000D7E76" w:rsidRPr="00D50A9F">
        <w:rPr>
          <w:sz w:val="22"/>
          <w:szCs w:val="22"/>
        </w:rPr>
        <w:t>enannte</w:t>
      </w:r>
      <w:r w:rsidR="00E32D70" w:rsidRPr="00D50A9F">
        <w:rPr>
          <w:sz w:val="22"/>
          <w:szCs w:val="22"/>
        </w:rPr>
        <w:t xml:space="preserve"> Vorhaben ein Planfeststellungsverfahren </w:t>
      </w:r>
      <w:r w:rsidR="00C07537" w:rsidRPr="00D50A9F">
        <w:rPr>
          <w:sz w:val="22"/>
          <w:szCs w:val="22"/>
        </w:rPr>
        <w:t xml:space="preserve">nach dem </w:t>
      </w:r>
      <w:r w:rsidR="00D50A9F" w:rsidRPr="00D50A9F">
        <w:rPr>
          <w:sz w:val="22"/>
          <w:szCs w:val="22"/>
        </w:rPr>
        <w:t>Bundesfernstraßengesetz (FStrG)</w:t>
      </w:r>
      <w:r w:rsidR="00C07537" w:rsidRPr="00D50A9F">
        <w:rPr>
          <w:sz w:val="22"/>
          <w:szCs w:val="22"/>
        </w:rPr>
        <w:t xml:space="preserve"> </w:t>
      </w:r>
      <w:r w:rsidR="00E32D70" w:rsidRPr="00D50A9F">
        <w:rPr>
          <w:sz w:val="22"/>
          <w:szCs w:val="22"/>
        </w:rPr>
        <w:t xml:space="preserve">durch. </w:t>
      </w:r>
      <w:r w:rsidR="00400DFF" w:rsidRPr="00D50A9F">
        <w:rPr>
          <w:sz w:val="22"/>
          <w:szCs w:val="22"/>
        </w:rPr>
        <w:t>Es</w:t>
      </w:r>
      <w:r w:rsidR="00906C3F" w:rsidRPr="00D50A9F">
        <w:rPr>
          <w:sz w:val="22"/>
          <w:szCs w:val="22"/>
        </w:rPr>
        <w:t xml:space="preserve"> besteht die Verpflichtung zur Durchführung einer Umweltverträglichkeitsprüfung.</w:t>
      </w:r>
      <w:r w:rsidR="003023D5" w:rsidRPr="00D50A9F">
        <w:rPr>
          <w:sz w:val="22"/>
          <w:szCs w:val="22"/>
        </w:rPr>
        <w:t xml:space="preserve"> </w:t>
      </w:r>
    </w:p>
    <w:p w14:paraId="11A765F9" w14:textId="77777777" w:rsidR="003023D5" w:rsidRPr="00D50A9F" w:rsidRDefault="003023D5" w:rsidP="00D50A9F">
      <w:pPr>
        <w:spacing w:line="276" w:lineRule="auto"/>
        <w:jc w:val="both"/>
        <w:rPr>
          <w:color w:val="000000" w:themeColor="text1"/>
          <w:sz w:val="22"/>
          <w:szCs w:val="22"/>
        </w:rPr>
      </w:pPr>
    </w:p>
    <w:p w14:paraId="5DFFBDEC" w14:textId="11512294" w:rsidR="00B76856" w:rsidRDefault="00B76856" w:rsidP="00D50A9F">
      <w:pPr>
        <w:spacing w:line="276" w:lineRule="auto"/>
        <w:jc w:val="both"/>
        <w:rPr>
          <w:sz w:val="22"/>
          <w:szCs w:val="22"/>
        </w:rPr>
      </w:pPr>
      <w:r w:rsidRPr="00D50A9F">
        <w:rPr>
          <w:sz w:val="22"/>
          <w:szCs w:val="22"/>
        </w:rPr>
        <w:t>Die Planung umfasst den zweibahnigen</w:t>
      </w:r>
      <w:r w:rsidR="003E0685">
        <w:rPr>
          <w:sz w:val="22"/>
          <w:szCs w:val="22"/>
        </w:rPr>
        <w:t xml:space="preserve"> und </w:t>
      </w:r>
      <w:proofErr w:type="spellStart"/>
      <w:r w:rsidR="003E0685">
        <w:rPr>
          <w:sz w:val="22"/>
          <w:szCs w:val="22"/>
        </w:rPr>
        <w:t>vierstreifigen</w:t>
      </w:r>
      <w:proofErr w:type="spellEnd"/>
      <w:r w:rsidRPr="00D50A9F">
        <w:rPr>
          <w:sz w:val="22"/>
          <w:szCs w:val="22"/>
        </w:rPr>
        <w:t xml:space="preserve"> Aus- und Neubau der B 27 zwischen Bodelshausen und Nehren. Der Streckenabschnitt liegt im Norden des Zollernalb</w:t>
      </w:r>
      <w:r w:rsidR="008A6866">
        <w:rPr>
          <w:sz w:val="22"/>
          <w:szCs w:val="22"/>
        </w:rPr>
        <w:t>kreises</w:t>
      </w:r>
      <w:r w:rsidRPr="00D50A9F">
        <w:rPr>
          <w:sz w:val="22"/>
          <w:szCs w:val="22"/>
        </w:rPr>
        <w:t xml:space="preserve"> auf dem Gebiet der </w:t>
      </w:r>
      <w:r w:rsidR="008A6866">
        <w:rPr>
          <w:sz w:val="22"/>
          <w:szCs w:val="22"/>
        </w:rPr>
        <w:t>Stadt</w:t>
      </w:r>
      <w:r w:rsidRPr="00D50A9F">
        <w:rPr>
          <w:sz w:val="22"/>
          <w:szCs w:val="22"/>
        </w:rPr>
        <w:t xml:space="preserve"> Hechingen und im Süden des Landkreises Tübingen auf Flächen </w:t>
      </w:r>
      <w:r w:rsidR="008A6866" w:rsidRPr="00D50A9F">
        <w:rPr>
          <w:sz w:val="22"/>
          <w:szCs w:val="22"/>
        </w:rPr>
        <w:t xml:space="preserve">der Stadt Mössingen sowie </w:t>
      </w:r>
      <w:r w:rsidRPr="00D50A9F">
        <w:rPr>
          <w:sz w:val="22"/>
          <w:szCs w:val="22"/>
        </w:rPr>
        <w:t>der Gemeinden Bodelshausen, Ofterdingen und Nehren und hat eine Gesamtlänge von</w:t>
      </w:r>
      <w:r w:rsidR="008A6866">
        <w:rPr>
          <w:sz w:val="22"/>
          <w:szCs w:val="22"/>
        </w:rPr>
        <w:t xml:space="preserve"> ca. </w:t>
      </w:r>
      <w:r w:rsidR="008A6866" w:rsidRPr="002E6A56">
        <w:rPr>
          <w:sz w:val="22"/>
          <w:szCs w:val="22"/>
        </w:rPr>
        <w:t>6,9</w:t>
      </w:r>
      <w:r w:rsidRPr="00D50A9F">
        <w:rPr>
          <w:sz w:val="22"/>
          <w:szCs w:val="22"/>
        </w:rPr>
        <w:t xml:space="preserve"> km.</w:t>
      </w:r>
    </w:p>
    <w:p w14:paraId="3725F6FA" w14:textId="26B8FF3A" w:rsidR="006010E8" w:rsidRDefault="006010E8" w:rsidP="00D50A9F">
      <w:pPr>
        <w:spacing w:line="276" w:lineRule="auto"/>
        <w:jc w:val="both"/>
        <w:rPr>
          <w:sz w:val="22"/>
          <w:szCs w:val="22"/>
        </w:rPr>
      </w:pPr>
    </w:p>
    <w:p w14:paraId="22240AB2" w14:textId="434AA2ED" w:rsidR="00032708" w:rsidRDefault="00032708" w:rsidP="00032708">
      <w:pPr>
        <w:spacing w:line="276" w:lineRule="auto"/>
        <w:jc w:val="center"/>
        <w:rPr>
          <w:sz w:val="22"/>
          <w:szCs w:val="22"/>
        </w:rPr>
      </w:pPr>
      <w:r>
        <w:rPr>
          <w:noProof/>
          <w:sz w:val="22"/>
          <w:szCs w:val="22"/>
        </w:rPr>
        <w:drawing>
          <wp:inline distT="0" distB="0" distL="0" distR="0" wp14:anchorId="2159395D" wp14:editId="4EE9C472">
            <wp:extent cx="5515781" cy="5730949"/>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Übersichtslageplan_Bekanntmachung.PNG"/>
                    <pic:cNvPicPr/>
                  </pic:nvPicPr>
                  <pic:blipFill>
                    <a:blip r:embed="rId8">
                      <a:extLst>
                        <a:ext uri="{28A0092B-C50C-407E-A947-70E740481C1C}">
                          <a14:useLocalDpi xmlns:a14="http://schemas.microsoft.com/office/drawing/2010/main" val="0"/>
                        </a:ext>
                      </a:extLst>
                    </a:blip>
                    <a:stretch>
                      <a:fillRect/>
                    </a:stretch>
                  </pic:blipFill>
                  <pic:spPr>
                    <a:xfrm>
                      <a:off x="0" y="0"/>
                      <a:ext cx="5515781" cy="5730949"/>
                    </a:xfrm>
                    <a:prstGeom prst="rect">
                      <a:avLst/>
                    </a:prstGeom>
                  </pic:spPr>
                </pic:pic>
              </a:graphicData>
            </a:graphic>
          </wp:inline>
        </w:drawing>
      </w:r>
    </w:p>
    <w:p w14:paraId="4680B268" w14:textId="59C16AAF" w:rsidR="006010E8" w:rsidRPr="00CD5284" w:rsidRDefault="006010E8" w:rsidP="00D50A9F">
      <w:pPr>
        <w:spacing w:line="276" w:lineRule="auto"/>
        <w:jc w:val="both"/>
      </w:pPr>
      <w:r w:rsidRPr="00CD5284">
        <w:rPr>
          <w:sz w:val="22"/>
          <w:szCs w:val="22"/>
        </w:rPr>
        <w:lastRenderedPageBreak/>
        <w:t xml:space="preserve">Der geplante Bauabschnitt beginnt nördlich der Anschlussstelle Bodelshausen und folgt zunächst auf einer Länge von rund 2,7 km der bestehenden B 27. Auf Höhe von Bad Sebastiansweiler verläuft die ausgebaute Bundesstraße künftig </w:t>
      </w:r>
      <w:r w:rsidR="009B5387" w:rsidRPr="00CD5284">
        <w:rPr>
          <w:sz w:val="22"/>
          <w:szCs w:val="22"/>
        </w:rPr>
        <w:t>in</w:t>
      </w:r>
      <w:r w:rsidRPr="00CD5284">
        <w:rPr>
          <w:sz w:val="22"/>
          <w:szCs w:val="22"/>
        </w:rPr>
        <w:t xml:space="preserve"> </w:t>
      </w:r>
      <w:r w:rsidR="009B5387" w:rsidRPr="00CD5284">
        <w:rPr>
          <w:sz w:val="22"/>
          <w:szCs w:val="22"/>
        </w:rPr>
        <w:t>Tieflage</w:t>
      </w:r>
      <w:r w:rsidRPr="00CD5284">
        <w:rPr>
          <w:sz w:val="22"/>
          <w:szCs w:val="22"/>
        </w:rPr>
        <w:t xml:space="preserve">. </w:t>
      </w:r>
      <w:r w:rsidR="00CD5096" w:rsidRPr="00CD5284">
        <w:rPr>
          <w:sz w:val="22"/>
          <w:szCs w:val="22"/>
        </w:rPr>
        <w:t>Vor der Kreuzung des Tannbachtales</w:t>
      </w:r>
      <w:r w:rsidRPr="00CD5284">
        <w:rPr>
          <w:sz w:val="22"/>
          <w:szCs w:val="22"/>
        </w:rPr>
        <w:t xml:space="preserve"> schwenkt die Trasse von der bestehenden B 27 nach Südosten ab und quert in </w:t>
      </w:r>
      <w:proofErr w:type="spellStart"/>
      <w:r w:rsidRPr="00CD5284">
        <w:rPr>
          <w:sz w:val="22"/>
          <w:szCs w:val="22"/>
        </w:rPr>
        <w:t>Dammlage</w:t>
      </w:r>
      <w:proofErr w:type="spellEnd"/>
      <w:r w:rsidRPr="00CD5284">
        <w:rPr>
          <w:sz w:val="22"/>
          <w:szCs w:val="22"/>
        </w:rPr>
        <w:t xml:space="preserve"> das Tannbachtal und den </w:t>
      </w:r>
      <w:proofErr w:type="spellStart"/>
      <w:r w:rsidRPr="00CD5284">
        <w:rPr>
          <w:sz w:val="22"/>
          <w:szCs w:val="22"/>
        </w:rPr>
        <w:t>Ernbach</w:t>
      </w:r>
      <w:proofErr w:type="spellEnd"/>
      <w:r w:rsidRPr="00CD5284">
        <w:rPr>
          <w:sz w:val="22"/>
          <w:szCs w:val="22"/>
        </w:rPr>
        <w:t>, die L 385 sowie die Steinlach jeweils mit größeren Brückenbauwerken.</w:t>
      </w:r>
      <w:r w:rsidR="00EE75F2" w:rsidRPr="00CD5284">
        <w:rPr>
          <w:sz w:val="22"/>
          <w:szCs w:val="22"/>
        </w:rPr>
        <w:t xml:space="preserve"> </w:t>
      </w:r>
      <w:r w:rsidR="003E0685" w:rsidRPr="00CD5284">
        <w:rPr>
          <w:sz w:val="22"/>
          <w:szCs w:val="22"/>
        </w:rPr>
        <w:t>Nach der Überquerung der Steinlach folgt die Straßentrasse in etwa dem Verlauf der vorhande</w:t>
      </w:r>
      <w:r w:rsidR="00CD5284">
        <w:rPr>
          <w:sz w:val="22"/>
          <w:szCs w:val="22"/>
        </w:rPr>
        <w:t xml:space="preserve">nen 110 kV-Freileitung und </w:t>
      </w:r>
      <w:r w:rsidR="00EE75F2" w:rsidRPr="00CD5284">
        <w:rPr>
          <w:sz w:val="22"/>
          <w:szCs w:val="22"/>
        </w:rPr>
        <w:t xml:space="preserve">umfährt </w:t>
      </w:r>
      <w:r w:rsidR="009B5387" w:rsidRPr="00CD5284">
        <w:rPr>
          <w:sz w:val="22"/>
          <w:szCs w:val="22"/>
        </w:rPr>
        <w:t>in</w:t>
      </w:r>
      <w:r w:rsidRPr="00CD5284">
        <w:rPr>
          <w:sz w:val="22"/>
          <w:szCs w:val="22"/>
        </w:rPr>
        <w:t xml:space="preserve"> </w:t>
      </w:r>
      <w:r w:rsidR="009B5387" w:rsidRPr="00CD5284">
        <w:rPr>
          <w:sz w:val="22"/>
          <w:szCs w:val="22"/>
        </w:rPr>
        <w:t>Tieflage</w:t>
      </w:r>
      <w:r w:rsidRPr="00CD5284">
        <w:rPr>
          <w:sz w:val="22"/>
          <w:szCs w:val="22"/>
        </w:rPr>
        <w:t xml:space="preserve"> den </w:t>
      </w:r>
      <w:proofErr w:type="spellStart"/>
      <w:r w:rsidRPr="00CD5284">
        <w:rPr>
          <w:sz w:val="22"/>
          <w:szCs w:val="22"/>
        </w:rPr>
        <w:t>Endelberg</w:t>
      </w:r>
      <w:proofErr w:type="spellEnd"/>
      <w:r w:rsidRPr="00CD5284">
        <w:rPr>
          <w:sz w:val="22"/>
          <w:szCs w:val="22"/>
        </w:rPr>
        <w:t xml:space="preserve"> und</w:t>
      </w:r>
      <w:r w:rsidR="00BC5667" w:rsidRPr="00CD5284">
        <w:rPr>
          <w:sz w:val="22"/>
          <w:szCs w:val="22"/>
        </w:rPr>
        <w:t xml:space="preserve"> den</w:t>
      </w:r>
      <w:r w:rsidRPr="00CD5284">
        <w:rPr>
          <w:sz w:val="22"/>
          <w:szCs w:val="22"/>
        </w:rPr>
        <w:t xml:space="preserve"> </w:t>
      </w:r>
      <w:proofErr w:type="spellStart"/>
      <w:r w:rsidRPr="00CD5284">
        <w:rPr>
          <w:sz w:val="22"/>
          <w:szCs w:val="22"/>
        </w:rPr>
        <w:t>Ofterdinger</w:t>
      </w:r>
      <w:proofErr w:type="spellEnd"/>
      <w:r w:rsidRPr="00CD5284">
        <w:rPr>
          <w:sz w:val="22"/>
          <w:szCs w:val="22"/>
        </w:rPr>
        <w:t xml:space="preserve"> Berg in einem weiten Linksbogen auf der östlichen bzw. nordöstlichen Seite.</w:t>
      </w:r>
      <w:r w:rsidR="00CD5284">
        <w:rPr>
          <w:sz w:val="22"/>
          <w:szCs w:val="22"/>
        </w:rPr>
        <w:t xml:space="preserve"> Anschließend </w:t>
      </w:r>
      <w:r w:rsidRPr="00CD5284">
        <w:rPr>
          <w:sz w:val="22"/>
          <w:szCs w:val="22"/>
        </w:rPr>
        <w:t xml:space="preserve">verläuft die Bundesstraße wieder in </w:t>
      </w:r>
      <w:proofErr w:type="spellStart"/>
      <w:r w:rsidRPr="00CD5284">
        <w:rPr>
          <w:sz w:val="22"/>
          <w:szCs w:val="22"/>
        </w:rPr>
        <w:t>Dammlage</w:t>
      </w:r>
      <w:proofErr w:type="spellEnd"/>
      <w:r w:rsidRPr="00CD5284">
        <w:rPr>
          <w:sz w:val="22"/>
          <w:szCs w:val="22"/>
        </w:rPr>
        <w:t xml:space="preserve"> und </w:t>
      </w:r>
      <w:r w:rsidR="00BC5667" w:rsidRPr="00CD5284">
        <w:rPr>
          <w:sz w:val="22"/>
          <w:szCs w:val="22"/>
        </w:rPr>
        <w:t>schwenk</w:t>
      </w:r>
      <w:r w:rsidR="008A6866">
        <w:rPr>
          <w:sz w:val="22"/>
          <w:szCs w:val="22"/>
        </w:rPr>
        <w:t>t</w:t>
      </w:r>
      <w:r w:rsidRPr="00CD5284">
        <w:rPr>
          <w:sz w:val="22"/>
          <w:szCs w:val="22"/>
        </w:rPr>
        <w:t xml:space="preserve"> nach der Überquerung des Ehrenbaches in die bestehende B 27 ein. Die neue Trasse der B 27 schließt am Bauende im Norden an den </w:t>
      </w:r>
      <w:r w:rsidR="00BC5667" w:rsidRPr="00CD5284">
        <w:rPr>
          <w:sz w:val="22"/>
          <w:szCs w:val="22"/>
        </w:rPr>
        <w:t xml:space="preserve">bereits </w:t>
      </w:r>
      <w:r w:rsidRPr="00CD5284">
        <w:rPr>
          <w:sz w:val="22"/>
          <w:szCs w:val="22"/>
        </w:rPr>
        <w:t xml:space="preserve">fertiggestellten </w:t>
      </w:r>
      <w:proofErr w:type="spellStart"/>
      <w:r w:rsidRPr="00CD5284">
        <w:rPr>
          <w:sz w:val="22"/>
          <w:szCs w:val="22"/>
        </w:rPr>
        <w:t>vierstreifigen</w:t>
      </w:r>
      <w:proofErr w:type="spellEnd"/>
      <w:r w:rsidRPr="00CD5284">
        <w:rPr>
          <w:sz w:val="22"/>
          <w:szCs w:val="22"/>
        </w:rPr>
        <w:t xml:space="preserve"> Ausbau der B 27 </w:t>
      </w:r>
      <w:r w:rsidR="00BC5667" w:rsidRPr="00CD5284">
        <w:rPr>
          <w:sz w:val="22"/>
          <w:szCs w:val="22"/>
        </w:rPr>
        <w:t>in Richtung Tübingen</w:t>
      </w:r>
      <w:r w:rsidRPr="00CD5284">
        <w:rPr>
          <w:sz w:val="22"/>
          <w:szCs w:val="22"/>
        </w:rPr>
        <w:t xml:space="preserve"> an.</w:t>
      </w:r>
      <w:r w:rsidR="00BC5667" w:rsidRPr="00CD5284">
        <w:t xml:space="preserve"> </w:t>
      </w:r>
      <w:r w:rsidR="00BC5667" w:rsidRPr="00C43A35">
        <w:rPr>
          <w:sz w:val="22"/>
          <w:szCs w:val="22"/>
        </w:rPr>
        <w:t xml:space="preserve">Auf Höhe </w:t>
      </w:r>
      <w:r w:rsidR="00BB7B90" w:rsidRPr="00C43A35">
        <w:rPr>
          <w:sz w:val="22"/>
          <w:szCs w:val="22"/>
        </w:rPr>
        <w:t xml:space="preserve">des </w:t>
      </w:r>
      <w:r w:rsidR="00BB7B90" w:rsidRPr="00BB7B90">
        <w:rPr>
          <w:sz w:val="22"/>
          <w:szCs w:val="22"/>
        </w:rPr>
        <w:t>Umspannwerk</w:t>
      </w:r>
      <w:r w:rsidR="00BB7B90">
        <w:rPr>
          <w:sz w:val="22"/>
          <w:szCs w:val="22"/>
        </w:rPr>
        <w:t>s</w:t>
      </w:r>
      <w:r w:rsidR="00BB7B90" w:rsidRPr="00BB7B90">
        <w:rPr>
          <w:sz w:val="22"/>
          <w:szCs w:val="22"/>
        </w:rPr>
        <w:t xml:space="preserve"> </w:t>
      </w:r>
      <w:r w:rsidR="00BC5667" w:rsidRPr="00C43A35">
        <w:rPr>
          <w:sz w:val="22"/>
          <w:szCs w:val="22"/>
        </w:rPr>
        <w:t>erfolgt</w:t>
      </w:r>
      <w:r w:rsidR="00032708" w:rsidRPr="00C43A35">
        <w:rPr>
          <w:sz w:val="22"/>
          <w:szCs w:val="22"/>
        </w:rPr>
        <w:t xml:space="preserve"> der Übergang auf den bereits zwei</w:t>
      </w:r>
      <w:r w:rsidR="00BC5667" w:rsidRPr="00C43A35">
        <w:rPr>
          <w:sz w:val="22"/>
          <w:szCs w:val="22"/>
        </w:rPr>
        <w:t>bahnig ausgebauten Abschnitt Richtung Tübingen.</w:t>
      </w:r>
    </w:p>
    <w:p w14:paraId="52491499" w14:textId="77777777" w:rsidR="00CD5096" w:rsidRPr="00CD5284" w:rsidRDefault="00CD5096" w:rsidP="00D50A9F">
      <w:pPr>
        <w:spacing w:line="276" w:lineRule="auto"/>
        <w:jc w:val="both"/>
        <w:rPr>
          <w:sz w:val="22"/>
          <w:szCs w:val="22"/>
        </w:rPr>
      </w:pPr>
    </w:p>
    <w:p w14:paraId="58A82319" w14:textId="45F93FE0" w:rsidR="00CD5096" w:rsidRPr="00D50A9F" w:rsidRDefault="003E0685" w:rsidP="00CD5096">
      <w:pPr>
        <w:spacing w:line="276" w:lineRule="auto"/>
        <w:jc w:val="both"/>
        <w:rPr>
          <w:sz w:val="22"/>
          <w:szCs w:val="22"/>
        </w:rPr>
      </w:pPr>
      <w:r w:rsidRPr="00D50A9F">
        <w:rPr>
          <w:sz w:val="22"/>
          <w:szCs w:val="22"/>
        </w:rPr>
        <w:t xml:space="preserve">Die Anschlüsse an das bestehende Straßennetz erfolgen jeweils kreuzungsfrei </w:t>
      </w:r>
      <w:r w:rsidR="00237AEB">
        <w:rPr>
          <w:sz w:val="22"/>
          <w:szCs w:val="22"/>
        </w:rPr>
        <w:t xml:space="preserve">mit Knotenpunkten </w:t>
      </w:r>
      <w:r w:rsidRPr="00D50A9F">
        <w:rPr>
          <w:sz w:val="22"/>
          <w:szCs w:val="22"/>
        </w:rPr>
        <w:t xml:space="preserve">an die K 6933 zwischen </w:t>
      </w:r>
      <w:proofErr w:type="spellStart"/>
      <w:r w:rsidRPr="00D50A9F">
        <w:rPr>
          <w:sz w:val="22"/>
          <w:szCs w:val="22"/>
        </w:rPr>
        <w:t>Bästenhardt</w:t>
      </w:r>
      <w:proofErr w:type="spellEnd"/>
      <w:r w:rsidRPr="00D50A9F">
        <w:rPr>
          <w:sz w:val="22"/>
          <w:szCs w:val="22"/>
        </w:rPr>
        <w:t xml:space="preserve"> und Bad Sebastiansweiler, </w:t>
      </w:r>
      <w:r w:rsidR="00237AEB">
        <w:rPr>
          <w:sz w:val="22"/>
          <w:szCs w:val="22"/>
        </w:rPr>
        <w:t xml:space="preserve">an </w:t>
      </w:r>
      <w:r w:rsidRPr="00D50A9F">
        <w:rPr>
          <w:sz w:val="22"/>
          <w:szCs w:val="22"/>
        </w:rPr>
        <w:t>die L 385 zwischen Ofterdingen und Mössingen sowie an die L 384 zwischen Mössingen und Nehren.</w:t>
      </w:r>
      <w:r w:rsidR="00237AEB">
        <w:rPr>
          <w:sz w:val="22"/>
          <w:szCs w:val="22"/>
        </w:rPr>
        <w:t xml:space="preserve"> </w:t>
      </w:r>
      <w:r w:rsidRPr="00D335E2">
        <w:rPr>
          <w:sz w:val="22"/>
          <w:szCs w:val="22"/>
        </w:rPr>
        <w:t>Für den schwach bzw. nicht motorisierten Verkehr stehen eigene Wege abseits der übergeordneten B 27 zur Verfügung.</w:t>
      </w:r>
      <w:r w:rsidR="00C2179D" w:rsidRPr="00C2179D">
        <w:rPr>
          <w:sz w:val="22"/>
          <w:szCs w:val="22"/>
        </w:rPr>
        <w:t xml:space="preserve"> </w:t>
      </w:r>
      <w:r w:rsidR="00C2179D" w:rsidRPr="00D50A9F">
        <w:rPr>
          <w:sz w:val="22"/>
          <w:szCs w:val="22"/>
        </w:rPr>
        <w:t xml:space="preserve">Weiter beinhaltet ist der Neubau einer </w:t>
      </w:r>
      <w:proofErr w:type="spellStart"/>
      <w:r w:rsidR="00C2179D" w:rsidRPr="00D50A9F">
        <w:rPr>
          <w:sz w:val="22"/>
          <w:szCs w:val="22"/>
        </w:rPr>
        <w:t>unbewirtschafteten</w:t>
      </w:r>
      <w:proofErr w:type="spellEnd"/>
      <w:r w:rsidR="00C2179D" w:rsidRPr="00D50A9F">
        <w:rPr>
          <w:sz w:val="22"/>
          <w:szCs w:val="22"/>
        </w:rPr>
        <w:t xml:space="preserve"> Rastanlage mit WC bei Bad Sebastiansweiler auf beiden Seiten</w:t>
      </w:r>
      <w:r w:rsidR="00C2179D">
        <w:rPr>
          <w:sz w:val="22"/>
          <w:szCs w:val="22"/>
        </w:rPr>
        <w:t xml:space="preserve"> und die Errichtung einer</w:t>
      </w:r>
      <w:r w:rsidR="00C2179D" w:rsidRPr="00CD5096">
        <w:rPr>
          <w:sz w:val="22"/>
          <w:szCs w:val="22"/>
        </w:rPr>
        <w:t xml:space="preserve"> 50 m breiten Grünbrücke</w:t>
      </w:r>
      <w:r w:rsidR="00C2179D">
        <w:rPr>
          <w:sz w:val="22"/>
          <w:szCs w:val="22"/>
        </w:rPr>
        <w:t xml:space="preserve"> zur </w:t>
      </w:r>
      <w:r w:rsidR="00C2179D" w:rsidRPr="00CD5096">
        <w:rPr>
          <w:sz w:val="22"/>
          <w:szCs w:val="22"/>
        </w:rPr>
        <w:t>Querung des Hungergrabens</w:t>
      </w:r>
      <w:r w:rsidR="00C2179D">
        <w:rPr>
          <w:sz w:val="22"/>
          <w:szCs w:val="22"/>
        </w:rPr>
        <w:t xml:space="preserve"> sowie von Schallschutzwänden</w:t>
      </w:r>
      <w:r w:rsidR="00C2179D" w:rsidRPr="00D50A9F">
        <w:rPr>
          <w:sz w:val="22"/>
          <w:szCs w:val="22"/>
        </w:rPr>
        <w:t xml:space="preserve"> </w:t>
      </w:r>
      <w:r w:rsidR="003C549E">
        <w:rPr>
          <w:sz w:val="22"/>
          <w:szCs w:val="22"/>
        </w:rPr>
        <w:t xml:space="preserve">oder </w:t>
      </w:r>
      <w:r w:rsidR="00C2179D" w:rsidRPr="00D50A9F">
        <w:rPr>
          <w:sz w:val="22"/>
          <w:szCs w:val="22"/>
        </w:rPr>
        <w:t>Wallschüttungen</w:t>
      </w:r>
      <w:r w:rsidR="00C2179D">
        <w:rPr>
          <w:sz w:val="22"/>
          <w:szCs w:val="22"/>
        </w:rPr>
        <w:t xml:space="preserve"> an verschiedenen Abschnitten</w:t>
      </w:r>
      <w:r w:rsidR="00CD5284">
        <w:rPr>
          <w:sz w:val="22"/>
          <w:szCs w:val="22"/>
        </w:rPr>
        <w:t xml:space="preserve"> der Trasse</w:t>
      </w:r>
      <w:r w:rsidR="0042103C">
        <w:rPr>
          <w:sz w:val="22"/>
          <w:szCs w:val="22"/>
        </w:rPr>
        <w:t xml:space="preserve"> (</w:t>
      </w:r>
      <w:r w:rsidR="000C1BAE">
        <w:rPr>
          <w:sz w:val="22"/>
          <w:szCs w:val="22"/>
        </w:rPr>
        <w:t>insbesondere</w:t>
      </w:r>
      <w:r w:rsidR="0042103C">
        <w:rPr>
          <w:sz w:val="22"/>
          <w:szCs w:val="22"/>
        </w:rPr>
        <w:t xml:space="preserve"> auf Höhe</w:t>
      </w:r>
      <w:r w:rsidR="00CA0BEA">
        <w:rPr>
          <w:sz w:val="22"/>
          <w:szCs w:val="22"/>
        </w:rPr>
        <w:t xml:space="preserve"> </w:t>
      </w:r>
      <w:r w:rsidR="00032708">
        <w:rPr>
          <w:sz w:val="22"/>
          <w:szCs w:val="22"/>
        </w:rPr>
        <w:t xml:space="preserve">der </w:t>
      </w:r>
      <w:r w:rsidR="00FF4230">
        <w:rPr>
          <w:sz w:val="22"/>
          <w:szCs w:val="22"/>
        </w:rPr>
        <w:t xml:space="preserve">Rastanlage, </w:t>
      </w:r>
      <w:r w:rsidR="0042103C">
        <w:rPr>
          <w:sz w:val="22"/>
          <w:szCs w:val="22"/>
        </w:rPr>
        <w:t xml:space="preserve">Bad Sebastiansweiler, </w:t>
      </w:r>
      <w:proofErr w:type="spellStart"/>
      <w:r w:rsidR="0042103C">
        <w:rPr>
          <w:sz w:val="22"/>
          <w:szCs w:val="22"/>
        </w:rPr>
        <w:t>Bästenhardt</w:t>
      </w:r>
      <w:proofErr w:type="spellEnd"/>
      <w:r w:rsidR="0042103C">
        <w:rPr>
          <w:sz w:val="22"/>
          <w:szCs w:val="22"/>
        </w:rPr>
        <w:t xml:space="preserve">, Überquerung </w:t>
      </w:r>
      <w:proofErr w:type="spellStart"/>
      <w:r w:rsidR="0042103C">
        <w:rPr>
          <w:sz w:val="22"/>
          <w:szCs w:val="22"/>
        </w:rPr>
        <w:t>Tannbach</w:t>
      </w:r>
      <w:proofErr w:type="spellEnd"/>
      <w:r w:rsidR="0042103C">
        <w:rPr>
          <w:sz w:val="22"/>
          <w:szCs w:val="22"/>
        </w:rPr>
        <w:t xml:space="preserve">, Überquerung Steinlach, </w:t>
      </w:r>
      <w:proofErr w:type="spellStart"/>
      <w:r w:rsidR="0042103C">
        <w:rPr>
          <w:sz w:val="22"/>
          <w:szCs w:val="22"/>
        </w:rPr>
        <w:t>Dachtel</w:t>
      </w:r>
      <w:proofErr w:type="spellEnd"/>
      <w:r w:rsidR="00AA34EC">
        <w:rPr>
          <w:sz w:val="22"/>
          <w:szCs w:val="22"/>
        </w:rPr>
        <w:t>)</w:t>
      </w:r>
      <w:r w:rsidR="00C2179D" w:rsidRPr="00D50A9F">
        <w:rPr>
          <w:sz w:val="22"/>
          <w:szCs w:val="22"/>
        </w:rPr>
        <w:t>.</w:t>
      </w:r>
    </w:p>
    <w:p w14:paraId="4557570A" w14:textId="77777777" w:rsidR="00B76856" w:rsidRPr="00D50A9F" w:rsidRDefault="00B76856" w:rsidP="00D50A9F">
      <w:pPr>
        <w:spacing w:line="276" w:lineRule="auto"/>
        <w:jc w:val="both"/>
        <w:rPr>
          <w:sz w:val="22"/>
          <w:szCs w:val="22"/>
        </w:rPr>
      </w:pPr>
    </w:p>
    <w:p w14:paraId="4F1F5FBE" w14:textId="08E7F136" w:rsidR="00ED643A" w:rsidRDefault="00002907" w:rsidP="00C2179D">
      <w:pPr>
        <w:spacing w:line="276" w:lineRule="auto"/>
        <w:jc w:val="both"/>
        <w:rPr>
          <w:sz w:val="22"/>
          <w:szCs w:val="22"/>
        </w:rPr>
      </w:pPr>
      <w:r w:rsidRPr="00CD5284">
        <w:rPr>
          <w:sz w:val="22"/>
          <w:szCs w:val="22"/>
        </w:rPr>
        <w:t>Die geplante Baumaßnahme stellt einen Eingriff in Natur und Landschaft dar.</w:t>
      </w:r>
      <w:r w:rsidR="00C755AA" w:rsidRPr="00C755AA">
        <w:t xml:space="preserve"> </w:t>
      </w:r>
      <w:r w:rsidR="00C755AA" w:rsidRPr="00C755AA">
        <w:rPr>
          <w:sz w:val="22"/>
          <w:szCs w:val="22"/>
        </w:rPr>
        <w:t xml:space="preserve">Insbesondere beeinträchtigt der Bau der B 27 neu das FFH-Gebiet </w:t>
      </w:r>
      <w:r w:rsidR="006C3ED8">
        <w:rPr>
          <w:sz w:val="22"/>
          <w:szCs w:val="22"/>
        </w:rPr>
        <w:t>„</w:t>
      </w:r>
      <w:r w:rsidR="00C755AA" w:rsidRPr="00C755AA">
        <w:rPr>
          <w:sz w:val="22"/>
          <w:szCs w:val="22"/>
        </w:rPr>
        <w:t>Albvorland bei Mössingen und Reutlingen“ sowie geschützte Magere Flachlandmähwiesen außerhalb dieses Schutzgebiets.</w:t>
      </w:r>
      <w:r w:rsidRPr="00CD5284">
        <w:rPr>
          <w:sz w:val="22"/>
          <w:szCs w:val="22"/>
        </w:rPr>
        <w:t xml:space="preserve"> Die Belange </w:t>
      </w:r>
      <w:r w:rsidR="008731B0">
        <w:rPr>
          <w:sz w:val="22"/>
          <w:szCs w:val="22"/>
        </w:rPr>
        <w:t>von</w:t>
      </w:r>
      <w:r w:rsidR="008731B0" w:rsidRPr="00CD5284">
        <w:rPr>
          <w:sz w:val="22"/>
          <w:szCs w:val="22"/>
        </w:rPr>
        <w:t xml:space="preserve"> </w:t>
      </w:r>
      <w:r w:rsidRPr="00CD5284">
        <w:rPr>
          <w:sz w:val="22"/>
          <w:szCs w:val="22"/>
        </w:rPr>
        <w:t>Natur und Landschaft</w:t>
      </w:r>
      <w:r w:rsidR="006139FE">
        <w:rPr>
          <w:sz w:val="22"/>
          <w:szCs w:val="22"/>
        </w:rPr>
        <w:t xml:space="preserve">, ebenso wie die Belange des Arten- und </w:t>
      </w:r>
      <w:proofErr w:type="spellStart"/>
      <w:r w:rsidR="006139FE">
        <w:rPr>
          <w:sz w:val="22"/>
          <w:szCs w:val="22"/>
        </w:rPr>
        <w:t>Habitatschutzes</w:t>
      </w:r>
      <w:proofErr w:type="spellEnd"/>
      <w:r w:rsidR="00C755AA">
        <w:rPr>
          <w:sz w:val="22"/>
          <w:szCs w:val="22"/>
        </w:rPr>
        <w:t>,</w:t>
      </w:r>
      <w:r w:rsidRPr="00CD5284">
        <w:rPr>
          <w:sz w:val="22"/>
          <w:szCs w:val="22"/>
        </w:rPr>
        <w:t xml:space="preserve"> w</w:t>
      </w:r>
      <w:r w:rsidR="006139FE">
        <w:rPr>
          <w:sz w:val="22"/>
          <w:szCs w:val="22"/>
        </w:rPr>
        <w:t>e</w:t>
      </w:r>
      <w:r w:rsidRPr="00CD5284">
        <w:rPr>
          <w:sz w:val="22"/>
          <w:szCs w:val="22"/>
        </w:rPr>
        <w:t xml:space="preserve">rden im Landschaftspflegerischen Begleitplan berücksichtigt und erforderliche Maßnahmen </w:t>
      </w:r>
      <w:r w:rsidR="006139FE">
        <w:rPr>
          <w:sz w:val="22"/>
          <w:szCs w:val="22"/>
        </w:rPr>
        <w:t>zur Vermeidung, Minimierung und Kompensation</w:t>
      </w:r>
      <w:r w:rsidRPr="00CD5284">
        <w:rPr>
          <w:sz w:val="22"/>
          <w:szCs w:val="22"/>
        </w:rPr>
        <w:t xml:space="preserve"> erarbeitet</w:t>
      </w:r>
      <w:r w:rsidRPr="006139FE">
        <w:rPr>
          <w:sz w:val="22"/>
          <w:szCs w:val="22"/>
        </w:rPr>
        <w:t xml:space="preserve">. </w:t>
      </w:r>
    </w:p>
    <w:p w14:paraId="21EC07B0" w14:textId="4BF96909" w:rsidR="00ED643A" w:rsidRDefault="00C918A7" w:rsidP="00C918A7">
      <w:pPr>
        <w:spacing w:line="276" w:lineRule="auto"/>
        <w:jc w:val="both"/>
        <w:rPr>
          <w:sz w:val="22"/>
          <w:szCs w:val="22"/>
        </w:rPr>
      </w:pPr>
      <w:r w:rsidRPr="00531A82">
        <w:rPr>
          <w:sz w:val="22"/>
          <w:szCs w:val="22"/>
        </w:rPr>
        <w:t>So sieht</w:t>
      </w:r>
      <w:r w:rsidR="00002907" w:rsidRPr="00531A82">
        <w:rPr>
          <w:sz w:val="22"/>
          <w:szCs w:val="22"/>
        </w:rPr>
        <w:t xml:space="preserve"> </w:t>
      </w:r>
      <w:r w:rsidRPr="00531A82">
        <w:rPr>
          <w:rFonts w:cs="Arial"/>
          <w:sz w:val="22"/>
        </w:rPr>
        <w:t>die</w:t>
      </w:r>
      <w:r w:rsidRPr="00531A82">
        <w:rPr>
          <w:sz w:val="22"/>
          <w:szCs w:val="22"/>
        </w:rPr>
        <w:t xml:space="preserve"> Ausbaukonzeption vor, z</w:t>
      </w:r>
      <w:r w:rsidR="00C2179D" w:rsidRPr="00531A82">
        <w:rPr>
          <w:rFonts w:cs="Arial"/>
          <w:sz w:val="22"/>
        </w:rPr>
        <w:t>ur Berücksichtigung des national bedeutsame</w:t>
      </w:r>
      <w:r w:rsidR="00CD5284" w:rsidRPr="00531A82">
        <w:rPr>
          <w:rFonts w:cs="Arial"/>
          <w:sz w:val="22"/>
        </w:rPr>
        <w:t>n</w:t>
      </w:r>
      <w:r w:rsidR="00C2179D" w:rsidRPr="00531A82">
        <w:rPr>
          <w:rFonts w:cs="Arial"/>
          <w:sz w:val="22"/>
        </w:rPr>
        <w:t xml:space="preserve"> Wildkorridors</w:t>
      </w:r>
      <w:r w:rsidR="00713911" w:rsidRPr="00531A82">
        <w:rPr>
          <w:rFonts w:cs="Arial"/>
          <w:sz w:val="22"/>
        </w:rPr>
        <w:t xml:space="preserve"> „</w:t>
      </w:r>
      <w:proofErr w:type="spellStart"/>
      <w:r w:rsidR="00C2179D" w:rsidRPr="00531A82">
        <w:rPr>
          <w:rFonts w:cs="Arial"/>
          <w:sz w:val="22"/>
        </w:rPr>
        <w:t>Hechinger</w:t>
      </w:r>
      <w:proofErr w:type="spellEnd"/>
      <w:r w:rsidR="00C2179D" w:rsidRPr="00531A82">
        <w:rPr>
          <w:rFonts w:cs="Arial"/>
          <w:sz w:val="22"/>
        </w:rPr>
        <w:t xml:space="preserve"> Stadtwald </w:t>
      </w:r>
      <w:r w:rsidR="00713911" w:rsidRPr="00531A82">
        <w:rPr>
          <w:rFonts w:cs="Arial"/>
          <w:sz w:val="22"/>
        </w:rPr>
        <w:t>–</w:t>
      </w:r>
      <w:r w:rsidR="00C2179D" w:rsidRPr="00531A82">
        <w:rPr>
          <w:rFonts w:cs="Arial"/>
          <w:sz w:val="22"/>
        </w:rPr>
        <w:t xml:space="preserve"> </w:t>
      </w:r>
      <w:proofErr w:type="spellStart"/>
      <w:r w:rsidR="00C2179D" w:rsidRPr="00531A82">
        <w:rPr>
          <w:rFonts w:cs="Arial"/>
          <w:sz w:val="22"/>
        </w:rPr>
        <w:t>Rammert</w:t>
      </w:r>
      <w:proofErr w:type="spellEnd"/>
      <w:r w:rsidR="00713911" w:rsidRPr="00531A82">
        <w:rPr>
          <w:rFonts w:cs="Arial"/>
          <w:sz w:val="22"/>
        </w:rPr>
        <w:t>“</w:t>
      </w:r>
      <w:r w:rsidRPr="00531A82">
        <w:rPr>
          <w:rFonts w:cs="Arial"/>
          <w:sz w:val="22"/>
        </w:rPr>
        <w:t>,</w:t>
      </w:r>
      <w:r w:rsidRPr="00531A82">
        <w:rPr>
          <w:sz w:val="22"/>
          <w:szCs w:val="22"/>
        </w:rPr>
        <w:t xml:space="preserve"> </w:t>
      </w:r>
      <w:r w:rsidR="00C2179D" w:rsidRPr="00531A82">
        <w:rPr>
          <w:sz w:val="22"/>
          <w:szCs w:val="22"/>
        </w:rPr>
        <w:t xml:space="preserve">die Querung des Hungergrabens </w:t>
      </w:r>
      <w:r w:rsidR="00531A82" w:rsidRPr="00531A82">
        <w:rPr>
          <w:sz w:val="22"/>
          <w:szCs w:val="22"/>
        </w:rPr>
        <w:t xml:space="preserve">südwestlich von Bad Sebastiansweiler </w:t>
      </w:r>
      <w:r w:rsidR="00C2179D" w:rsidRPr="00531A82">
        <w:rPr>
          <w:sz w:val="22"/>
          <w:szCs w:val="22"/>
        </w:rPr>
        <w:t>als Gewässer- und Wildtierdurchlass auszubilden</w:t>
      </w:r>
      <w:r w:rsidR="00713911" w:rsidRPr="00531A82">
        <w:rPr>
          <w:sz w:val="22"/>
          <w:szCs w:val="22"/>
        </w:rPr>
        <w:t xml:space="preserve"> sowie nordöstlich davon</w:t>
      </w:r>
      <w:r w:rsidR="00C2179D" w:rsidRPr="00531A82">
        <w:rPr>
          <w:sz w:val="22"/>
          <w:szCs w:val="22"/>
        </w:rPr>
        <w:t xml:space="preserve"> eine 50 m breite Grünbrücke über die B 27 neu zu bauen und entlang der Straße Sperr- und Leitzäune zu errichten, die auf die vorkommenden Tierarten abgestimmt sind.</w:t>
      </w:r>
      <w:r w:rsidR="00531A82">
        <w:rPr>
          <w:sz w:val="22"/>
          <w:szCs w:val="22"/>
        </w:rPr>
        <w:t xml:space="preserve"> </w:t>
      </w:r>
      <w:r w:rsidR="009B1284">
        <w:rPr>
          <w:sz w:val="22"/>
          <w:szCs w:val="22"/>
        </w:rPr>
        <w:t xml:space="preserve">Weitere Maßnahmen </w:t>
      </w:r>
      <w:r w:rsidR="00ED643A">
        <w:rPr>
          <w:sz w:val="22"/>
          <w:szCs w:val="22"/>
        </w:rPr>
        <w:t xml:space="preserve">sind die </w:t>
      </w:r>
      <w:r w:rsidR="00ED643A" w:rsidRPr="00ED643A">
        <w:rPr>
          <w:sz w:val="22"/>
          <w:szCs w:val="22"/>
        </w:rPr>
        <w:t>Baufeldfreimachung außerhalb der Brutzeit der betroffenen Brutvogelarten</w:t>
      </w:r>
      <w:r w:rsidR="00ED643A">
        <w:rPr>
          <w:sz w:val="22"/>
          <w:szCs w:val="22"/>
        </w:rPr>
        <w:t xml:space="preserve">, der </w:t>
      </w:r>
      <w:r w:rsidR="00ED643A" w:rsidRPr="00ED643A">
        <w:rPr>
          <w:sz w:val="22"/>
          <w:szCs w:val="22"/>
        </w:rPr>
        <w:t>fachgerechte Wiedereinbau des (zwischengelagerten) Oberbodens und sorgfältige Rekultivierung der während der Bauphase vorü</w:t>
      </w:r>
      <w:r w:rsidR="00ED643A">
        <w:rPr>
          <w:sz w:val="22"/>
          <w:szCs w:val="22"/>
        </w:rPr>
        <w:t xml:space="preserve">bergehend beanspruchten Flächen sowie die </w:t>
      </w:r>
      <w:r w:rsidR="00ED643A" w:rsidRPr="00ED643A">
        <w:rPr>
          <w:sz w:val="22"/>
          <w:szCs w:val="22"/>
        </w:rPr>
        <w:t>Einrichtung einer ökologischen Baubegleitung.</w:t>
      </w:r>
    </w:p>
    <w:p w14:paraId="643FA9D8" w14:textId="0E946132" w:rsidR="00032708" w:rsidRDefault="003D6CD0" w:rsidP="00CD5284">
      <w:pPr>
        <w:spacing w:line="276" w:lineRule="auto"/>
        <w:jc w:val="both"/>
        <w:rPr>
          <w:sz w:val="22"/>
          <w:szCs w:val="22"/>
        </w:rPr>
      </w:pPr>
      <w:r w:rsidRPr="00CD5284">
        <w:rPr>
          <w:sz w:val="22"/>
          <w:szCs w:val="22"/>
        </w:rPr>
        <w:t xml:space="preserve">Ausgleichs- und Ersatzmaßnahmen wie z.B. </w:t>
      </w:r>
      <w:r w:rsidR="00ED643A">
        <w:rPr>
          <w:sz w:val="22"/>
          <w:szCs w:val="22"/>
        </w:rPr>
        <w:t xml:space="preserve">die </w:t>
      </w:r>
      <w:proofErr w:type="spellStart"/>
      <w:r w:rsidR="00ED643A" w:rsidRPr="00ED643A">
        <w:rPr>
          <w:sz w:val="22"/>
          <w:szCs w:val="22"/>
        </w:rPr>
        <w:t>Habitatoptimierung</w:t>
      </w:r>
      <w:proofErr w:type="spellEnd"/>
      <w:r w:rsidR="00ED643A" w:rsidRPr="00ED643A">
        <w:rPr>
          <w:sz w:val="22"/>
          <w:szCs w:val="22"/>
        </w:rPr>
        <w:t xml:space="preserve"> sowie Schaffung von Ersatzhabitaten für wertgebende Arten der Grünlandbereiche, insbesondere die </w:t>
      </w:r>
      <w:proofErr w:type="spellStart"/>
      <w:r w:rsidR="00ED643A" w:rsidRPr="00ED643A">
        <w:rPr>
          <w:sz w:val="22"/>
          <w:szCs w:val="22"/>
        </w:rPr>
        <w:t>Wanstschrecke</w:t>
      </w:r>
      <w:proofErr w:type="spellEnd"/>
      <w:r w:rsidR="00ED643A">
        <w:rPr>
          <w:sz w:val="22"/>
          <w:szCs w:val="22"/>
        </w:rPr>
        <w:t xml:space="preserve">, die </w:t>
      </w:r>
      <w:r w:rsidR="00ED643A" w:rsidRPr="00ED643A">
        <w:rPr>
          <w:sz w:val="22"/>
          <w:szCs w:val="22"/>
        </w:rPr>
        <w:t>Aufwertung von Ackerflächen als Standort der Dicken Trespe sowie als Lebensraum der Feldlerche</w:t>
      </w:r>
      <w:r w:rsidR="00ED643A">
        <w:rPr>
          <w:sz w:val="22"/>
          <w:szCs w:val="22"/>
        </w:rPr>
        <w:t xml:space="preserve">, die </w:t>
      </w:r>
      <w:r w:rsidR="00ED643A" w:rsidRPr="00ED643A">
        <w:rPr>
          <w:sz w:val="22"/>
          <w:szCs w:val="22"/>
        </w:rPr>
        <w:t xml:space="preserve">Biotopentwicklung im </w:t>
      </w:r>
      <w:proofErr w:type="spellStart"/>
      <w:r w:rsidR="00ED643A" w:rsidRPr="00ED643A">
        <w:rPr>
          <w:sz w:val="22"/>
          <w:szCs w:val="22"/>
        </w:rPr>
        <w:t>Scheffertal</w:t>
      </w:r>
      <w:proofErr w:type="spellEnd"/>
      <w:r w:rsidR="00ED643A">
        <w:rPr>
          <w:sz w:val="22"/>
          <w:szCs w:val="22"/>
        </w:rPr>
        <w:t xml:space="preserve"> und</w:t>
      </w:r>
      <w:r w:rsidRPr="00CD5284">
        <w:rPr>
          <w:sz w:val="22"/>
          <w:szCs w:val="22"/>
        </w:rPr>
        <w:t xml:space="preserve"> </w:t>
      </w:r>
      <w:r w:rsidR="00ED643A">
        <w:rPr>
          <w:sz w:val="22"/>
          <w:szCs w:val="22"/>
        </w:rPr>
        <w:t>die</w:t>
      </w:r>
      <w:r w:rsidRPr="00CD5284">
        <w:rPr>
          <w:sz w:val="22"/>
          <w:szCs w:val="22"/>
        </w:rPr>
        <w:t xml:space="preserve"> </w:t>
      </w:r>
      <w:r w:rsidR="00ED643A" w:rsidRPr="00C918A7">
        <w:rPr>
          <w:sz w:val="22"/>
          <w:szCs w:val="22"/>
        </w:rPr>
        <w:t>Entsiegelung und Rekultivierung nicht mehr benötigter Verkehrsflächen</w:t>
      </w:r>
      <w:r w:rsidR="00ED643A" w:rsidRPr="00ED643A">
        <w:rPr>
          <w:sz w:val="22"/>
          <w:szCs w:val="22"/>
        </w:rPr>
        <w:t xml:space="preserve"> </w:t>
      </w:r>
      <w:r w:rsidRPr="00CD5284">
        <w:rPr>
          <w:sz w:val="22"/>
          <w:szCs w:val="22"/>
        </w:rPr>
        <w:t>sind im Trassenbereich sowie abseits der Trasse</w:t>
      </w:r>
      <w:r w:rsidR="00EA7AA8" w:rsidRPr="00EA7AA8">
        <w:rPr>
          <w:sz w:val="22"/>
          <w:szCs w:val="22"/>
        </w:rPr>
        <w:t xml:space="preserve"> </w:t>
      </w:r>
      <w:r w:rsidR="00EA7AA8" w:rsidRPr="00CD5284">
        <w:rPr>
          <w:sz w:val="22"/>
          <w:szCs w:val="22"/>
        </w:rPr>
        <w:t>vorgesehen</w:t>
      </w:r>
      <w:r w:rsidRPr="00CD5284">
        <w:rPr>
          <w:sz w:val="22"/>
          <w:szCs w:val="22"/>
        </w:rPr>
        <w:t xml:space="preserve">. </w:t>
      </w:r>
    </w:p>
    <w:p w14:paraId="5D7069AC" w14:textId="77777777" w:rsidR="00032708" w:rsidRPr="00CD5284" w:rsidRDefault="00032708" w:rsidP="00CD5284">
      <w:pPr>
        <w:spacing w:line="276" w:lineRule="auto"/>
        <w:jc w:val="both"/>
        <w:rPr>
          <w:sz w:val="22"/>
          <w:szCs w:val="22"/>
        </w:rPr>
      </w:pPr>
    </w:p>
    <w:p w14:paraId="1894BB76" w14:textId="77777777" w:rsidR="00CD5096" w:rsidRPr="00CD5284" w:rsidRDefault="00CD5096" w:rsidP="00CD5284">
      <w:pPr>
        <w:spacing w:line="276" w:lineRule="auto"/>
        <w:jc w:val="both"/>
        <w:rPr>
          <w:sz w:val="22"/>
          <w:szCs w:val="22"/>
        </w:rPr>
      </w:pPr>
      <w:r w:rsidRPr="00CD5284">
        <w:rPr>
          <w:sz w:val="22"/>
          <w:szCs w:val="22"/>
        </w:rPr>
        <w:t>Die B 27 neu, die Anschlussstellen sowie die Anbindungen nachgeordneter Straßen werden durch eine dem Landschaftscharakter entsprechende Begrünung und Bepflanzung der Straßennebenflächen in die Landschaft eingebunden. Bei den zu verlegenden Gewässerabschnitten erfolgen eine naturnahe Gestaltung des Bachbettes und eine standortgemäße Bepflanzung.</w:t>
      </w:r>
    </w:p>
    <w:p w14:paraId="1CE86EA4" w14:textId="77777777" w:rsidR="00CD5096" w:rsidRDefault="00CD5096" w:rsidP="00CD5096">
      <w:pPr>
        <w:pStyle w:val="Listenabsatz"/>
        <w:spacing w:line="276" w:lineRule="auto"/>
        <w:ind w:left="360"/>
        <w:jc w:val="both"/>
        <w:rPr>
          <w:sz w:val="22"/>
          <w:szCs w:val="22"/>
        </w:rPr>
      </w:pPr>
    </w:p>
    <w:p w14:paraId="3518C778" w14:textId="31765C7D" w:rsidR="00495F4F" w:rsidRPr="00932C27" w:rsidRDefault="00495F4F" w:rsidP="00932C27">
      <w:pPr>
        <w:spacing w:line="276" w:lineRule="auto"/>
        <w:jc w:val="both"/>
        <w:rPr>
          <w:sz w:val="22"/>
          <w:szCs w:val="22"/>
        </w:rPr>
      </w:pPr>
      <w:r w:rsidRPr="009A70E0">
        <w:rPr>
          <w:sz w:val="22"/>
          <w:szCs w:val="22"/>
        </w:rPr>
        <w:lastRenderedPageBreak/>
        <w:t xml:space="preserve">Zur Realisierung der Straßenbaumaßnahme sowie für die Maßnahmen des Landschaftspflegerischen Begleitplanes werden </w:t>
      </w:r>
      <w:r w:rsidR="00985D89">
        <w:rPr>
          <w:sz w:val="22"/>
          <w:szCs w:val="22"/>
        </w:rPr>
        <w:t xml:space="preserve">in großem Umfang </w:t>
      </w:r>
      <w:r w:rsidRPr="009A70E0">
        <w:rPr>
          <w:sz w:val="22"/>
          <w:szCs w:val="22"/>
        </w:rPr>
        <w:t>Grundstücke</w:t>
      </w:r>
      <w:r w:rsidR="003C549E" w:rsidRPr="009A70E0">
        <w:rPr>
          <w:sz w:val="22"/>
          <w:szCs w:val="22"/>
        </w:rPr>
        <w:t xml:space="preserve"> </w:t>
      </w:r>
      <w:r w:rsidRPr="009A70E0">
        <w:rPr>
          <w:sz w:val="22"/>
          <w:szCs w:val="22"/>
        </w:rPr>
        <w:t xml:space="preserve">in den betroffenen Städten und Gemeinden </w:t>
      </w:r>
      <w:r w:rsidR="00985D89">
        <w:rPr>
          <w:sz w:val="22"/>
          <w:szCs w:val="22"/>
        </w:rPr>
        <w:t>dauerhaft oder vorrübergehend in Anspruch genommen, wobei die Inanspruchnahme auch in Form einer dinglichen Sicherung durch Grunddienstbarkeit erfolgen kann</w:t>
      </w:r>
      <w:r w:rsidRPr="009A70E0">
        <w:rPr>
          <w:sz w:val="22"/>
          <w:szCs w:val="22"/>
        </w:rPr>
        <w:t>. Die erforderlichen Grundstücksflächen und die betroffenen Eigentümer sind den Grunderwerbsplänen und dem Grunderwerbsverzeichnis zu entnehmen.</w:t>
      </w:r>
    </w:p>
    <w:p w14:paraId="4665C452" w14:textId="77777777" w:rsidR="00C67F38" w:rsidRPr="00CD5284" w:rsidRDefault="00C67F38" w:rsidP="00CD5284">
      <w:pPr>
        <w:spacing w:line="276" w:lineRule="auto"/>
        <w:jc w:val="both"/>
        <w:rPr>
          <w:sz w:val="22"/>
          <w:szCs w:val="22"/>
          <w:highlight w:val="yellow"/>
        </w:rPr>
      </w:pPr>
    </w:p>
    <w:p w14:paraId="3548E910" w14:textId="4D2C31EA" w:rsidR="00034660" w:rsidRPr="004D25BF" w:rsidRDefault="006E1C8A" w:rsidP="001D756F">
      <w:pPr>
        <w:spacing w:line="276" w:lineRule="auto"/>
        <w:jc w:val="both"/>
        <w:rPr>
          <w:rFonts w:cs="Arial"/>
          <w:sz w:val="22"/>
          <w:szCs w:val="22"/>
        </w:rPr>
      </w:pPr>
      <w:r w:rsidRPr="00EF21F9">
        <w:rPr>
          <w:color w:val="000000" w:themeColor="text1"/>
        </w:rPr>
        <w:t>Die</w:t>
      </w:r>
      <w:r w:rsidRPr="00EF21F9">
        <w:rPr>
          <w:b/>
          <w:color w:val="000000" w:themeColor="text1"/>
        </w:rPr>
        <w:t xml:space="preserve"> </w:t>
      </w:r>
      <w:r w:rsidRPr="00EF21F9">
        <w:rPr>
          <w:color w:val="000000" w:themeColor="text1"/>
          <w:sz w:val="22"/>
          <w:szCs w:val="22"/>
        </w:rPr>
        <w:t>Planunterlagen</w:t>
      </w:r>
      <w:r w:rsidRPr="00EF21F9">
        <w:rPr>
          <w:color w:val="000000" w:themeColor="text1"/>
        </w:rPr>
        <w:t xml:space="preserve"> </w:t>
      </w:r>
      <w:r w:rsidR="009F63A1" w:rsidRPr="00EF21F9">
        <w:rPr>
          <w:rFonts w:cs="Arial"/>
          <w:color w:val="000000" w:themeColor="text1"/>
          <w:sz w:val="22"/>
          <w:szCs w:val="22"/>
        </w:rPr>
        <w:t xml:space="preserve">und die Unterlagen zur Prüfung der Umweltverträglichkeit liegen </w:t>
      </w:r>
      <w:r w:rsidR="009F63A1" w:rsidRPr="00FD720F">
        <w:rPr>
          <w:rFonts w:cs="Arial"/>
          <w:sz w:val="22"/>
          <w:szCs w:val="22"/>
        </w:rPr>
        <w:t>von</w:t>
      </w:r>
      <w:r w:rsidR="001D756F">
        <w:rPr>
          <w:rFonts w:cs="Arial"/>
          <w:sz w:val="22"/>
          <w:szCs w:val="22"/>
        </w:rPr>
        <w:t xml:space="preserve"> </w:t>
      </w:r>
      <w:r w:rsidR="004D25BF">
        <w:rPr>
          <w:rFonts w:cs="Arial"/>
          <w:sz w:val="22"/>
          <w:szCs w:val="22"/>
        </w:rPr>
        <w:br/>
      </w:r>
      <w:r w:rsidR="00AA34EC" w:rsidRPr="00FD720F">
        <w:rPr>
          <w:rFonts w:cs="Arial"/>
          <w:b/>
          <w:sz w:val="22"/>
          <w:szCs w:val="22"/>
        </w:rPr>
        <w:t>Montag</w:t>
      </w:r>
      <w:r w:rsidR="00AA5371" w:rsidRPr="00FD720F">
        <w:rPr>
          <w:rFonts w:cs="Arial"/>
          <w:b/>
          <w:sz w:val="22"/>
          <w:szCs w:val="22"/>
        </w:rPr>
        <w:t xml:space="preserve">, </w:t>
      </w:r>
      <w:r w:rsidR="00AA34EC" w:rsidRPr="00FD720F">
        <w:rPr>
          <w:rFonts w:cs="Arial"/>
          <w:b/>
          <w:sz w:val="22"/>
          <w:szCs w:val="22"/>
        </w:rPr>
        <w:t>29.06.2020</w:t>
      </w:r>
      <w:r w:rsidR="000D7E76" w:rsidRPr="00FD720F">
        <w:rPr>
          <w:rFonts w:cs="Arial"/>
          <w:b/>
          <w:sz w:val="22"/>
          <w:szCs w:val="22"/>
        </w:rPr>
        <w:t>,</w:t>
      </w:r>
      <w:r w:rsidR="00AA5371" w:rsidRPr="00FD720F">
        <w:rPr>
          <w:rFonts w:cs="Arial"/>
          <w:b/>
          <w:sz w:val="22"/>
          <w:szCs w:val="22"/>
        </w:rPr>
        <w:t xml:space="preserve"> bis einschließlich </w:t>
      </w:r>
      <w:r w:rsidR="00AA34EC" w:rsidRPr="00FD720F">
        <w:rPr>
          <w:rFonts w:cs="Arial"/>
          <w:b/>
          <w:sz w:val="22"/>
          <w:szCs w:val="22"/>
        </w:rPr>
        <w:t>Dienstag</w:t>
      </w:r>
      <w:r w:rsidR="008A4922" w:rsidRPr="00FD720F">
        <w:rPr>
          <w:rFonts w:cs="Arial"/>
          <w:b/>
          <w:sz w:val="22"/>
          <w:szCs w:val="22"/>
        </w:rPr>
        <w:t xml:space="preserve">, </w:t>
      </w:r>
      <w:r w:rsidR="00AA34EC" w:rsidRPr="00FD720F">
        <w:rPr>
          <w:rFonts w:cs="Arial"/>
          <w:b/>
          <w:sz w:val="22"/>
          <w:szCs w:val="22"/>
        </w:rPr>
        <w:t>28</w:t>
      </w:r>
      <w:r w:rsidR="008A4922" w:rsidRPr="00FD720F">
        <w:rPr>
          <w:rFonts w:cs="Arial"/>
          <w:b/>
          <w:sz w:val="22"/>
          <w:szCs w:val="22"/>
        </w:rPr>
        <w:t>.</w:t>
      </w:r>
      <w:r w:rsidR="00AA34EC" w:rsidRPr="00FD720F">
        <w:rPr>
          <w:rFonts w:cs="Arial"/>
          <w:b/>
          <w:sz w:val="22"/>
          <w:szCs w:val="22"/>
        </w:rPr>
        <w:t>07</w:t>
      </w:r>
      <w:r w:rsidR="008A4922" w:rsidRPr="00FD720F">
        <w:rPr>
          <w:rFonts w:cs="Arial"/>
          <w:b/>
          <w:sz w:val="22"/>
          <w:szCs w:val="22"/>
        </w:rPr>
        <w:t>.</w:t>
      </w:r>
      <w:r w:rsidR="00AA34EC" w:rsidRPr="00FD720F">
        <w:rPr>
          <w:rFonts w:cs="Arial"/>
          <w:b/>
          <w:sz w:val="22"/>
          <w:szCs w:val="22"/>
        </w:rPr>
        <w:t>2020</w:t>
      </w:r>
    </w:p>
    <w:p w14:paraId="78F58DE9" w14:textId="77777777" w:rsidR="00034660" w:rsidRDefault="00034660" w:rsidP="00AC2686">
      <w:pPr>
        <w:spacing w:line="276" w:lineRule="auto"/>
        <w:rPr>
          <w:rFonts w:cs="Arial"/>
          <w:b/>
          <w:color w:val="000000" w:themeColor="text1"/>
          <w:sz w:val="22"/>
          <w:szCs w:val="22"/>
        </w:rPr>
      </w:pPr>
    </w:p>
    <w:p w14:paraId="78641BA1" w14:textId="4CA30FF3" w:rsidR="00AC2686" w:rsidRPr="00AC2686" w:rsidRDefault="00F122AB" w:rsidP="00AC2686">
      <w:pPr>
        <w:pStyle w:val="Listenabsatz"/>
        <w:numPr>
          <w:ilvl w:val="0"/>
          <w:numId w:val="9"/>
        </w:numPr>
        <w:spacing w:line="276" w:lineRule="auto"/>
        <w:rPr>
          <w:rFonts w:cs="Arial"/>
          <w:color w:val="000000" w:themeColor="text1"/>
          <w:sz w:val="22"/>
          <w:szCs w:val="22"/>
        </w:rPr>
      </w:pPr>
      <w:r w:rsidRPr="00AC2686">
        <w:rPr>
          <w:rFonts w:cs="Arial"/>
          <w:color w:val="000000" w:themeColor="text1"/>
          <w:sz w:val="22"/>
          <w:szCs w:val="22"/>
        </w:rPr>
        <w:t>bei de</w:t>
      </w:r>
      <w:r w:rsidR="00AC2686" w:rsidRPr="00AC2686">
        <w:rPr>
          <w:rFonts w:cs="Arial"/>
          <w:color w:val="000000" w:themeColor="text1"/>
          <w:sz w:val="22"/>
          <w:szCs w:val="22"/>
        </w:rPr>
        <w:t>r</w:t>
      </w:r>
      <w:r w:rsidR="009F63A1" w:rsidRPr="00AC2686">
        <w:rPr>
          <w:rFonts w:cs="Arial"/>
          <w:color w:val="000000" w:themeColor="text1"/>
          <w:sz w:val="22"/>
          <w:szCs w:val="22"/>
        </w:rPr>
        <w:t xml:space="preserve"> </w:t>
      </w:r>
      <w:r w:rsidR="008A4922" w:rsidRPr="00AC2686">
        <w:rPr>
          <w:rFonts w:cs="Arial"/>
          <w:color w:val="000000" w:themeColor="text1"/>
          <w:sz w:val="22"/>
          <w:szCs w:val="22"/>
        </w:rPr>
        <w:t>St</w:t>
      </w:r>
      <w:r w:rsidR="00AC2686" w:rsidRPr="00AC2686">
        <w:rPr>
          <w:rFonts w:cs="Arial"/>
          <w:color w:val="000000" w:themeColor="text1"/>
          <w:sz w:val="22"/>
          <w:szCs w:val="22"/>
        </w:rPr>
        <w:t>a</w:t>
      </w:r>
      <w:r w:rsidR="008A4922" w:rsidRPr="00AC2686">
        <w:rPr>
          <w:rFonts w:cs="Arial"/>
          <w:color w:val="000000" w:themeColor="text1"/>
          <w:sz w:val="22"/>
          <w:szCs w:val="22"/>
        </w:rPr>
        <w:t>dt</w:t>
      </w:r>
      <w:r w:rsidRPr="00AC2686">
        <w:rPr>
          <w:rFonts w:cs="Arial"/>
          <w:color w:val="000000" w:themeColor="text1"/>
          <w:sz w:val="22"/>
          <w:szCs w:val="22"/>
        </w:rPr>
        <w:t xml:space="preserve"> Mössingen</w:t>
      </w:r>
      <w:r w:rsidR="00AC2686">
        <w:rPr>
          <w:rFonts w:cs="Arial"/>
          <w:color w:val="000000" w:themeColor="text1"/>
          <w:sz w:val="22"/>
          <w:szCs w:val="22"/>
        </w:rPr>
        <w:t>,</w:t>
      </w:r>
      <w:r w:rsidRPr="00AC2686">
        <w:rPr>
          <w:rFonts w:cs="Arial"/>
          <w:color w:val="000000" w:themeColor="text1"/>
          <w:sz w:val="22"/>
          <w:szCs w:val="22"/>
        </w:rPr>
        <w:t xml:space="preserve"> </w:t>
      </w:r>
      <w:r w:rsidR="00AC2686" w:rsidRPr="00AC2686">
        <w:rPr>
          <w:rFonts w:cs="Arial"/>
          <w:color w:val="000000" w:themeColor="text1"/>
          <w:sz w:val="22"/>
          <w:szCs w:val="22"/>
        </w:rPr>
        <w:t>Rathaus, 2. Obergeschoss, Raum 2.12, Freiherr-vom-Stein-Straße 20, 72116 Mössingen</w:t>
      </w:r>
    </w:p>
    <w:p w14:paraId="6470A663" w14:textId="77777777" w:rsidR="00AC2686" w:rsidRDefault="00AC2686" w:rsidP="00AC2686">
      <w:pPr>
        <w:pStyle w:val="Listenabsatz"/>
        <w:numPr>
          <w:ilvl w:val="0"/>
          <w:numId w:val="9"/>
        </w:numPr>
        <w:spacing w:line="276" w:lineRule="auto"/>
        <w:rPr>
          <w:rFonts w:cs="Arial"/>
          <w:color w:val="000000" w:themeColor="text1"/>
          <w:sz w:val="22"/>
          <w:szCs w:val="22"/>
        </w:rPr>
      </w:pPr>
      <w:r>
        <w:rPr>
          <w:rFonts w:cs="Arial"/>
          <w:color w:val="000000" w:themeColor="text1"/>
          <w:sz w:val="22"/>
          <w:szCs w:val="22"/>
        </w:rPr>
        <w:t>bei der Stadt</w:t>
      </w:r>
      <w:r w:rsidR="00F122AB" w:rsidRPr="00AC2686">
        <w:rPr>
          <w:rFonts w:cs="Arial"/>
          <w:color w:val="000000" w:themeColor="text1"/>
          <w:sz w:val="22"/>
          <w:szCs w:val="22"/>
        </w:rPr>
        <w:t xml:space="preserve"> Hechingen</w:t>
      </w:r>
      <w:r>
        <w:rPr>
          <w:rFonts w:cs="Arial"/>
          <w:color w:val="000000" w:themeColor="text1"/>
          <w:sz w:val="22"/>
          <w:szCs w:val="22"/>
        </w:rPr>
        <w:t>,</w:t>
      </w:r>
      <w:r w:rsidR="00F122AB" w:rsidRPr="00AC2686">
        <w:rPr>
          <w:rFonts w:cs="Arial"/>
          <w:color w:val="000000" w:themeColor="text1"/>
          <w:sz w:val="22"/>
          <w:szCs w:val="22"/>
        </w:rPr>
        <w:t xml:space="preserve"> </w:t>
      </w:r>
      <w:r w:rsidRPr="002B09FE">
        <w:rPr>
          <w:rFonts w:cs="Arial"/>
          <w:sz w:val="22"/>
          <w:szCs w:val="22"/>
        </w:rPr>
        <w:t>Technisches Rathaus, Dienstgebäude Neustraße 4, 72379 Hechingen</w:t>
      </w:r>
    </w:p>
    <w:p w14:paraId="2C92CC35" w14:textId="4920E001" w:rsidR="00AC2686" w:rsidRDefault="00AC2686" w:rsidP="00AC2686">
      <w:pPr>
        <w:pStyle w:val="Listenabsatz"/>
        <w:numPr>
          <w:ilvl w:val="0"/>
          <w:numId w:val="9"/>
        </w:numPr>
        <w:spacing w:line="276" w:lineRule="auto"/>
        <w:rPr>
          <w:rFonts w:cs="Arial"/>
          <w:color w:val="000000" w:themeColor="text1"/>
          <w:sz w:val="22"/>
          <w:szCs w:val="22"/>
        </w:rPr>
      </w:pPr>
      <w:r>
        <w:rPr>
          <w:rFonts w:cs="Arial"/>
          <w:color w:val="000000" w:themeColor="text1"/>
          <w:sz w:val="22"/>
          <w:szCs w:val="22"/>
        </w:rPr>
        <w:t>bei der</w:t>
      </w:r>
      <w:r w:rsidR="008A4922" w:rsidRPr="00AC2686">
        <w:rPr>
          <w:rFonts w:cs="Arial"/>
          <w:color w:val="000000" w:themeColor="text1"/>
          <w:sz w:val="22"/>
          <w:szCs w:val="22"/>
        </w:rPr>
        <w:t xml:space="preserve"> </w:t>
      </w:r>
      <w:r w:rsidR="00F122AB" w:rsidRPr="00AC2686">
        <w:rPr>
          <w:rFonts w:cs="Arial"/>
          <w:color w:val="000000" w:themeColor="text1"/>
          <w:sz w:val="22"/>
          <w:szCs w:val="22"/>
        </w:rPr>
        <w:t>Gemeinde Bodelshausen</w:t>
      </w:r>
      <w:r>
        <w:rPr>
          <w:rFonts w:cs="Arial"/>
          <w:color w:val="000000" w:themeColor="text1"/>
          <w:sz w:val="22"/>
          <w:szCs w:val="22"/>
        </w:rPr>
        <w:t xml:space="preserve">, </w:t>
      </w:r>
      <w:r w:rsidRPr="00AC2686">
        <w:rPr>
          <w:rFonts w:cs="Arial"/>
          <w:color w:val="000000" w:themeColor="text1"/>
          <w:sz w:val="22"/>
          <w:szCs w:val="22"/>
        </w:rPr>
        <w:t>Rathaus, 1. Obergeschoss, Raum 110</w:t>
      </w:r>
      <w:r>
        <w:rPr>
          <w:rFonts w:cs="Arial"/>
          <w:color w:val="000000" w:themeColor="text1"/>
          <w:sz w:val="22"/>
          <w:szCs w:val="22"/>
        </w:rPr>
        <w:t xml:space="preserve">, </w:t>
      </w:r>
      <w:r w:rsidRPr="00AC2686">
        <w:rPr>
          <w:rFonts w:cs="Arial"/>
          <w:color w:val="000000" w:themeColor="text1"/>
          <w:sz w:val="22"/>
          <w:szCs w:val="22"/>
        </w:rPr>
        <w:t>Am</w:t>
      </w:r>
      <w:r>
        <w:rPr>
          <w:rFonts w:cs="Arial"/>
          <w:color w:val="000000" w:themeColor="text1"/>
          <w:sz w:val="22"/>
          <w:szCs w:val="22"/>
        </w:rPr>
        <w:t xml:space="preserve"> Burghof 8, 72411 Bodelshausen</w:t>
      </w:r>
    </w:p>
    <w:p w14:paraId="73144310" w14:textId="6A445B2C" w:rsidR="00AC2686" w:rsidRDefault="00AC2686" w:rsidP="00AC2686">
      <w:pPr>
        <w:pStyle w:val="Listenabsatz"/>
        <w:numPr>
          <w:ilvl w:val="0"/>
          <w:numId w:val="9"/>
        </w:numPr>
        <w:spacing w:line="276" w:lineRule="auto"/>
        <w:rPr>
          <w:rFonts w:cs="Arial"/>
          <w:color w:val="000000" w:themeColor="text1"/>
          <w:sz w:val="22"/>
          <w:szCs w:val="22"/>
        </w:rPr>
      </w:pPr>
      <w:r>
        <w:rPr>
          <w:rFonts w:cs="Arial"/>
          <w:color w:val="000000" w:themeColor="text1"/>
          <w:sz w:val="22"/>
          <w:szCs w:val="22"/>
        </w:rPr>
        <w:t>bei der</w:t>
      </w:r>
      <w:r w:rsidRPr="00AC2686">
        <w:rPr>
          <w:rFonts w:cs="Arial"/>
          <w:color w:val="000000" w:themeColor="text1"/>
          <w:sz w:val="22"/>
          <w:szCs w:val="22"/>
        </w:rPr>
        <w:t xml:space="preserve"> Gemeinde </w:t>
      </w:r>
      <w:r w:rsidR="00F122AB" w:rsidRPr="00AC2686">
        <w:rPr>
          <w:rFonts w:cs="Arial"/>
          <w:color w:val="000000" w:themeColor="text1"/>
          <w:sz w:val="22"/>
          <w:szCs w:val="22"/>
        </w:rPr>
        <w:t>Ofterdingen</w:t>
      </w:r>
      <w:r>
        <w:rPr>
          <w:rFonts w:cs="Arial"/>
          <w:color w:val="000000" w:themeColor="text1"/>
          <w:sz w:val="22"/>
          <w:szCs w:val="22"/>
        </w:rPr>
        <w:t xml:space="preserve">, </w:t>
      </w:r>
      <w:r w:rsidRPr="00BD23CF">
        <w:rPr>
          <w:rFonts w:cs="Arial"/>
          <w:sz w:val="22"/>
          <w:szCs w:val="22"/>
        </w:rPr>
        <w:t>Rathaus, 3. Obergeschoss, Sitzungssaal</w:t>
      </w:r>
      <w:r>
        <w:rPr>
          <w:rFonts w:cs="Arial"/>
          <w:sz w:val="22"/>
          <w:szCs w:val="22"/>
        </w:rPr>
        <w:t>,</w:t>
      </w:r>
      <w:r w:rsidRPr="00BD23CF">
        <w:rPr>
          <w:rFonts w:cs="Arial"/>
          <w:sz w:val="22"/>
          <w:szCs w:val="22"/>
        </w:rPr>
        <w:t xml:space="preserve"> Rathausgasse 2, 72131 Ofterdingen</w:t>
      </w:r>
    </w:p>
    <w:p w14:paraId="14B2F889" w14:textId="504A8227" w:rsidR="00034660" w:rsidRPr="00AC2686" w:rsidRDefault="00AC2686" w:rsidP="00AC2686">
      <w:pPr>
        <w:pStyle w:val="Listenabsatz"/>
        <w:numPr>
          <w:ilvl w:val="0"/>
          <w:numId w:val="9"/>
        </w:numPr>
        <w:spacing w:line="276" w:lineRule="auto"/>
        <w:rPr>
          <w:rFonts w:cs="Arial"/>
          <w:color w:val="000000" w:themeColor="text1"/>
          <w:sz w:val="22"/>
          <w:szCs w:val="22"/>
        </w:rPr>
      </w:pPr>
      <w:r>
        <w:rPr>
          <w:rFonts w:cs="Arial"/>
          <w:color w:val="000000" w:themeColor="text1"/>
          <w:sz w:val="22"/>
          <w:szCs w:val="22"/>
        </w:rPr>
        <w:t>bei der</w:t>
      </w:r>
      <w:r w:rsidRPr="00AC2686">
        <w:rPr>
          <w:rFonts w:cs="Arial"/>
          <w:color w:val="000000" w:themeColor="text1"/>
          <w:sz w:val="22"/>
          <w:szCs w:val="22"/>
        </w:rPr>
        <w:t xml:space="preserve"> Gemeinde </w:t>
      </w:r>
      <w:r w:rsidR="00F122AB" w:rsidRPr="00AC2686">
        <w:rPr>
          <w:rFonts w:cs="Arial"/>
          <w:color w:val="000000" w:themeColor="text1"/>
          <w:sz w:val="22"/>
          <w:szCs w:val="22"/>
        </w:rPr>
        <w:t>Nehren</w:t>
      </w:r>
      <w:r w:rsidR="009F63A1" w:rsidRPr="00AC2686">
        <w:rPr>
          <w:rFonts w:cs="Arial"/>
          <w:color w:val="000000" w:themeColor="text1"/>
          <w:sz w:val="22"/>
          <w:szCs w:val="22"/>
        </w:rPr>
        <w:t>,</w:t>
      </w:r>
      <w:r w:rsidRPr="00AC2686">
        <w:rPr>
          <w:rFonts w:cs="Arial"/>
          <w:sz w:val="22"/>
          <w:szCs w:val="22"/>
        </w:rPr>
        <w:t xml:space="preserve"> </w:t>
      </w:r>
      <w:r w:rsidRPr="00551330">
        <w:rPr>
          <w:rFonts w:cs="Arial"/>
          <w:sz w:val="22"/>
          <w:szCs w:val="22"/>
        </w:rPr>
        <w:t>Rathaus, Erdgeschoss, Sitzungssaal</w:t>
      </w:r>
      <w:r>
        <w:rPr>
          <w:rFonts w:cs="Arial"/>
          <w:sz w:val="22"/>
          <w:szCs w:val="22"/>
        </w:rPr>
        <w:t>,</w:t>
      </w:r>
      <w:r w:rsidRPr="00551330">
        <w:rPr>
          <w:rFonts w:cs="Arial"/>
          <w:sz w:val="22"/>
          <w:szCs w:val="22"/>
        </w:rPr>
        <w:t xml:space="preserve"> </w:t>
      </w:r>
      <w:r w:rsidR="004D25BF">
        <w:rPr>
          <w:rFonts w:cs="Arial"/>
          <w:sz w:val="22"/>
          <w:szCs w:val="22"/>
        </w:rPr>
        <w:t>Hauptstr.</w:t>
      </w:r>
      <w:r>
        <w:rPr>
          <w:rFonts w:cs="Arial"/>
          <w:sz w:val="22"/>
          <w:szCs w:val="22"/>
        </w:rPr>
        <w:t xml:space="preserve"> 32, 72147 Nehren</w:t>
      </w:r>
    </w:p>
    <w:p w14:paraId="162751D8" w14:textId="77777777" w:rsidR="00AC2686" w:rsidRPr="00AC2686" w:rsidRDefault="00AC2686" w:rsidP="00AC2686">
      <w:pPr>
        <w:pStyle w:val="Listenabsatz"/>
        <w:spacing w:line="276" w:lineRule="auto"/>
        <w:ind w:left="360"/>
        <w:jc w:val="both"/>
        <w:rPr>
          <w:rFonts w:cs="Arial"/>
          <w:color w:val="000000" w:themeColor="text1"/>
          <w:sz w:val="22"/>
          <w:szCs w:val="22"/>
        </w:rPr>
      </w:pPr>
    </w:p>
    <w:p w14:paraId="464327B8" w14:textId="2276ABC0" w:rsidR="009F63A1" w:rsidRDefault="009F63A1" w:rsidP="00AC2686">
      <w:pPr>
        <w:spacing w:line="276" w:lineRule="auto"/>
        <w:jc w:val="both"/>
        <w:rPr>
          <w:rFonts w:cs="Arial"/>
          <w:sz w:val="22"/>
          <w:szCs w:val="22"/>
        </w:rPr>
      </w:pPr>
      <w:r w:rsidRPr="00F07917">
        <w:rPr>
          <w:rFonts w:cs="Arial"/>
          <w:color w:val="000000" w:themeColor="text1"/>
          <w:sz w:val="22"/>
          <w:szCs w:val="22"/>
        </w:rPr>
        <w:t xml:space="preserve">während der Dienststunden zur allgemeinen Einsicht aus. </w:t>
      </w:r>
      <w:r w:rsidR="00F122AB" w:rsidRPr="00F122AB">
        <w:rPr>
          <w:rFonts w:cs="Arial"/>
          <w:color w:val="000000" w:themeColor="text1"/>
          <w:sz w:val="22"/>
          <w:szCs w:val="22"/>
        </w:rPr>
        <w:t xml:space="preserve">Aufgrund der aktuellen </w:t>
      </w:r>
      <w:r w:rsidR="00F122AB">
        <w:rPr>
          <w:rFonts w:cs="Arial"/>
          <w:color w:val="000000" w:themeColor="text1"/>
          <w:sz w:val="22"/>
          <w:szCs w:val="22"/>
        </w:rPr>
        <w:t xml:space="preserve">Zugangsbeschränkungen der Stadt- und </w:t>
      </w:r>
      <w:r w:rsidR="00F122AB" w:rsidRPr="00F122AB">
        <w:rPr>
          <w:rFonts w:cs="Arial"/>
          <w:color w:val="000000" w:themeColor="text1"/>
          <w:sz w:val="22"/>
          <w:szCs w:val="22"/>
        </w:rPr>
        <w:t>Gemeind</w:t>
      </w:r>
      <w:r w:rsidR="00F122AB">
        <w:rPr>
          <w:rFonts w:cs="Arial"/>
          <w:color w:val="000000" w:themeColor="text1"/>
          <w:sz w:val="22"/>
          <w:szCs w:val="22"/>
        </w:rPr>
        <w:t>everwaltungen für die Öffentl</w:t>
      </w:r>
      <w:r w:rsidR="00F122AB" w:rsidRPr="00F122AB">
        <w:rPr>
          <w:rFonts w:cs="Arial"/>
          <w:color w:val="000000" w:themeColor="text1"/>
          <w:sz w:val="22"/>
          <w:szCs w:val="22"/>
        </w:rPr>
        <w:t>ichkeit</w:t>
      </w:r>
      <w:r w:rsidR="00F122AB">
        <w:rPr>
          <w:rFonts w:cs="Arial"/>
          <w:color w:val="000000" w:themeColor="text1"/>
          <w:sz w:val="22"/>
          <w:szCs w:val="22"/>
        </w:rPr>
        <w:t xml:space="preserve"> ist bei der Einsichtn</w:t>
      </w:r>
      <w:r w:rsidR="00F12DEE">
        <w:rPr>
          <w:rFonts w:cs="Arial"/>
          <w:color w:val="000000" w:themeColor="text1"/>
          <w:sz w:val="22"/>
          <w:szCs w:val="22"/>
        </w:rPr>
        <w:t xml:space="preserve">ahme </w:t>
      </w:r>
      <w:r w:rsidR="00AC2686" w:rsidRPr="00975188">
        <w:rPr>
          <w:rFonts w:cs="Arial"/>
          <w:sz w:val="22"/>
          <w:szCs w:val="22"/>
        </w:rPr>
        <w:t>auf folgendes zu achten:</w:t>
      </w:r>
    </w:p>
    <w:p w14:paraId="7A6CFB3F" w14:textId="33239DD6" w:rsidR="00AC2686" w:rsidRDefault="00AC2686" w:rsidP="00AC2686">
      <w:pPr>
        <w:spacing w:line="276" w:lineRule="auto"/>
        <w:jc w:val="both"/>
        <w:rPr>
          <w:rFonts w:cs="Arial"/>
          <w:sz w:val="22"/>
          <w:szCs w:val="22"/>
        </w:rPr>
      </w:pPr>
    </w:p>
    <w:p w14:paraId="474D6751" w14:textId="0B9FCCEC" w:rsidR="00AC2686" w:rsidRPr="001D756F" w:rsidRDefault="00AC2686" w:rsidP="001D756F">
      <w:pPr>
        <w:numPr>
          <w:ilvl w:val="0"/>
          <w:numId w:val="10"/>
        </w:numPr>
        <w:spacing w:line="276" w:lineRule="auto"/>
        <w:jc w:val="both"/>
        <w:rPr>
          <w:rFonts w:cs="Arial"/>
          <w:sz w:val="22"/>
          <w:szCs w:val="22"/>
        </w:rPr>
      </w:pPr>
      <w:r>
        <w:rPr>
          <w:rFonts w:cs="Arial"/>
          <w:sz w:val="22"/>
          <w:szCs w:val="22"/>
        </w:rPr>
        <w:t>Stadt Mössingen:</w:t>
      </w:r>
      <w:r w:rsidR="001D756F">
        <w:rPr>
          <w:rFonts w:cs="Arial"/>
          <w:sz w:val="22"/>
          <w:szCs w:val="22"/>
        </w:rPr>
        <w:t xml:space="preserve"> </w:t>
      </w:r>
      <w:r w:rsidRPr="001D756F">
        <w:rPr>
          <w:rFonts w:cs="Arial"/>
          <w:sz w:val="22"/>
          <w:szCs w:val="22"/>
        </w:rPr>
        <w:t>Einsichtnahme nach Anmeldung an der Pforte des Rathauses (derzeit Freiherr-vom Stein-Straße 18)</w:t>
      </w:r>
    </w:p>
    <w:p w14:paraId="5F240983" w14:textId="07CE0030" w:rsidR="00AC2686" w:rsidRPr="001D756F" w:rsidRDefault="00AC2686" w:rsidP="001D756F">
      <w:pPr>
        <w:pStyle w:val="Listenabsatz"/>
        <w:numPr>
          <w:ilvl w:val="0"/>
          <w:numId w:val="10"/>
        </w:numPr>
        <w:spacing w:line="276" w:lineRule="auto"/>
        <w:jc w:val="both"/>
        <w:rPr>
          <w:rFonts w:cs="Arial"/>
          <w:sz w:val="22"/>
          <w:szCs w:val="22"/>
        </w:rPr>
      </w:pPr>
      <w:r>
        <w:rPr>
          <w:rFonts w:cs="Arial"/>
          <w:color w:val="000000" w:themeColor="text1"/>
          <w:sz w:val="22"/>
          <w:szCs w:val="22"/>
        </w:rPr>
        <w:t>Stadt</w:t>
      </w:r>
      <w:r w:rsidRPr="00AC2686">
        <w:rPr>
          <w:rFonts w:cs="Arial"/>
          <w:color w:val="000000" w:themeColor="text1"/>
          <w:sz w:val="22"/>
          <w:szCs w:val="22"/>
        </w:rPr>
        <w:t xml:space="preserve"> Hechingen</w:t>
      </w:r>
      <w:r>
        <w:rPr>
          <w:rFonts w:cs="Arial"/>
          <w:color w:val="000000" w:themeColor="text1"/>
          <w:sz w:val="22"/>
          <w:szCs w:val="22"/>
        </w:rPr>
        <w:t>:</w:t>
      </w:r>
      <w:r w:rsidR="001D756F">
        <w:rPr>
          <w:rFonts w:cs="Arial"/>
          <w:color w:val="000000" w:themeColor="text1"/>
          <w:sz w:val="22"/>
          <w:szCs w:val="22"/>
        </w:rPr>
        <w:t xml:space="preserve"> </w:t>
      </w:r>
      <w:r w:rsidRPr="001D756F">
        <w:rPr>
          <w:rFonts w:cs="Arial"/>
          <w:sz w:val="22"/>
          <w:szCs w:val="22"/>
        </w:rPr>
        <w:t>Einsichtnahme nach Anmeldung über die Klingelanlage im Eingangsbereich des Technischen Rathauses</w:t>
      </w:r>
    </w:p>
    <w:p w14:paraId="6BCA34B5" w14:textId="000158D0" w:rsidR="00AC2686" w:rsidRPr="001D756F" w:rsidRDefault="00AC2686" w:rsidP="001D756F">
      <w:pPr>
        <w:numPr>
          <w:ilvl w:val="0"/>
          <w:numId w:val="10"/>
        </w:numPr>
        <w:spacing w:line="276" w:lineRule="auto"/>
        <w:jc w:val="both"/>
        <w:rPr>
          <w:rFonts w:cs="Arial"/>
          <w:sz w:val="22"/>
          <w:szCs w:val="22"/>
        </w:rPr>
      </w:pPr>
      <w:r w:rsidRPr="00AC2686">
        <w:rPr>
          <w:rFonts w:cs="Arial"/>
          <w:color w:val="000000" w:themeColor="text1"/>
          <w:sz w:val="22"/>
          <w:szCs w:val="22"/>
        </w:rPr>
        <w:t>Gemeinde Bodelshausen</w:t>
      </w:r>
      <w:r>
        <w:rPr>
          <w:rFonts w:cs="Arial"/>
          <w:color w:val="000000" w:themeColor="text1"/>
          <w:sz w:val="22"/>
          <w:szCs w:val="22"/>
        </w:rPr>
        <w:t>:</w:t>
      </w:r>
      <w:r w:rsidR="001D756F">
        <w:rPr>
          <w:rFonts w:cs="Arial"/>
          <w:sz w:val="22"/>
          <w:szCs w:val="22"/>
        </w:rPr>
        <w:t xml:space="preserve"> </w:t>
      </w:r>
      <w:r w:rsidRPr="001D756F">
        <w:rPr>
          <w:rFonts w:cs="Arial"/>
          <w:sz w:val="22"/>
          <w:szCs w:val="22"/>
        </w:rPr>
        <w:t>Einsichtnahme nur nach vorheriger Terminvereinbarung, telefonisch unter 07471 708-0 oder per E-Mail an</w:t>
      </w:r>
      <w:r w:rsidR="001D756F">
        <w:rPr>
          <w:rFonts w:cs="Arial"/>
          <w:sz w:val="22"/>
          <w:szCs w:val="22"/>
        </w:rPr>
        <w:t xml:space="preserve"> buergerservice@bodelshausen.de</w:t>
      </w:r>
    </w:p>
    <w:p w14:paraId="71E35EB8" w14:textId="2A29578D" w:rsidR="001D756F" w:rsidRPr="001D756F" w:rsidRDefault="001D756F" w:rsidP="001D756F">
      <w:pPr>
        <w:pStyle w:val="Listenabsatz"/>
        <w:numPr>
          <w:ilvl w:val="0"/>
          <w:numId w:val="10"/>
        </w:numPr>
        <w:spacing w:line="276" w:lineRule="auto"/>
        <w:jc w:val="both"/>
        <w:rPr>
          <w:rFonts w:cs="Arial"/>
          <w:sz w:val="22"/>
          <w:szCs w:val="22"/>
        </w:rPr>
      </w:pPr>
      <w:r w:rsidRPr="00AC2686">
        <w:rPr>
          <w:rFonts w:cs="Arial"/>
          <w:color w:val="000000" w:themeColor="text1"/>
          <w:sz w:val="22"/>
          <w:szCs w:val="22"/>
        </w:rPr>
        <w:t>Gemeinde Ofterdingen</w:t>
      </w:r>
      <w:r>
        <w:rPr>
          <w:rFonts w:cs="Arial"/>
          <w:color w:val="000000" w:themeColor="text1"/>
          <w:sz w:val="22"/>
          <w:szCs w:val="22"/>
        </w:rPr>
        <w:t xml:space="preserve">: </w:t>
      </w:r>
      <w:r w:rsidRPr="001D756F">
        <w:rPr>
          <w:rFonts w:cs="Arial"/>
          <w:sz w:val="22"/>
          <w:szCs w:val="22"/>
        </w:rPr>
        <w:t>Einsichtnahme nur nach vorheriger telefonischer Terminv</w:t>
      </w:r>
      <w:r>
        <w:rPr>
          <w:rFonts w:cs="Arial"/>
          <w:sz w:val="22"/>
          <w:szCs w:val="22"/>
        </w:rPr>
        <w:t>ereinbarung unter 07473 3780-28</w:t>
      </w:r>
    </w:p>
    <w:p w14:paraId="1FE8E77B" w14:textId="79373BA7" w:rsidR="001D756F" w:rsidRPr="001D756F" w:rsidRDefault="001D756F" w:rsidP="001D756F">
      <w:pPr>
        <w:pStyle w:val="Listenabsatz"/>
        <w:numPr>
          <w:ilvl w:val="0"/>
          <w:numId w:val="10"/>
        </w:numPr>
        <w:spacing w:line="276" w:lineRule="auto"/>
        <w:jc w:val="both"/>
        <w:rPr>
          <w:rFonts w:cs="Arial"/>
          <w:sz w:val="22"/>
          <w:szCs w:val="22"/>
        </w:rPr>
      </w:pPr>
      <w:r w:rsidRPr="00AC2686">
        <w:rPr>
          <w:rFonts w:cs="Arial"/>
          <w:color w:val="000000" w:themeColor="text1"/>
          <w:sz w:val="22"/>
          <w:szCs w:val="22"/>
        </w:rPr>
        <w:t>Gemeinde Nehren</w:t>
      </w:r>
      <w:r>
        <w:rPr>
          <w:rFonts w:cs="Arial"/>
          <w:color w:val="000000" w:themeColor="text1"/>
          <w:sz w:val="22"/>
          <w:szCs w:val="22"/>
        </w:rPr>
        <w:t xml:space="preserve">: </w:t>
      </w:r>
      <w:r w:rsidRPr="001D756F">
        <w:rPr>
          <w:rFonts w:cs="Arial"/>
          <w:sz w:val="22"/>
          <w:szCs w:val="22"/>
        </w:rPr>
        <w:t>Einsichtnahme nur nach vorheriger telefonischer Terminvereinbarung unter 07473 3785-0</w:t>
      </w:r>
    </w:p>
    <w:p w14:paraId="46C26CCC" w14:textId="5F7D7810" w:rsidR="001D756F" w:rsidRPr="001D756F" w:rsidRDefault="001D756F" w:rsidP="001D756F">
      <w:pPr>
        <w:numPr>
          <w:ilvl w:val="0"/>
          <w:numId w:val="10"/>
        </w:numPr>
        <w:spacing w:line="276" w:lineRule="auto"/>
        <w:jc w:val="both"/>
        <w:rPr>
          <w:rFonts w:cs="Arial"/>
          <w:sz w:val="22"/>
          <w:szCs w:val="22"/>
        </w:rPr>
      </w:pPr>
      <w:r w:rsidRPr="001D756F">
        <w:rPr>
          <w:rFonts w:cs="Arial"/>
          <w:sz w:val="22"/>
          <w:szCs w:val="22"/>
        </w:rPr>
        <w:t>Beim Betreten des Rathauses ist ein Mund-Nasen-Schutz zu tragen und auf die Einhaltu</w:t>
      </w:r>
      <w:r w:rsidR="00A25D2F">
        <w:rPr>
          <w:rFonts w:cs="Arial"/>
          <w:sz w:val="22"/>
          <w:szCs w:val="22"/>
        </w:rPr>
        <w:t>ng der Abstandsregeln zu achten</w:t>
      </w:r>
      <w:bookmarkStart w:id="0" w:name="_GoBack"/>
      <w:bookmarkEnd w:id="0"/>
    </w:p>
    <w:p w14:paraId="2BD4AAA6" w14:textId="75DB9FDF" w:rsidR="001D756F" w:rsidRPr="001D756F" w:rsidRDefault="001D756F" w:rsidP="001D756F">
      <w:pPr>
        <w:numPr>
          <w:ilvl w:val="0"/>
          <w:numId w:val="10"/>
        </w:numPr>
        <w:spacing w:line="276" w:lineRule="auto"/>
        <w:jc w:val="both"/>
        <w:rPr>
          <w:rFonts w:cs="Arial"/>
          <w:sz w:val="22"/>
          <w:szCs w:val="22"/>
        </w:rPr>
      </w:pPr>
      <w:r w:rsidRPr="001D756F">
        <w:rPr>
          <w:rFonts w:cs="Arial"/>
          <w:sz w:val="22"/>
          <w:szCs w:val="22"/>
        </w:rPr>
        <w:t>Auf die weiteren örtlich geltenden Regelungen und Hinweise ist zu achten</w:t>
      </w:r>
      <w:r w:rsidR="007D061B">
        <w:rPr>
          <w:rFonts w:cs="Arial"/>
          <w:sz w:val="22"/>
          <w:szCs w:val="22"/>
        </w:rPr>
        <w:t>.</w:t>
      </w:r>
    </w:p>
    <w:p w14:paraId="6CF41DB6" w14:textId="77777777" w:rsidR="00AC2686" w:rsidRPr="00EF21F9" w:rsidRDefault="00AC2686" w:rsidP="00AC2686">
      <w:pPr>
        <w:spacing w:line="276" w:lineRule="auto"/>
        <w:jc w:val="both"/>
        <w:rPr>
          <w:rFonts w:cs="Arial"/>
          <w:color w:val="000000" w:themeColor="text1"/>
          <w:sz w:val="22"/>
          <w:szCs w:val="22"/>
        </w:rPr>
      </w:pPr>
    </w:p>
    <w:p w14:paraId="19579A88" w14:textId="79503FD2" w:rsidR="008A4922" w:rsidRPr="001D756F" w:rsidRDefault="002B359D" w:rsidP="00400875">
      <w:pPr>
        <w:pStyle w:val="Listenabsatz"/>
        <w:numPr>
          <w:ilvl w:val="0"/>
          <w:numId w:val="5"/>
        </w:numPr>
        <w:tabs>
          <w:tab w:val="left" w:pos="342"/>
        </w:tabs>
        <w:spacing w:line="276" w:lineRule="auto"/>
        <w:jc w:val="both"/>
        <w:rPr>
          <w:rFonts w:cs="Arial"/>
          <w:sz w:val="22"/>
          <w:szCs w:val="22"/>
        </w:rPr>
      </w:pPr>
      <w:r w:rsidRPr="001D756F">
        <w:rPr>
          <w:rFonts w:cs="Arial"/>
          <w:color w:val="000000" w:themeColor="text1"/>
          <w:sz w:val="22"/>
          <w:szCs w:val="22"/>
        </w:rPr>
        <w:t xml:space="preserve">Die betroffene Öffentlichkeit </w:t>
      </w:r>
      <w:r w:rsidR="009F63A1" w:rsidRPr="001D756F">
        <w:rPr>
          <w:rFonts w:cs="Arial"/>
          <w:color w:val="000000" w:themeColor="text1"/>
          <w:sz w:val="22"/>
          <w:szCs w:val="22"/>
        </w:rPr>
        <w:t xml:space="preserve">kann </w:t>
      </w:r>
      <w:r w:rsidRPr="001D756F">
        <w:rPr>
          <w:rFonts w:cs="Arial"/>
          <w:color w:val="000000" w:themeColor="text1"/>
          <w:sz w:val="22"/>
          <w:szCs w:val="22"/>
        </w:rPr>
        <w:t>sich im Rahmen der Beteiligung</w:t>
      </w:r>
      <w:r w:rsidR="001D756F" w:rsidRPr="001D756F">
        <w:rPr>
          <w:rFonts w:cs="Arial"/>
          <w:color w:val="000000" w:themeColor="text1"/>
          <w:sz w:val="22"/>
          <w:szCs w:val="22"/>
        </w:rPr>
        <w:t xml:space="preserve"> </w:t>
      </w:r>
      <w:r w:rsidR="009F63A1" w:rsidRPr="001D756F">
        <w:rPr>
          <w:rFonts w:cs="Arial"/>
          <w:b/>
          <w:color w:val="000000" w:themeColor="text1"/>
          <w:sz w:val="22"/>
          <w:szCs w:val="22"/>
        </w:rPr>
        <w:t>bis einschließlich</w:t>
      </w:r>
      <w:r w:rsidR="009F63A1" w:rsidRPr="001D756F">
        <w:rPr>
          <w:rFonts w:cs="Arial"/>
          <w:color w:val="000000" w:themeColor="text1"/>
          <w:sz w:val="22"/>
          <w:szCs w:val="22"/>
        </w:rPr>
        <w:t xml:space="preserve"> </w:t>
      </w:r>
      <w:r w:rsidR="003A27A1" w:rsidRPr="001D756F">
        <w:rPr>
          <w:rFonts w:cs="Arial"/>
          <w:b/>
          <w:sz w:val="22"/>
          <w:szCs w:val="22"/>
        </w:rPr>
        <w:t>Freitag</w:t>
      </w:r>
      <w:r w:rsidR="008A4922" w:rsidRPr="001D756F">
        <w:rPr>
          <w:rFonts w:cs="Arial"/>
          <w:b/>
          <w:sz w:val="22"/>
          <w:szCs w:val="22"/>
        </w:rPr>
        <w:t xml:space="preserve">, </w:t>
      </w:r>
      <w:r w:rsidR="003A27A1" w:rsidRPr="001D756F">
        <w:rPr>
          <w:rFonts w:cs="Arial"/>
          <w:b/>
          <w:sz w:val="22"/>
          <w:szCs w:val="22"/>
        </w:rPr>
        <w:t>02.10.2020</w:t>
      </w:r>
      <w:r w:rsidR="001D756F">
        <w:rPr>
          <w:rFonts w:cs="Arial"/>
          <w:b/>
          <w:sz w:val="22"/>
          <w:szCs w:val="22"/>
        </w:rPr>
        <w:t xml:space="preserve"> </w:t>
      </w:r>
      <w:r w:rsidR="00B60CE3" w:rsidRPr="001D756F">
        <w:rPr>
          <w:rFonts w:cs="Arial"/>
          <w:sz w:val="22"/>
          <w:szCs w:val="22"/>
        </w:rPr>
        <w:t>bei der jeweiligen</w:t>
      </w:r>
      <w:r w:rsidR="006139FE" w:rsidRPr="001D756F">
        <w:rPr>
          <w:rFonts w:cs="Arial"/>
          <w:sz w:val="22"/>
          <w:szCs w:val="22"/>
        </w:rPr>
        <w:t xml:space="preserve"> Stadt/</w:t>
      </w:r>
      <w:r w:rsidR="00B60CE3" w:rsidRPr="001D756F">
        <w:rPr>
          <w:rFonts w:cs="Arial"/>
          <w:sz w:val="22"/>
          <w:szCs w:val="22"/>
        </w:rPr>
        <w:t xml:space="preserve">Gemeinde </w:t>
      </w:r>
      <w:r w:rsidR="009F63A1" w:rsidRPr="001D756F">
        <w:rPr>
          <w:rFonts w:cs="Arial"/>
          <w:color w:val="000000" w:themeColor="text1"/>
          <w:sz w:val="22"/>
          <w:szCs w:val="22"/>
        </w:rPr>
        <w:t>oder beim Regierungspräsidium Tübingen, Referat 24, K</w:t>
      </w:r>
      <w:r w:rsidR="008923EB" w:rsidRPr="001D756F">
        <w:rPr>
          <w:rFonts w:cs="Arial"/>
          <w:color w:val="000000" w:themeColor="text1"/>
          <w:sz w:val="22"/>
          <w:szCs w:val="22"/>
        </w:rPr>
        <w:t>onrad-Adenauer-Straße 20, 72072</w:t>
      </w:r>
      <w:r w:rsidR="00CF5B1A" w:rsidRPr="001D756F">
        <w:rPr>
          <w:rFonts w:cs="Arial"/>
          <w:color w:val="000000" w:themeColor="text1"/>
          <w:sz w:val="22"/>
          <w:szCs w:val="22"/>
        </w:rPr>
        <w:t xml:space="preserve"> </w:t>
      </w:r>
      <w:r w:rsidR="009F63A1" w:rsidRPr="001D756F">
        <w:rPr>
          <w:rFonts w:cs="Arial"/>
          <w:color w:val="000000" w:themeColor="text1"/>
          <w:sz w:val="22"/>
          <w:szCs w:val="22"/>
        </w:rPr>
        <w:t xml:space="preserve">Tübingen, </w:t>
      </w:r>
      <w:r w:rsidRPr="001D756F">
        <w:rPr>
          <w:rFonts w:cs="Arial"/>
          <w:color w:val="000000" w:themeColor="text1"/>
          <w:sz w:val="22"/>
          <w:szCs w:val="22"/>
        </w:rPr>
        <w:t>zu</w:t>
      </w:r>
      <w:r w:rsidR="009F63A1" w:rsidRPr="001D756F">
        <w:rPr>
          <w:rFonts w:cs="Arial"/>
          <w:color w:val="000000" w:themeColor="text1"/>
          <w:sz w:val="22"/>
          <w:szCs w:val="22"/>
        </w:rPr>
        <w:t xml:space="preserve"> den </w:t>
      </w:r>
      <w:r w:rsidRPr="001D756F">
        <w:rPr>
          <w:rFonts w:cs="Arial"/>
          <w:color w:val="000000" w:themeColor="text1"/>
          <w:sz w:val="22"/>
          <w:szCs w:val="22"/>
        </w:rPr>
        <w:t xml:space="preserve">Unterlagen </w:t>
      </w:r>
      <w:r w:rsidR="009F63A1" w:rsidRPr="001D756F">
        <w:rPr>
          <w:rFonts w:cs="Arial"/>
          <w:color w:val="000000" w:themeColor="text1"/>
          <w:sz w:val="22"/>
          <w:szCs w:val="22"/>
        </w:rPr>
        <w:t xml:space="preserve">schriftlich oder zur Niederschrift </w:t>
      </w:r>
      <w:r w:rsidRPr="001D756F">
        <w:rPr>
          <w:rFonts w:cs="Arial"/>
          <w:color w:val="000000" w:themeColor="text1"/>
          <w:sz w:val="22"/>
          <w:szCs w:val="22"/>
        </w:rPr>
        <w:t>äußern</w:t>
      </w:r>
      <w:r w:rsidR="00034660" w:rsidRPr="001D756F">
        <w:rPr>
          <w:rFonts w:cs="Arial"/>
          <w:color w:val="000000" w:themeColor="text1"/>
          <w:sz w:val="22"/>
          <w:szCs w:val="22"/>
        </w:rPr>
        <w:t xml:space="preserve"> </w:t>
      </w:r>
      <w:r w:rsidR="00034660" w:rsidRPr="001D756F">
        <w:rPr>
          <w:rFonts w:cs="Arial"/>
          <w:b/>
          <w:color w:val="000000" w:themeColor="text1"/>
          <w:sz w:val="22"/>
          <w:szCs w:val="22"/>
        </w:rPr>
        <w:t>(Äußerungsfrist)</w:t>
      </w:r>
      <w:r w:rsidR="009F63A1" w:rsidRPr="001D756F">
        <w:rPr>
          <w:rFonts w:cs="Arial"/>
          <w:color w:val="000000" w:themeColor="text1"/>
          <w:sz w:val="22"/>
          <w:szCs w:val="22"/>
        </w:rPr>
        <w:t xml:space="preserve">. Die </w:t>
      </w:r>
      <w:r w:rsidRPr="001D756F">
        <w:rPr>
          <w:rFonts w:cs="Arial"/>
          <w:color w:val="000000" w:themeColor="text1"/>
          <w:sz w:val="22"/>
          <w:szCs w:val="22"/>
        </w:rPr>
        <w:t xml:space="preserve">Äußerung </w:t>
      </w:r>
      <w:r w:rsidR="009F63A1" w:rsidRPr="001D756F">
        <w:rPr>
          <w:rFonts w:cs="Arial"/>
          <w:color w:val="000000" w:themeColor="text1"/>
          <w:sz w:val="22"/>
          <w:szCs w:val="22"/>
        </w:rPr>
        <w:t xml:space="preserve">muss innerhalb der </w:t>
      </w:r>
      <w:r w:rsidRPr="001D756F">
        <w:rPr>
          <w:rFonts w:cs="Arial"/>
          <w:color w:val="000000" w:themeColor="text1"/>
          <w:sz w:val="22"/>
          <w:szCs w:val="22"/>
        </w:rPr>
        <w:t xml:space="preserve">Äußerungsfrist </w:t>
      </w:r>
      <w:r w:rsidR="009F63A1" w:rsidRPr="001D756F">
        <w:rPr>
          <w:rFonts w:cs="Arial"/>
          <w:color w:val="000000" w:themeColor="text1"/>
          <w:sz w:val="22"/>
          <w:szCs w:val="22"/>
        </w:rPr>
        <w:t xml:space="preserve">den geltend gemachten Belang und das Maß der Beeinträchtigung erkennen lassen. </w:t>
      </w:r>
      <w:r w:rsidRPr="001D756F">
        <w:rPr>
          <w:rFonts w:cs="Arial"/>
          <w:color w:val="000000" w:themeColor="text1"/>
          <w:sz w:val="22"/>
          <w:szCs w:val="22"/>
        </w:rPr>
        <w:t xml:space="preserve">Mit </w:t>
      </w:r>
      <w:r w:rsidR="009F63A1" w:rsidRPr="001D756F">
        <w:rPr>
          <w:rFonts w:cs="Arial"/>
          <w:color w:val="000000" w:themeColor="text1"/>
          <w:sz w:val="22"/>
          <w:szCs w:val="22"/>
        </w:rPr>
        <w:t xml:space="preserve">Ablauf </w:t>
      </w:r>
      <w:r w:rsidRPr="001D756F">
        <w:rPr>
          <w:rFonts w:cs="Arial"/>
          <w:color w:val="000000" w:themeColor="text1"/>
          <w:sz w:val="22"/>
          <w:szCs w:val="22"/>
        </w:rPr>
        <w:t xml:space="preserve">der Äußerungsfrist </w:t>
      </w:r>
      <w:r w:rsidR="009F63A1" w:rsidRPr="001D756F">
        <w:rPr>
          <w:rFonts w:cs="Arial"/>
          <w:sz w:val="22"/>
          <w:szCs w:val="22"/>
        </w:rPr>
        <w:t>sind</w:t>
      </w:r>
      <w:r w:rsidR="00DA4F82" w:rsidRPr="001D756F">
        <w:rPr>
          <w:rFonts w:cs="Arial"/>
          <w:sz w:val="22"/>
          <w:szCs w:val="22"/>
        </w:rPr>
        <w:t xml:space="preserve"> für das Verfahren über die Zulässigkeit des Vorhabens alle</w:t>
      </w:r>
      <w:r w:rsidR="009F63A1" w:rsidRPr="001D756F">
        <w:rPr>
          <w:rFonts w:cs="Arial"/>
          <w:sz w:val="22"/>
          <w:szCs w:val="22"/>
        </w:rPr>
        <w:t xml:space="preserve"> Einwendungen oder Äußerungen von Gesetzes wegen ausgeschlossen, soweit sie nicht auf besonderen privatrechtlichen Titeln beruhen. </w:t>
      </w:r>
    </w:p>
    <w:p w14:paraId="50D02155" w14:textId="77777777" w:rsidR="008A4922" w:rsidRDefault="009F63A1" w:rsidP="00D50A9F">
      <w:pPr>
        <w:pStyle w:val="Listenabsatz"/>
        <w:tabs>
          <w:tab w:val="left" w:pos="342"/>
        </w:tabs>
        <w:spacing w:line="276" w:lineRule="auto"/>
        <w:ind w:left="360"/>
        <w:jc w:val="both"/>
        <w:rPr>
          <w:rFonts w:cs="Arial"/>
          <w:sz w:val="22"/>
          <w:szCs w:val="22"/>
        </w:rPr>
      </w:pPr>
      <w:r w:rsidRPr="008A4922">
        <w:rPr>
          <w:rFonts w:cs="Arial"/>
          <w:sz w:val="22"/>
          <w:szCs w:val="22"/>
        </w:rPr>
        <w:t xml:space="preserve">Bei Einwendungen, die von mehr als 50 Personen auf Unterschriftslisten unterzeichnet oder in Form vervielfältigter gleichlautender Texte eingereicht werden (gleichförmige Eingaben), ist auf jeder mit einer Unterschrift versehenen Seite ein Unterzeichner mit Namen, Beruf und Anschrift </w:t>
      </w:r>
      <w:r w:rsidRPr="008A4922">
        <w:rPr>
          <w:rFonts w:cs="Arial"/>
          <w:sz w:val="22"/>
          <w:szCs w:val="22"/>
        </w:rPr>
        <w:lastRenderedPageBreak/>
        <w:t>als Vertreter der übrigen Unterzeichner zu bezeichnen. Andernfalls können diese Einwendungen unberücksichtigt bleiben.</w:t>
      </w:r>
    </w:p>
    <w:p w14:paraId="5B9B901F" w14:textId="2065ACD4" w:rsidR="008923EB" w:rsidRDefault="009F63A1" w:rsidP="00D50A9F">
      <w:pPr>
        <w:pStyle w:val="Listenabsatz"/>
        <w:numPr>
          <w:ilvl w:val="0"/>
          <w:numId w:val="5"/>
        </w:numPr>
        <w:tabs>
          <w:tab w:val="left" w:pos="342"/>
        </w:tabs>
        <w:spacing w:line="276" w:lineRule="auto"/>
        <w:jc w:val="both"/>
        <w:rPr>
          <w:rFonts w:cs="Arial"/>
          <w:sz w:val="22"/>
          <w:szCs w:val="22"/>
        </w:rPr>
      </w:pPr>
      <w:r w:rsidRPr="00F07917">
        <w:rPr>
          <w:rFonts w:cs="Arial"/>
          <w:sz w:val="22"/>
          <w:szCs w:val="22"/>
        </w:rPr>
        <w:t xml:space="preserve">Die genannte Frist und der Einwendungsausschluss nach Verstreichen der Einwendungs-/ Äußerungsfrist </w:t>
      </w:r>
      <w:r w:rsidR="00C755AA">
        <w:rPr>
          <w:rFonts w:cs="Arial"/>
          <w:sz w:val="22"/>
          <w:szCs w:val="22"/>
        </w:rPr>
        <w:t>gelten</w:t>
      </w:r>
      <w:r w:rsidR="00C755AA" w:rsidRPr="00F07917">
        <w:rPr>
          <w:rFonts w:cs="Arial"/>
          <w:sz w:val="22"/>
          <w:szCs w:val="22"/>
        </w:rPr>
        <w:t xml:space="preserve"> </w:t>
      </w:r>
      <w:r w:rsidRPr="00F07917">
        <w:rPr>
          <w:rFonts w:cs="Arial"/>
          <w:sz w:val="22"/>
          <w:szCs w:val="22"/>
        </w:rPr>
        <w:t>auch für die anerkannten Naturschutzvereinigungen sowie sonstige Vereinigungen, soweit diese sich für den Umweltschutz einsetzen und nach in anderen gesetzlichen Vorschriften zur Einlegung von Rechtsbehelfen in Umweltangelegenheiten vorgesehenen Verfahren anerkannt sind. Diese werden hiermit von der Auslegung des Plans benachrichtigt.</w:t>
      </w:r>
    </w:p>
    <w:p w14:paraId="79F4D1B8" w14:textId="77777777" w:rsidR="009F63A1" w:rsidRPr="008923EB" w:rsidRDefault="009F63A1" w:rsidP="00D50A9F">
      <w:pPr>
        <w:pStyle w:val="Listenabsatz"/>
        <w:numPr>
          <w:ilvl w:val="0"/>
          <w:numId w:val="5"/>
        </w:numPr>
        <w:tabs>
          <w:tab w:val="left" w:pos="342"/>
        </w:tabs>
        <w:spacing w:line="276" w:lineRule="auto"/>
        <w:jc w:val="both"/>
        <w:rPr>
          <w:sz w:val="22"/>
          <w:szCs w:val="22"/>
        </w:rPr>
      </w:pPr>
      <w:r w:rsidRPr="008923EB">
        <w:rPr>
          <w:sz w:val="22"/>
          <w:szCs w:val="22"/>
        </w:rPr>
        <w:t xml:space="preserve">Der Einwendungsausschluss beschränkt sich bei Einwendungen und Stellungnahmen, die sich auf die Schutzgüter nach § 2 Abs. 1 des Gesetzes </w:t>
      </w:r>
      <w:r w:rsidR="006C22DE" w:rsidRPr="008923EB">
        <w:rPr>
          <w:sz w:val="22"/>
          <w:szCs w:val="22"/>
        </w:rPr>
        <w:t>über die Umweltverträglichkeits</w:t>
      </w:r>
      <w:r w:rsidRPr="008923EB">
        <w:rPr>
          <w:sz w:val="22"/>
          <w:szCs w:val="22"/>
        </w:rPr>
        <w:t>prüfung (UVPG) beziehen, nur auf dieses Verwaltungsverfahren.</w:t>
      </w:r>
    </w:p>
    <w:p w14:paraId="401E8597" w14:textId="07B0BE10" w:rsidR="008923EB" w:rsidRDefault="00B36E5D" w:rsidP="00CF5B1A">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Nach Ablauf der Einwendungsfrist</w:t>
      </w:r>
      <w:r w:rsidR="009F63A1" w:rsidRPr="008923EB">
        <w:rPr>
          <w:rFonts w:cs="Arial"/>
          <w:bCs/>
          <w:sz w:val="22"/>
          <w:szCs w:val="22"/>
        </w:rPr>
        <w:t xml:space="preserve"> werden die rechtzeitig erhobenen Einwendungen bzw. Äußerungen sowie die Stellungnahmen der Träger öffentlicher Belange mit dem Träger des Vorhabens, den Behörden, Verbänden und Betroffenen sowie den Personen, die Einwendungen erhoben haben, in einem Termin erörtert, der noch ortsüblich bekannt gemacht wird. Die Behörden, der Träger des Vorhabens, die vorstehend unter 2. angesprochenen Vereinigungen und diejenigen, die Einwendungen erhoben haben, bzw. bei gleichförmigen Einwendungen der Vertreter, werden von diesem Termin gesondert benachrichtigt. </w:t>
      </w:r>
      <w:r w:rsidR="009F63A1" w:rsidRPr="008923EB">
        <w:rPr>
          <w:rFonts w:cs="Arial"/>
          <w:sz w:val="22"/>
          <w:szCs w:val="22"/>
        </w:rPr>
        <w:t xml:space="preserve">Sind mehr als 50 Benachrichtigungen vorzunehmen, so können sie durch öffentliche Bekanntmachung ersetzt werden. </w:t>
      </w:r>
      <w:r w:rsidR="001A3B78">
        <w:rPr>
          <w:rFonts w:cs="Arial"/>
          <w:sz w:val="22"/>
          <w:szCs w:val="22"/>
        </w:rPr>
        <w:t>Im Erörterungstermin ist d</w:t>
      </w:r>
      <w:r w:rsidR="009F63A1" w:rsidRPr="008923EB">
        <w:rPr>
          <w:rFonts w:cs="Arial"/>
          <w:sz w:val="22"/>
          <w:szCs w:val="22"/>
        </w:rPr>
        <w:t xml:space="preserve">ie Vertretung durch einen Bevollmächtigten möglich. Die Bevollmächtigung ist durch eine schriftliche Vollmacht nachzuweisen, die zu den Akten der Anhörungsbehörde zu geben ist. Bei Ausbleiben eines Beteiligten in dem Erörterungstermin kann auch ohne ihn verhandelt werden. </w:t>
      </w:r>
      <w:r w:rsidR="00CF5B1A" w:rsidRPr="00CF5B1A">
        <w:rPr>
          <w:rFonts w:cs="Arial"/>
          <w:sz w:val="22"/>
          <w:szCs w:val="22"/>
        </w:rPr>
        <w:t>Auf einen Erörterungstermin kann nach § 17a Nr.</w:t>
      </w:r>
      <w:r w:rsidR="00CF5B1A">
        <w:rPr>
          <w:rFonts w:cs="Arial"/>
          <w:sz w:val="22"/>
          <w:szCs w:val="22"/>
        </w:rPr>
        <w:t xml:space="preserve"> </w:t>
      </w:r>
      <w:r w:rsidR="00CF5B1A" w:rsidRPr="00CF5B1A">
        <w:rPr>
          <w:rFonts w:cs="Arial"/>
          <w:sz w:val="22"/>
          <w:szCs w:val="22"/>
        </w:rPr>
        <w:t>1 Bundesf</w:t>
      </w:r>
      <w:r w:rsidR="00CF5B1A">
        <w:rPr>
          <w:rFonts w:cs="Arial"/>
          <w:sz w:val="22"/>
          <w:szCs w:val="22"/>
        </w:rPr>
        <w:t>ernstraßengesetz (FStrG) gegebe</w:t>
      </w:r>
      <w:r w:rsidR="00CF5B1A" w:rsidRPr="00CF5B1A">
        <w:rPr>
          <w:rFonts w:cs="Arial"/>
          <w:sz w:val="22"/>
          <w:szCs w:val="22"/>
        </w:rPr>
        <w:t>nenfalls verzichtet werden.</w:t>
      </w:r>
    </w:p>
    <w:p w14:paraId="6DF7D489" w14:textId="77777777" w:rsidR="008923EB" w:rsidRP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Durch die Einsichtnahme in die Planunterlagen, Erhebung von Einwendungen und Stellungnahmen, Teilnahme am Erörterungstermin oder Vertreterbestellung entstehende Kosten können nicht erstattet werden.</w:t>
      </w:r>
    </w:p>
    <w:p w14:paraId="57A16E13"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Entschädigungsansprüche, soweit über sie nicht in der Planfeststellung dem Grunde nach zu entscheiden ist, werden nicht in dem Erörterungstermin, sondern</w:t>
      </w:r>
      <w:r w:rsidR="00C07537" w:rsidRPr="008923EB">
        <w:rPr>
          <w:rFonts w:cs="Arial"/>
          <w:sz w:val="22"/>
          <w:szCs w:val="22"/>
        </w:rPr>
        <w:t xml:space="preserve"> bei Bedarf</w:t>
      </w:r>
      <w:r w:rsidRPr="008923EB">
        <w:rPr>
          <w:rFonts w:cs="Arial"/>
          <w:sz w:val="22"/>
          <w:szCs w:val="22"/>
        </w:rPr>
        <w:t xml:space="preserve"> in einem gesonderten Entschädigungsverfahren behandelt. </w:t>
      </w:r>
    </w:p>
    <w:p w14:paraId="6708B4BA"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 xml:space="preserve">Über die Einwendungen wird nach Abschluss des Anhörungsverfahrens durch die Planfeststellungsbehörde entschieden. Die Zustellung der Entscheidung (Planfeststellungsbeschluss) an die </w:t>
      </w:r>
      <w:proofErr w:type="spellStart"/>
      <w:r w:rsidRPr="008923EB">
        <w:rPr>
          <w:rFonts w:cs="Arial"/>
          <w:sz w:val="22"/>
          <w:szCs w:val="22"/>
        </w:rPr>
        <w:t>Einwender</w:t>
      </w:r>
      <w:proofErr w:type="spellEnd"/>
      <w:r w:rsidRPr="008923EB">
        <w:rPr>
          <w:rFonts w:cs="Arial"/>
          <w:sz w:val="22"/>
          <w:szCs w:val="22"/>
        </w:rPr>
        <w:t xml:space="preserve"> kann durch öffentliche Bekanntmachung ersetzt werden, wenn mehr als 50 Zustellungen vorzunehmen sind. </w:t>
      </w:r>
    </w:p>
    <w:p w14:paraId="540A3E01" w14:textId="26C286E4" w:rsidR="008923EB" w:rsidRDefault="009F63A1" w:rsidP="00CF5B1A">
      <w:pPr>
        <w:pStyle w:val="Listenabsatz"/>
        <w:numPr>
          <w:ilvl w:val="0"/>
          <w:numId w:val="5"/>
        </w:numPr>
        <w:tabs>
          <w:tab w:val="left" w:pos="342"/>
        </w:tabs>
        <w:spacing w:line="276" w:lineRule="auto"/>
        <w:jc w:val="both"/>
        <w:rPr>
          <w:rFonts w:cs="Arial"/>
          <w:sz w:val="22"/>
          <w:szCs w:val="22"/>
        </w:rPr>
      </w:pPr>
      <w:r w:rsidRPr="008923EB">
        <w:rPr>
          <w:rFonts w:cs="Arial"/>
          <w:sz w:val="22"/>
          <w:szCs w:val="22"/>
        </w:rPr>
        <w:t>Vo</w:t>
      </w:r>
      <w:r w:rsidR="006139FE">
        <w:rPr>
          <w:rFonts w:cs="Arial"/>
          <w:sz w:val="22"/>
          <w:szCs w:val="22"/>
        </w:rPr>
        <w:t>m</w:t>
      </w:r>
      <w:r w:rsidRPr="008923EB">
        <w:rPr>
          <w:rFonts w:cs="Arial"/>
          <w:sz w:val="22"/>
          <w:szCs w:val="22"/>
        </w:rPr>
        <w:t xml:space="preserve"> Beginn der Auslegung des Planes </w:t>
      </w:r>
      <w:r w:rsidR="00CF5B1A">
        <w:rPr>
          <w:rFonts w:cs="Arial"/>
          <w:sz w:val="22"/>
          <w:szCs w:val="22"/>
        </w:rPr>
        <w:t xml:space="preserve">treten die </w:t>
      </w:r>
      <w:r w:rsidR="00CF5B1A" w:rsidRPr="00CF5B1A">
        <w:rPr>
          <w:rFonts w:cs="Arial"/>
          <w:sz w:val="22"/>
          <w:szCs w:val="22"/>
        </w:rPr>
        <w:t>Anbaubeschränkungen nach § 9 FStrG</w:t>
      </w:r>
      <w:r w:rsidRPr="008923EB">
        <w:rPr>
          <w:rFonts w:cs="Arial"/>
          <w:sz w:val="22"/>
          <w:szCs w:val="22"/>
        </w:rPr>
        <w:t xml:space="preserve"> </w:t>
      </w:r>
      <w:r w:rsidR="00CF5B1A">
        <w:rPr>
          <w:rFonts w:cs="Arial"/>
          <w:sz w:val="22"/>
          <w:szCs w:val="22"/>
        </w:rPr>
        <w:t xml:space="preserve">und </w:t>
      </w:r>
      <w:r w:rsidRPr="008923EB">
        <w:rPr>
          <w:rFonts w:cs="Arial"/>
          <w:sz w:val="22"/>
          <w:szCs w:val="22"/>
        </w:rPr>
        <w:t>die Veränderungssperre nach</w:t>
      </w:r>
      <w:r w:rsidRPr="008923EB">
        <w:rPr>
          <w:rFonts w:cs="Arial"/>
          <w:color w:val="FF0000"/>
          <w:sz w:val="22"/>
          <w:szCs w:val="22"/>
        </w:rPr>
        <w:t xml:space="preserve"> </w:t>
      </w:r>
      <w:r w:rsidR="00CF5B1A" w:rsidRPr="00CF5B1A">
        <w:rPr>
          <w:rFonts w:cs="Arial"/>
          <w:sz w:val="22"/>
          <w:szCs w:val="22"/>
        </w:rPr>
        <w:t>§ 9</w:t>
      </w:r>
      <w:r w:rsidR="00CF5B1A">
        <w:rPr>
          <w:rFonts w:cs="Arial"/>
          <w:sz w:val="22"/>
          <w:szCs w:val="22"/>
        </w:rPr>
        <w:t>a</w:t>
      </w:r>
      <w:r w:rsidR="00CF5B1A" w:rsidRPr="00CF5B1A">
        <w:rPr>
          <w:rFonts w:cs="Arial"/>
          <w:sz w:val="22"/>
          <w:szCs w:val="22"/>
        </w:rPr>
        <w:t xml:space="preserve"> FStrG</w:t>
      </w:r>
      <w:r w:rsidR="00C07537" w:rsidRPr="008923EB">
        <w:rPr>
          <w:rFonts w:cs="Arial"/>
          <w:sz w:val="22"/>
          <w:szCs w:val="22"/>
        </w:rPr>
        <w:t xml:space="preserve"> </w:t>
      </w:r>
      <w:r w:rsidRPr="008923EB">
        <w:rPr>
          <w:rFonts w:cs="Arial"/>
          <w:sz w:val="22"/>
          <w:szCs w:val="22"/>
        </w:rPr>
        <w:t xml:space="preserve">in Kraft. Darüber hinaus steht ab diesem Zeitpunkt dem Träger des Vorhabens ein Vorkaufsrecht an den vom Plan betroffenen Flächen zu </w:t>
      </w:r>
      <w:r w:rsidR="00CF5B1A" w:rsidRPr="00CF5B1A">
        <w:rPr>
          <w:rFonts w:cs="Arial"/>
          <w:sz w:val="22"/>
          <w:szCs w:val="22"/>
        </w:rPr>
        <w:t>(§ 9a Abs. 6 FStrG)</w:t>
      </w:r>
      <w:r w:rsidRPr="008923EB">
        <w:rPr>
          <w:rFonts w:cs="Arial"/>
          <w:sz w:val="22"/>
          <w:szCs w:val="22"/>
        </w:rPr>
        <w:t>.</w:t>
      </w:r>
    </w:p>
    <w:p w14:paraId="27F97E90" w14:textId="08FE006E"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Die vorstehenden Ausführungen gelten für die Beteiligung der Öffentlichkeit zu den Umweltauswirkungen des UVP-pflichtigen Bauvorhabens nach §§ 9 und 6 UVPG entsprechend. Der betroffenen Öffentlichkeit wird im Rahmen der Beteiligung Gelegenheit zur Äußerung gegeben. Weitere relevante Info</w:t>
      </w:r>
      <w:r w:rsidR="006D4B09" w:rsidRPr="008923EB">
        <w:rPr>
          <w:rFonts w:cs="Arial"/>
          <w:sz w:val="22"/>
          <w:szCs w:val="22"/>
        </w:rPr>
        <w:t xml:space="preserve">rmationen sind </w:t>
      </w:r>
      <w:r w:rsidRPr="008923EB">
        <w:rPr>
          <w:rFonts w:cs="Arial"/>
          <w:sz w:val="22"/>
          <w:szCs w:val="22"/>
        </w:rPr>
        <w:t>beim Regieru</w:t>
      </w:r>
      <w:r w:rsidR="008923EB">
        <w:rPr>
          <w:rFonts w:cs="Arial"/>
          <w:sz w:val="22"/>
          <w:szCs w:val="22"/>
        </w:rPr>
        <w:t xml:space="preserve">ngspräsidium Tübingen – Referat </w:t>
      </w:r>
      <w:r w:rsidRPr="008923EB">
        <w:rPr>
          <w:rFonts w:cs="Arial"/>
          <w:sz w:val="22"/>
          <w:szCs w:val="22"/>
        </w:rPr>
        <w:t>24, Konrad-Adenauer-Straße 20, 72072 Tübingen</w:t>
      </w:r>
      <w:r w:rsidR="00EA7AA8" w:rsidRPr="00EA7AA8">
        <w:rPr>
          <w:rFonts w:cs="Arial"/>
          <w:sz w:val="22"/>
          <w:szCs w:val="22"/>
        </w:rPr>
        <w:t xml:space="preserve"> </w:t>
      </w:r>
      <w:r w:rsidR="00EA7AA8" w:rsidRPr="008923EB">
        <w:rPr>
          <w:rFonts w:cs="Arial"/>
          <w:sz w:val="22"/>
          <w:szCs w:val="22"/>
        </w:rPr>
        <w:t>erhältlich</w:t>
      </w:r>
      <w:r w:rsidR="001E3547">
        <w:rPr>
          <w:rFonts w:cs="Arial"/>
          <w:sz w:val="22"/>
          <w:szCs w:val="22"/>
        </w:rPr>
        <w:t xml:space="preserve">. Dort können auch </w:t>
      </w:r>
      <w:r w:rsidR="001E3547" w:rsidRPr="008923EB">
        <w:rPr>
          <w:rFonts w:cs="Arial"/>
          <w:sz w:val="22"/>
          <w:szCs w:val="22"/>
        </w:rPr>
        <w:t>Äußerungen und Fragen innerhalb der Einwendungsfrist</w:t>
      </w:r>
      <w:r w:rsidRPr="008923EB">
        <w:rPr>
          <w:rFonts w:cs="Arial"/>
          <w:sz w:val="22"/>
          <w:szCs w:val="22"/>
        </w:rPr>
        <w:t xml:space="preserve"> eingereicht werden.</w:t>
      </w:r>
    </w:p>
    <w:p w14:paraId="25911EDB" w14:textId="3EB344F7" w:rsidR="00D50A9F" w:rsidRPr="00FD720F" w:rsidRDefault="009B4C13" w:rsidP="001A7A4C">
      <w:pPr>
        <w:pStyle w:val="Listenabsatz"/>
        <w:numPr>
          <w:ilvl w:val="0"/>
          <w:numId w:val="5"/>
        </w:numPr>
        <w:tabs>
          <w:tab w:val="left" w:pos="342"/>
        </w:tabs>
        <w:spacing w:line="276" w:lineRule="auto"/>
        <w:jc w:val="both"/>
        <w:rPr>
          <w:rFonts w:cs="Arial"/>
          <w:sz w:val="22"/>
          <w:szCs w:val="22"/>
        </w:rPr>
      </w:pPr>
      <w:r w:rsidRPr="00FD720F">
        <w:rPr>
          <w:rFonts w:cs="Arial"/>
          <w:sz w:val="22"/>
          <w:szCs w:val="22"/>
        </w:rPr>
        <w:t xml:space="preserve">Neben dem Erläuterungsbericht und den Plänen zur </w:t>
      </w:r>
      <w:r w:rsidR="00BC6BE6" w:rsidRPr="00FD720F">
        <w:rPr>
          <w:rFonts w:cs="Arial"/>
          <w:sz w:val="22"/>
          <w:szCs w:val="22"/>
        </w:rPr>
        <w:t xml:space="preserve">Darstellung und </w:t>
      </w:r>
      <w:r w:rsidRPr="00FD720F">
        <w:rPr>
          <w:rFonts w:cs="Arial"/>
          <w:sz w:val="22"/>
          <w:szCs w:val="22"/>
        </w:rPr>
        <w:t xml:space="preserve">Beschreibung des Vorhabens </w:t>
      </w:r>
      <w:r w:rsidR="00A83C6D" w:rsidRPr="00FD720F">
        <w:rPr>
          <w:rFonts w:cs="Arial"/>
          <w:sz w:val="22"/>
          <w:szCs w:val="22"/>
        </w:rPr>
        <w:t>liegen ein UVP-Bericht und</w:t>
      </w:r>
      <w:r w:rsidRPr="00FD720F">
        <w:rPr>
          <w:rFonts w:cs="Arial"/>
          <w:sz w:val="22"/>
          <w:szCs w:val="22"/>
        </w:rPr>
        <w:t xml:space="preserve"> folgende </w:t>
      </w:r>
      <w:r w:rsidR="00553D39" w:rsidRPr="00FD720F">
        <w:rPr>
          <w:rFonts w:cs="Arial"/>
          <w:sz w:val="22"/>
          <w:szCs w:val="22"/>
        </w:rPr>
        <w:t>weitere entscheidungserhebliche Berichte und Empfehlungen</w:t>
      </w:r>
      <w:r w:rsidR="00195226" w:rsidRPr="00FD720F">
        <w:rPr>
          <w:rFonts w:cs="Arial"/>
          <w:sz w:val="22"/>
          <w:szCs w:val="22"/>
        </w:rPr>
        <w:t xml:space="preserve"> </w:t>
      </w:r>
      <w:r w:rsidR="001A7A4C" w:rsidRPr="001A7A4C">
        <w:rPr>
          <w:rFonts w:cs="Arial"/>
          <w:sz w:val="22"/>
          <w:szCs w:val="22"/>
        </w:rPr>
        <w:t xml:space="preserve">über die Umweltauswirkungen des Vorhabens </w:t>
      </w:r>
      <w:r w:rsidR="00195226" w:rsidRPr="00FD720F">
        <w:rPr>
          <w:rFonts w:cs="Arial"/>
          <w:sz w:val="22"/>
          <w:szCs w:val="22"/>
        </w:rPr>
        <w:t>vor</w:t>
      </w:r>
      <w:r w:rsidRPr="00FD720F">
        <w:rPr>
          <w:rFonts w:cs="Arial"/>
          <w:sz w:val="22"/>
          <w:szCs w:val="22"/>
        </w:rPr>
        <w:t xml:space="preserve">, die auch Bestandteil der ausliegenden Planunterlagen sind: </w:t>
      </w:r>
    </w:p>
    <w:p w14:paraId="182C2DB1" w14:textId="387E4075" w:rsidR="005E0F19" w:rsidRPr="004D25BF" w:rsidRDefault="005E0F19" w:rsidP="004D25BF">
      <w:pPr>
        <w:pStyle w:val="Listenabsatz"/>
        <w:numPr>
          <w:ilvl w:val="0"/>
          <w:numId w:val="13"/>
        </w:numPr>
        <w:tabs>
          <w:tab w:val="left" w:pos="342"/>
        </w:tabs>
        <w:spacing w:line="276" w:lineRule="auto"/>
        <w:jc w:val="both"/>
        <w:rPr>
          <w:rFonts w:cs="Arial"/>
          <w:sz w:val="22"/>
          <w:szCs w:val="22"/>
        </w:rPr>
      </w:pPr>
      <w:r w:rsidRPr="004D25BF">
        <w:rPr>
          <w:rFonts w:cs="Arial"/>
          <w:sz w:val="22"/>
          <w:szCs w:val="22"/>
        </w:rPr>
        <w:t xml:space="preserve">Unterlage 9 – Landschaftspflegerische </w:t>
      </w:r>
      <w:r w:rsidR="00553D39" w:rsidRPr="004D25BF">
        <w:rPr>
          <w:rFonts w:cs="Arial"/>
          <w:sz w:val="22"/>
          <w:szCs w:val="22"/>
        </w:rPr>
        <w:t>Maßnahmen</w:t>
      </w:r>
      <w:r w:rsidR="00FD720F" w:rsidRPr="004D25BF">
        <w:rPr>
          <w:rFonts w:cs="Arial"/>
          <w:sz w:val="22"/>
          <w:szCs w:val="22"/>
        </w:rPr>
        <w:t xml:space="preserve"> (Maßnahmenübersichtsplan, Maßnahmenplan, Maßnahmenblatt, Vergleichende Gegenüberstellung von Eingriff und</w:t>
      </w:r>
      <w:r w:rsidR="004D25BF">
        <w:rPr>
          <w:rFonts w:cs="Arial"/>
          <w:sz w:val="22"/>
          <w:szCs w:val="22"/>
        </w:rPr>
        <w:t xml:space="preserve"> </w:t>
      </w:r>
      <w:r w:rsidR="00FD720F" w:rsidRPr="004D25BF">
        <w:rPr>
          <w:rFonts w:cs="Arial"/>
          <w:sz w:val="22"/>
          <w:szCs w:val="22"/>
        </w:rPr>
        <w:t>Kompensation)</w:t>
      </w:r>
    </w:p>
    <w:p w14:paraId="4B2070F1" w14:textId="7B8C4FBC" w:rsidR="00553D39" w:rsidRPr="004D25BF" w:rsidRDefault="00553D39" w:rsidP="004D25BF">
      <w:pPr>
        <w:pStyle w:val="Listenabsatz"/>
        <w:numPr>
          <w:ilvl w:val="0"/>
          <w:numId w:val="13"/>
        </w:numPr>
        <w:tabs>
          <w:tab w:val="left" w:pos="342"/>
        </w:tabs>
        <w:spacing w:line="276" w:lineRule="auto"/>
        <w:jc w:val="both"/>
        <w:rPr>
          <w:rFonts w:cs="Arial"/>
          <w:sz w:val="22"/>
          <w:szCs w:val="22"/>
        </w:rPr>
      </w:pPr>
      <w:r w:rsidRPr="004D25BF">
        <w:rPr>
          <w:rFonts w:cs="Arial"/>
          <w:sz w:val="22"/>
          <w:szCs w:val="22"/>
        </w:rPr>
        <w:lastRenderedPageBreak/>
        <w:t>Unterlage 17 – Immissionstechnische Untersuchungen</w:t>
      </w:r>
      <w:r w:rsidR="004D25BF" w:rsidRPr="004D25BF">
        <w:rPr>
          <w:rFonts w:cs="Arial"/>
          <w:sz w:val="22"/>
          <w:szCs w:val="22"/>
        </w:rPr>
        <w:t xml:space="preserve"> (Schalltechnische Untersuchung nach 16.BImSchV, Schalltechnische Untersuchung für die</w:t>
      </w:r>
      <w:r w:rsidR="004D25BF">
        <w:rPr>
          <w:rFonts w:cs="Arial"/>
          <w:sz w:val="22"/>
          <w:szCs w:val="22"/>
        </w:rPr>
        <w:t xml:space="preserve"> </w:t>
      </w:r>
      <w:r w:rsidR="004D25BF" w:rsidRPr="004D25BF">
        <w:rPr>
          <w:rFonts w:cs="Arial"/>
          <w:sz w:val="22"/>
          <w:szCs w:val="22"/>
        </w:rPr>
        <w:t>naturschutzfachliche Beurteilung</w:t>
      </w:r>
      <w:r w:rsidR="004D25BF">
        <w:rPr>
          <w:rFonts w:cs="Arial"/>
          <w:sz w:val="22"/>
          <w:szCs w:val="22"/>
        </w:rPr>
        <w:t xml:space="preserve">, </w:t>
      </w:r>
      <w:r w:rsidR="004D25BF" w:rsidRPr="004D25BF">
        <w:rPr>
          <w:rFonts w:cs="Arial"/>
          <w:sz w:val="22"/>
          <w:szCs w:val="22"/>
        </w:rPr>
        <w:t>Luftschadstoffgutachten</w:t>
      </w:r>
      <w:r w:rsidR="004D25BF">
        <w:rPr>
          <w:rFonts w:cs="Arial"/>
          <w:sz w:val="22"/>
          <w:szCs w:val="22"/>
        </w:rPr>
        <w:t>)</w:t>
      </w:r>
    </w:p>
    <w:p w14:paraId="33906DB5" w14:textId="6DC79AFF" w:rsidR="00553D39" w:rsidRPr="00FD720F" w:rsidRDefault="00553D39" w:rsidP="004D25BF">
      <w:pPr>
        <w:pStyle w:val="Listenabsatz"/>
        <w:numPr>
          <w:ilvl w:val="0"/>
          <w:numId w:val="13"/>
        </w:numPr>
        <w:tabs>
          <w:tab w:val="left" w:pos="342"/>
        </w:tabs>
        <w:spacing w:line="276" w:lineRule="auto"/>
        <w:jc w:val="both"/>
        <w:rPr>
          <w:rFonts w:cs="Arial"/>
          <w:sz w:val="22"/>
          <w:szCs w:val="22"/>
        </w:rPr>
      </w:pPr>
      <w:r w:rsidRPr="00FD720F">
        <w:rPr>
          <w:rFonts w:cs="Arial"/>
          <w:sz w:val="22"/>
          <w:szCs w:val="22"/>
        </w:rPr>
        <w:t>Unterlage 18 – Wassertechnische Untersuchungen</w:t>
      </w:r>
      <w:r w:rsidR="004D25BF">
        <w:rPr>
          <w:rFonts w:cs="Arial"/>
          <w:sz w:val="22"/>
          <w:szCs w:val="22"/>
        </w:rPr>
        <w:t xml:space="preserve"> (</w:t>
      </w:r>
      <w:r w:rsidR="004D25BF" w:rsidRPr="004D25BF">
        <w:rPr>
          <w:rFonts w:cs="Arial"/>
          <w:sz w:val="22"/>
          <w:szCs w:val="22"/>
        </w:rPr>
        <w:t>Straßenentwässerung</w:t>
      </w:r>
      <w:r w:rsidR="004D25BF">
        <w:rPr>
          <w:rFonts w:cs="Arial"/>
          <w:sz w:val="22"/>
          <w:szCs w:val="22"/>
        </w:rPr>
        <w:t xml:space="preserve">, </w:t>
      </w:r>
      <w:r w:rsidR="004D25BF" w:rsidRPr="004D25BF">
        <w:rPr>
          <w:rFonts w:cs="Arial"/>
          <w:sz w:val="22"/>
          <w:szCs w:val="22"/>
        </w:rPr>
        <w:t>Verlegung von Wasserläufen</w:t>
      </w:r>
      <w:r w:rsidR="004D25BF">
        <w:rPr>
          <w:rFonts w:cs="Arial"/>
          <w:sz w:val="22"/>
          <w:szCs w:val="22"/>
        </w:rPr>
        <w:t>)</w:t>
      </w:r>
    </w:p>
    <w:p w14:paraId="1FCE789C" w14:textId="7739BFEC" w:rsidR="00553D39" w:rsidRPr="00FD720F" w:rsidRDefault="00553D39" w:rsidP="004D25BF">
      <w:pPr>
        <w:pStyle w:val="Listenabsatz"/>
        <w:numPr>
          <w:ilvl w:val="0"/>
          <w:numId w:val="13"/>
        </w:numPr>
        <w:tabs>
          <w:tab w:val="left" w:pos="342"/>
        </w:tabs>
        <w:spacing w:line="276" w:lineRule="auto"/>
        <w:jc w:val="both"/>
        <w:rPr>
          <w:rFonts w:cs="Arial"/>
          <w:sz w:val="22"/>
          <w:szCs w:val="22"/>
        </w:rPr>
      </w:pPr>
      <w:r w:rsidRPr="00FD720F">
        <w:rPr>
          <w:rFonts w:cs="Arial"/>
          <w:sz w:val="22"/>
          <w:szCs w:val="22"/>
        </w:rPr>
        <w:t>Unterlage 19 – Umweltfachliche Untersuchungen</w:t>
      </w:r>
      <w:r w:rsidR="00FD720F">
        <w:rPr>
          <w:rFonts w:cs="Arial"/>
          <w:sz w:val="22"/>
          <w:szCs w:val="22"/>
        </w:rPr>
        <w:t xml:space="preserve"> (</w:t>
      </w:r>
      <w:r w:rsidR="00FD720F" w:rsidRPr="00FD720F">
        <w:rPr>
          <w:rFonts w:cs="Arial"/>
          <w:sz w:val="22"/>
          <w:szCs w:val="22"/>
        </w:rPr>
        <w:t>Landschaftspflegerischer Begleitplan</w:t>
      </w:r>
      <w:r w:rsidR="00FD720F">
        <w:rPr>
          <w:rFonts w:cs="Arial"/>
          <w:sz w:val="22"/>
          <w:szCs w:val="22"/>
        </w:rPr>
        <w:t xml:space="preserve">, </w:t>
      </w:r>
      <w:r w:rsidR="00FD720F" w:rsidRPr="00FD720F">
        <w:rPr>
          <w:rFonts w:cs="Arial"/>
          <w:sz w:val="22"/>
          <w:szCs w:val="22"/>
        </w:rPr>
        <w:t>Bestands- und Konfliktplan</w:t>
      </w:r>
      <w:r w:rsidR="00FD720F">
        <w:rPr>
          <w:rFonts w:cs="Arial"/>
          <w:sz w:val="22"/>
          <w:szCs w:val="22"/>
        </w:rPr>
        <w:t>,</w:t>
      </w:r>
      <w:r w:rsidR="00FD720F" w:rsidRPr="00FD720F">
        <w:t xml:space="preserve"> </w:t>
      </w:r>
      <w:r w:rsidR="00FD720F" w:rsidRPr="00FD720F">
        <w:rPr>
          <w:rFonts w:cs="Arial"/>
          <w:sz w:val="22"/>
          <w:szCs w:val="22"/>
        </w:rPr>
        <w:t>Sondergutachten zum Arten- und Biotopschutz</w:t>
      </w:r>
      <w:r w:rsidR="00FD720F">
        <w:rPr>
          <w:rFonts w:cs="Arial"/>
          <w:sz w:val="22"/>
          <w:szCs w:val="22"/>
        </w:rPr>
        <w:t xml:space="preserve"> </w:t>
      </w:r>
      <w:r w:rsidR="00FD720F" w:rsidRPr="00FD720F">
        <w:rPr>
          <w:rFonts w:cs="Arial"/>
          <w:sz w:val="22"/>
          <w:szCs w:val="22"/>
        </w:rPr>
        <w:t>inkl. Einschätzung Lebensraumtypen</w:t>
      </w:r>
      <w:r w:rsidR="00FD720F">
        <w:rPr>
          <w:rFonts w:cs="Arial"/>
          <w:sz w:val="22"/>
          <w:szCs w:val="22"/>
        </w:rPr>
        <w:t>,</w:t>
      </w:r>
      <w:r w:rsidR="00FD720F" w:rsidRPr="00FD720F">
        <w:t xml:space="preserve"> </w:t>
      </w:r>
      <w:r w:rsidR="00FD720F" w:rsidRPr="00FD720F">
        <w:rPr>
          <w:rFonts w:cs="Arial"/>
          <w:sz w:val="22"/>
          <w:szCs w:val="22"/>
        </w:rPr>
        <w:t>Plausibilisierung des Sondergutachtens</w:t>
      </w:r>
      <w:r w:rsidR="00FD720F">
        <w:rPr>
          <w:rFonts w:cs="Arial"/>
          <w:sz w:val="22"/>
          <w:szCs w:val="22"/>
        </w:rPr>
        <w:t xml:space="preserve"> </w:t>
      </w:r>
      <w:r w:rsidR="00FD720F" w:rsidRPr="00FD720F">
        <w:rPr>
          <w:rFonts w:cs="Arial"/>
          <w:sz w:val="22"/>
          <w:szCs w:val="22"/>
        </w:rPr>
        <w:t>zum Arten- und Biotopschutz</w:t>
      </w:r>
      <w:r w:rsidR="00FD720F">
        <w:rPr>
          <w:rFonts w:cs="Arial"/>
          <w:sz w:val="22"/>
          <w:szCs w:val="22"/>
        </w:rPr>
        <w:t xml:space="preserve">, </w:t>
      </w:r>
      <w:r w:rsidR="00FD720F" w:rsidRPr="00FD720F">
        <w:rPr>
          <w:rFonts w:cs="Arial"/>
          <w:sz w:val="22"/>
          <w:szCs w:val="22"/>
        </w:rPr>
        <w:t>Artenschutzfachlicher Beitrag</w:t>
      </w:r>
      <w:r w:rsidR="00FD720F">
        <w:rPr>
          <w:rFonts w:cs="Arial"/>
          <w:sz w:val="22"/>
          <w:szCs w:val="22"/>
        </w:rPr>
        <w:t xml:space="preserve">, </w:t>
      </w:r>
      <w:r w:rsidR="00FD720F" w:rsidRPr="00FD720F">
        <w:rPr>
          <w:rFonts w:cs="Arial"/>
          <w:sz w:val="22"/>
          <w:szCs w:val="22"/>
        </w:rPr>
        <w:t>FFH-Verträglichkeitsprüfung</w:t>
      </w:r>
      <w:r w:rsidR="00FD720F">
        <w:rPr>
          <w:rFonts w:cs="Arial"/>
          <w:sz w:val="22"/>
          <w:szCs w:val="22"/>
        </w:rPr>
        <w:t xml:space="preserve">, </w:t>
      </w:r>
      <w:r w:rsidR="00FD720F" w:rsidRPr="00FD720F">
        <w:rPr>
          <w:rFonts w:cs="Arial"/>
          <w:sz w:val="22"/>
          <w:szCs w:val="22"/>
        </w:rPr>
        <w:t>Ausnahmeprüfung nach § 34 BNatSchG</w:t>
      </w:r>
      <w:r w:rsidR="00FD720F">
        <w:rPr>
          <w:rFonts w:cs="Arial"/>
          <w:sz w:val="22"/>
          <w:szCs w:val="22"/>
        </w:rPr>
        <w:t xml:space="preserve">, </w:t>
      </w:r>
      <w:r w:rsidR="00FD720F" w:rsidRPr="00FD720F">
        <w:rPr>
          <w:rFonts w:cs="Arial"/>
          <w:sz w:val="22"/>
          <w:szCs w:val="22"/>
        </w:rPr>
        <w:t>Natura 2000-Verträglichkeitsprüfung</w:t>
      </w:r>
      <w:r w:rsidR="00FD720F">
        <w:rPr>
          <w:rFonts w:cs="Arial"/>
          <w:sz w:val="22"/>
          <w:szCs w:val="22"/>
        </w:rPr>
        <w:t>)</w:t>
      </w:r>
    </w:p>
    <w:p w14:paraId="2D66EB50" w14:textId="46BC83D0" w:rsidR="00553D39" w:rsidRPr="00FD720F" w:rsidRDefault="00553D39" w:rsidP="004D25BF">
      <w:pPr>
        <w:pStyle w:val="Listenabsatz"/>
        <w:numPr>
          <w:ilvl w:val="0"/>
          <w:numId w:val="13"/>
        </w:numPr>
        <w:tabs>
          <w:tab w:val="left" w:pos="342"/>
        </w:tabs>
        <w:spacing w:line="276" w:lineRule="auto"/>
        <w:jc w:val="both"/>
        <w:rPr>
          <w:rFonts w:cs="Arial"/>
          <w:sz w:val="22"/>
          <w:szCs w:val="22"/>
        </w:rPr>
      </w:pPr>
      <w:r w:rsidRPr="00FD720F">
        <w:rPr>
          <w:rFonts w:cs="Arial"/>
          <w:sz w:val="22"/>
          <w:szCs w:val="22"/>
        </w:rPr>
        <w:t xml:space="preserve">Unterlage 20 </w:t>
      </w:r>
      <w:r w:rsidR="00195226" w:rsidRPr="00FD720F">
        <w:rPr>
          <w:rFonts w:cs="Arial"/>
          <w:sz w:val="22"/>
          <w:szCs w:val="22"/>
        </w:rPr>
        <w:t xml:space="preserve">– </w:t>
      </w:r>
      <w:r w:rsidRPr="00FD720F">
        <w:rPr>
          <w:rFonts w:cs="Arial"/>
          <w:sz w:val="22"/>
          <w:szCs w:val="22"/>
        </w:rPr>
        <w:t>Geotechnische Untersuchungen</w:t>
      </w:r>
      <w:r w:rsidR="00FD720F">
        <w:rPr>
          <w:rFonts w:cs="Arial"/>
          <w:sz w:val="22"/>
          <w:szCs w:val="22"/>
        </w:rPr>
        <w:t xml:space="preserve"> (</w:t>
      </w:r>
      <w:r w:rsidR="00FD720F" w:rsidRPr="00FD720F">
        <w:rPr>
          <w:rFonts w:cs="Arial"/>
          <w:sz w:val="22"/>
          <w:szCs w:val="22"/>
        </w:rPr>
        <w:t>Geotechnisches Gutachten</w:t>
      </w:r>
      <w:r w:rsidR="00FD720F">
        <w:rPr>
          <w:rFonts w:cs="Arial"/>
          <w:sz w:val="22"/>
          <w:szCs w:val="22"/>
        </w:rPr>
        <w:t xml:space="preserve">, </w:t>
      </w:r>
      <w:r w:rsidR="00FD720F" w:rsidRPr="00FD720F">
        <w:rPr>
          <w:rFonts w:cs="Arial"/>
          <w:sz w:val="22"/>
          <w:szCs w:val="22"/>
        </w:rPr>
        <w:t>Geologisch-hydrogeologisches Gutachten</w:t>
      </w:r>
      <w:r w:rsidR="00FD720F">
        <w:rPr>
          <w:rFonts w:cs="Arial"/>
          <w:sz w:val="22"/>
          <w:szCs w:val="22"/>
        </w:rPr>
        <w:t xml:space="preserve">, </w:t>
      </w:r>
      <w:r w:rsidR="00FD720F" w:rsidRPr="00FD720F">
        <w:rPr>
          <w:rFonts w:cs="Arial"/>
          <w:sz w:val="22"/>
          <w:szCs w:val="22"/>
        </w:rPr>
        <w:t>Bodenkundlicher Bericht</w:t>
      </w:r>
      <w:r w:rsidR="00FD720F">
        <w:rPr>
          <w:rFonts w:cs="Arial"/>
          <w:sz w:val="22"/>
          <w:szCs w:val="22"/>
        </w:rPr>
        <w:t>)</w:t>
      </w:r>
      <w:r w:rsidR="00932FCD">
        <w:rPr>
          <w:rFonts w:cs="Arial"/>
          <w:sz w:val="22"/>
          <w:szCs w:val="22"/>
        </w:rPr>
        <w:t>.</w:t>
      </w:r>
    </w:p>
    <w:p w14:paraId="7A7C5111" w14:textId="77777777" w:rsidR="009D00E6" w:rsidRDefault="009D00E6" w:rsidP="009D00E6">
      <w:pPr>
        <w:spacing w:line="276" w:lineRule="auto"/>
        <w:jc w:val="both"/>
        <w:rPr>
          <w:rFonts w:cs="Arial"/>
          <w:sz w:val="22"/>
          <w:szCs w:val="22"/>
        </w:rPr>
      </w:pPr>
    </w:p>
    <w:p w14:paraId="0E3EEAC5" w14:textId="77777777" w:rsidR="009D00E6" w:rsidRDefault="009D00E6" w:rsidP="009D00E6">
      <w:pPr>
        <w:spacing w:line="276" w:lineRule="auto"/>
        <w:jc w:val="both"/>
        <w:rPr>
          <w:rFonts w:cs="Arial"/>
          <w:sz w:val="22"/>
          <w:szCs w:val="22"/>
        </w:rPr>
      </w:pPr>
      <w:r w:rsidRPr="00246C77">
        <w:rPr>
          <w:rFonts w:cs="Arial"/>
          <w:sz w:val="22"/>
          <w:szCs w:val="22"/>
        </w:rPr>
        <w:t xml:space="preserve">Zur Verarbeitung personenbezogener Daten, insbesondere deren Weitergabe an den Vorhabenträger im Rahmen des Verfahrens, wird auf die Datenschutzerklärung verwiesen. Diese kann unter </w:t>
      </w:r>
      <w:hyperlink r:id="rId9" w:history="1">
        <w:r w:rsidRPr="004F140C">
          <w:rPr>
            <w:rStyle w:val="Hyperlink"/>
            <w:rFonts w:cs="Arial"/>
            <w:sz w:val="22"/>
            <w:szCs w:val="22"/>
          </w:rPr>
          <w:t>https://rp.baden-wuerttemberg.de/Documents/Datenschutzerklaerung_RPen.pdf</w:t>
        </w:r>
      </w:hyperlink>
      <w:r>
        <w:rPr>
          <w:rFonts w:cs="Arial"/>
          <w:sz w:val="22"/>
          <w:szCs w:val="22"/>
        </w:rPr>
        <w:t xml:space="preserve"> </w:t>
      </w:r>
      <w:r w:rsidRPr="00246C77">
        <w:rPr>
          <w:rFonts w:cs="Arial"/>
          <w:sz w:val="22"/>
          <w:szCs w:val="22"/>
        </w:rPr>
        <w:t>abgerufen werden.</w:t>
      </w:r>
    </w:p>
    <w:p w14:paraId="57FE7107" w14:textId="77777777" w:rsidR="00932FCD" w:rsidRDefault="00932FCD" w:rsidP="00932FCD">
      <w:pPr>
        <w:spacing w:line="276" w:lineRule="auto"/>
        <w:jc w:val="both"/>
        <w:rPr>
          <w:rFonts w:cs="Arial"/>
          <w:sz w:val="22"/>
          <w:szCs w:val="22"/>
        </w:rPr>
      </w:pPr>
    </w:p>
    <w:p w14:paraId="34737366" w14:textId="1B3B9637" w:rsidR="00932FCD" w:rsidRPr="00246C77" w:rsidRDefault="00932FCD" w:rsidP="00932FCD">
      <w:pPr>
        <w:spacing w:line="276" w:lineRule="auto"/>
        <w:jc w:val="both"/>
        <w:rPr>
          <w:rFonts w:cs="Arial"/>
          <w:color w:val="000000" w:themeColor="text1"/>
          <w:sz w:val="22"/>
          <w:szCs w:val="22"/>
        </w:rPr>
      </w:pPr>
      <w:r w:rsidRPr="00453CED">
        <w:rPr>
          <w:rFonts w:cs="Arial"/>
          <w:sz w:val="22"/>
          <w:szCs w:val="22"/>
        </w:rPr>
        <w:t>Diese Bekanntmachung und die Planunterlagen finden Sie auch auf der Internetseite des Regierungspräsidiums Tübingen unter</w:t>
      </w:r>
      <w:r>
        <w:rPr>
          <w:rFonts w:cs="Arial"/>
          <w:sz w:val="22"/>
          <w:szCs w:val="22"/>
        </w:rPr>
        <w:t xml:space="preserve"> </w:t>
      </w:r>
      <w:hyperlink r:id="rId10" w:history="1">
        <w:r w:rsidRPr="004F140C">
          <w:rPr>
            <w:rStyle w:val="Hyperlink"/>
            <w:rFonts w:cs="Arial"/>
            <w:sz w:val="22"/>
            <w:szCs w:val="22"/>
          </w:rPr>
          <w:t>https://rp.baden-wuerttemberg.de/rpt</w:t>
        </w:r>
      </w:hyperlink>
      <w:r>
        <w:rPr>
          <w:rFonts w:cs="Arial"/>
          <w:color w:val="000000" w:themeColor="text1"/>
          <w:sz w:val="22"/>
          <w:szCs w:val="22"/>
        </w:rPr>
        <w:t xml:space="preserve"> </w:t>
      </w:r>
      <w:r w:rsidRPr="00246C77">
        <w:rPr>
          <w:rFonts w:cs="Arial"/>
          <w:color w:val="000000" w:themeColor="text1"/>
          <w:sz w:val="22"/>
          <w:szCs w:val="22"/>
        </w:rPr>
        <w:t xml:space="preserve">in der </w:t>
      </w:r>
      <w:r w:rsidRPr="009C1779">
        <w:rPr>
          <w:rFonts w:cs="Arial"/>
          <w:color w:val="000000" w:themeColor="text1"/>
          <w:sz w:val="22"/>
          <w:szCs w:val="22"/>
        </w:rPr>
        <w:t>Rubrik Bekanntmachungen/Planfeststellungsverfahren</w:t>
      </w:r>
      <w:r>
        <w:rPr>
          <w:rFonts w:cs="Arial"/>
          <w:i/>
          <w:color w:val="000000" w:themeColor="text1"/>
          <w:sz w:val="22"/>
          <w:szCs w:val="22"/>
        </w:rPr>
        <w:t xml:space="preserve"> </w:t>
      </w:r>
      <w:r w:rsidRPr="00D87648">
        <w:rPr>
          <w:rFonts w:cs="Arial"/>
          <w:color w:val="000000" w:themeColor="text1"/>
          <w:sz w:val="22"/>
          <w:szCs w:val="22"/>
        </w:rPr>
        <w:t>und im UVP-Portal</w:t>
      </w:r>
      <w:r>
        <w:rPr>
          <w:rFonts w:cs="Arial"/>
          <w:color w:val="000000" w:themeColor="text1"/>
          <w:sz w:val="22"/>
          <w:szCs w:val="22"/>
        </w:rPr>
        <w:t xml:space="preserve"> unter</w:t>
      </w:r>
      <w:r w:rsidRPr="00D87648">
        <w:rPr>
          <w:rFonts w:cs="Arial"/>
          <w:color w:val="000000" w:themeColor="text1"/>
          <w:sz w:val="22"/>
          <w:szCs w:val="22"/>
        </w:rPr>
        <w:t xml:space="preserve"> </w:t>
      </w:r>
      <w:hyperlink r:id="rId11" w:history="1">
        <w:r w:rsidRPr="00F56D35">
          <w:rPr>
            <w:rStyle w:val="Hyperlink"/>
            <w:rFonts w:cs="Arial"/>
            <w:sz w:val="22"/>
            <w:szCs w:val="22"/>
          </w:rPr>
          <w:t>https://www.uvp-verbund.de/bw</w:t>
        </w:r>
      </w:hyperlink>
      <w:r>
        <w:rPr>
          <w:rFonts w:cs="Arial"/>
          <w:color w:val="000000" w:themeColor="text1"/>
          <w:sz w:val="22"/>
          <w:szCs w:val="22"/>
        </w:rPr>
        <w:t xml:space="preserve">. </w:t>
      </w:r>
      <w:r w:rsidRPr="00CD35B0">
        <w:rPr>
          <w:rFonts w:cs="Arial"/>
          <w:color w:val="000000" w:themeColor="text1"/>
          <w:sz w:val="22"/>
          <w:szCs w:val="22"/>
        </w:rPr>
        <w:t xml:space="preserve">Die Veröffentlichung </w:t>
      </w:r>
      <w:r w:rsidRPr="00CD35B0">
        <w:rPr>
          <w:rFonts w:cs="Arial"/>
          <w:sz w:val="22"/>
          <w:szCs w:val="22"/>
        </w:rPr>
        <w:t>im Internet dient nur der Information. Rechtsverbindlich sind die in den Gemeinden ausgelegten Planunterlagen.</w:t>
      </w:r>
    </w:p>
    <w:p w14:paraId="4473FB83" w14:textId="77777777" w:rsidR="0029168C" w:rsidRPr="00E35405" w:rsidRDefault="0029168C" w:rsidP="00D50A9F">
      <w:pPr>
        <w:spacing w:line="276" w:lineRule="auto"/>
        <w:jc w:val="both"/>
        <w:rPr>
          <w:rFonts w:cs="Arial"/>
          <w:sz w:val="22"/>
          <w:szCs w:val="22"/>
        </w:rPr>
      </w:pPr>
    </w:p>
    <w:p w14:paraId="79B6C130" w14:textId="77777777" w:rsidR="009C1779" w:rsidRDefault="009C1779" w:rsidP="009C1779">
      <w:pPr>
        <w:spacing w:line="276" w:lineRule="auto"/>
        <w:jc w:val="both"/>
        <w:rPr>
          <w:rFonts w:cs="Arial"/>
          <w:iCs/>
          <w:sz w:val="22"/>
          <w:szCs w:val="22"/>
        </w:rPr>
      </w:pPr>
      <w:r w:rsidRPr="009C1779">
        <w:rPr>
          <w:rFonts w:cs="Arial"/>
          <w:iCs/>
          <w:sz w:val="22"/>
          <w:szCs w:val="22"/>
        </w:rPr>
        <w:t>Jonas Letsch</w:t>
      </w:r>
    </w:p>
    <w:p w14:paraId="4654AD05" w14:textId="4D66BEE9" w:rsidR="009C1779" w:rsidRDefault="00FD63A2" w:rsidP="009C1779">
      <w:pPr>
        <w:spacing w:line="276" w:lineRule="auto"/>
        <w:jc w:val="both"/>
        <w:rPr>
          <w:rFonts w:cs="Arial"/>
          <w:iCs/>
          <w:sz w:val="22"/>
          <w:szCs w:val="22"/>
        </w:rPr>
      </w:pPr>
      <w:r w:rsidRPr="000D7E76">
        <w:rPr>
          <w:rFonts w:cs="Arial"/>
          <w:iCs/>
          <w:sz w:val="22"/>
          <w:szCs w:val="22"/>
        </w:rPr>
        <w:t>Regierungspräsidium Tübingen</w:t>
      </w:r>
      <w:r w:rsidR="009C1779" w:rsidRPr="009C1779">
        <w:rPr>
          <w:rFonts w:cs="Arial"/>
          <w:iCs/>
          <w:sz w:val="22"/>
          <w:szCs w:val="22"/>
        </w:rPr>
        <w:t xml:space="preserve"> </w:t>
      </w:r>
    </w:p>
    <w:p w14:paraId="28374AB2" w14:textId="1CC135D1" w:rsidR="009C1779" w:rsidRPr="009C1779" w:rsidRDefault="009C1779" w:rsidP="009C1779">
      <w:pPr>
        <w:spacing w:line="276" w:lineRule="auto"/>
        <w:jc w:val="both"/>
        <w:rPr>
          <w:rFonts w:cs="Arial"/>
          <w:iCs/>
          <w:sz w:val="22"/>
          <w:szCs w:val="22"/>
        </w:rPr>
      </w:pPr>
      <w:r w:rsidRPr="009C1779">
        <w:rPr>
          <w:rFonts w:cs="Arial"/>
          <w:iCs/>
          <w:sz w:val="22"/>
          <w:szCs w:val="22"/>
        </w:rPr>
        <w:t>-</w:t>
      </w:r>
      <w:r>
        <w:rPr>
          <w:rFonts w:cs="Arial"/>
          <w:iCs/>
          <w:sz w:val="22"/>
          <w:szCs w:val="22"/>
        </w:rPr>
        <w:t xml:space="preserve"> Planfeststellungsbehörde - </w:t>
      </w:r>
    </w:p>
    <w:p w14:paraId="54ED6026" w14:textId="1AD3A636" w:rsidR="00FD63A2" w:rsidRPr="00EF5389" w:rsidRDefault="00FD63A2" w:rsidP="00FD63A2">
      <w:pPr>
        <w:spacing w:line="276" w:lineRule="auto"/>
        <w:jc w:val="both"/>
      </w:pPr>
    </w:p>
    <w:sectPr w:rsidR="00FD63A2" w:rsidRPr="00EF5389">
      <w:headerReference w:type="even" r:id="rId12"/>
      <w:headerReference w:type="default" r:id="rId13"/>
      <w:footerReference w:type="even" r:id="rId14"/>
      <w:footerReference w:type="default" r:id="rId15"/>
      <w:headerReference w:type="first" r:id="rId16"/>
      <w:footerReference w:type="first" r:id="rId17"/>
      <w:pgSz w:w="11907" w:h="16840" w:code="9"/>
      <w:pgMar w:top="1134" w:right="851" w:bottom="1134" w:left="1366" w:header="737"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B4603" w14:textId="77777777" w:rsidR="00D5376F" w:rsidRDefault="00D5376F">
      <w:r>
        <w:separator/>
      </w:r>
    </w:p>
  </w:endnote>
  <w:endnote w:type="continuationSeparator" w:id="0">
    <w:p w14:paraId="25B5812C" w14:textId="77777777" w:rsidR="00D5376F" w:rsidRDefault="00D5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D87C" w14:textId="77777777" w:rsidR="007A6855" w:rsidRDefault="007A68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079" w14:textId="77777777" w:rsidR="00D73899" w:rsidRDefault="00D73899">
    <w:pPr>
      <w:pStyle w:val="Fuzeile"/>
      <w:tabs>
        <w:tab w:val="clear" w:pos="4536"/>
        <w:tab w:val="clear" w:pos="9072"/>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F5EC7" w14:textId="77777777" w:rsidR="00D73899" w:rsidRDefault="00D73899">
    <w:pPr>
      <w:pStyle w:val="Fuzeile"/>
      <w:tabs>
        <w:tab w:val="clear" w:pos="4536"/>
        <w:tab w:val="clear" w:pos="9072"/>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4D02A" w14:textId="77777777" w:rsidR="00D5376F" w:rsidRDefault="00D5376F">
      <w:r>
        <w:separator/>
      </w:r>
    </w:p>
  </w:footnote>
  <w:footnote w:type="continuationSeparator" w:id="0">
    <w:p w14:paraId="20AF54CE" w14:textId="77777777" w:rsidR="00D5376F" w:rsidRDefault="00D53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3D7A" w14:textId="5024F501" w:rsidR="00D73899" w:rsidRDefault="0091740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FA62D1D" w14:textId="77777777" w:rsidR="00D73899" w:rsidRDefault="00D738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F6E9" w14:textId="43A7BF09" w:rsidR="00D73899" w:rsidRDefault="0091740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9C1779">
      <w:rPr>
        <w:rStyle w:val="Seitenzahl"/>
        <w:noProof/>
      </w:rPr>
      <w:t>2</w:t>
    </w:r>
    <w:r>
      <w:rPr>
        <w:rStyle w:val="Seitenzahl"/>
      </w:rPr>
      <w:fldChar w:fldCharType="end"/>
    </w:r>
  </w:p>
  <w:p w14:paraId="33661A18" w14:textId="77777777" w:rsidR="00D73899" w:rsidRDefault="00D73899">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4C82" w14:textId="136621A2" w:rsidR="007A6855" w:rsidRDefault="007A68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30C77F4"/>
    <w:lvl w:ilvl="0">
      <w:numFmt w:val="decimal"/>
      <w:lvlText w:val="*"/>
      <w:lvlJc w:val="left"/>
    </w:lvl>
  </w:abstractNum>
  <w:abstractNum w:abstractNumId="1" w15:restartNumberingAfterBreak="0">
    <w:nsid w:val="15877E2F"/>
    <w:multiLevelType w:val="hybridMultilevel"/>
    <w:tmpl w:val="E622669C"/>
    <w:lvl w:ilvl="0" w:tplc="6F8264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CC57A3"/>
    <w:multiLevelType w:val="hybridMultilevel"/>
    <w:tmpl w:val="7BCE2490"/>
    <w:lvl w:ilvl="0" w:tplc="6F92BFE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FAC3361"/>
    <w:multiLevelType w:val="hybridMultilevel"/>
    <w:tmpl w:val="A424A6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08A04FE"/>
    <w:multiLevelType w:val="hybridMultilevel"/>
    <w:tmpl w:val="7D70ACBA"/>
    <w:lvl w:ilvl="0" w:tplc="24E0E7A4">
      <w:start w:val="1"/>
      <w:numFmt w:val="decimal"/>
      <w:lvlText w:val="%1."/>
      <w:lvlJc w:val="left"/>
      <w:pPr>
        <w:ind w:left="360" w:hanging="360"/>
      </w:pPr>
      <w:rPr>
        <w:rFonts w:hint="default"/>
        <w:color w:val="000000" w:themeColor="text1"/>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59B6876"/>
    <w:multiLevelType w:val="hybridMultilevel"/>
    <w:tmpl w:val="678A8104"/>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645776"/>
    <w:multiLevelType w:val="hybridMultilevel"/>
    <w:tmpl w:val="BBEE392A"/>
    <w:lvl w:ilvl="0" w:tplc="7BD88E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123FB6"/>
    <w:multiLevelType w:val="hybridMultilevel"/>
    <w:tmpl w:val="9F3C3BFE"/>
    <w:lvl w:ilvl="0" w:tplc="3E5CD806">
      <w:start w:val="1"/>
      <w:numFmt w:val="bullet"/>
      <w:lvlText w:val=""/>
      <w:lvlJc w:val="left"/>
      <w:pPr>
        <w:tabs>
          <w:tab w:val="num" w:pos="1134"/>
        </w:tabs>
        <w:ind w:left="1134" w:hanging="283"/>
      </w:pPr>
      <w:rPr>
        <w:rFonts w:ascii="Symbol" w:hAnsi="Symbol" w:hint="default"/>
      </w:rPr>
    </w:lvl>
    <w:lvl w:ilvl="1" w:tplc="AAAC2030" w:tentative="1">
      <w:start w:val="1"/>
      <w:numFmt w:val="bullet"/>
      <w:lvlText w:val="o"/>
      <w:lvlJc w:val="left"/>
      <w:pPr>
        <w:ind w:left="4842" w:hanging="360"/>
      </w:pPr>
      <w:rPr>
        <w:rFonts w:ascii="Courier New" w:hAnsi="Courier New" w:hint="default"/>
      </w:rPr>
    </w:lvl>
    <w:lvl w:ilvl="2" w:tplc="254E6774" w:tentative="1">
      <w:start w:val="1"/>
      <w:numFmt w:val="bullet"/>
      <w:lvlText w:val=""/>
      <w:lvlJc w:val="left"/>
      <w:pPr>
        <w:ind w:left="5562" w:hanging="360"/>
      </w:pPr>
      <w:rPr>
        <w:rFonts w:ascii="Wingdings" w:hAnsi="Wingdings" w:hint="default"/>
      </w:rPr>
    </w:lvl>
    <w:lvl w:ilvl="3" w:tplc="2690B750" w:tentative="1">
      <w:start w:val="1"/>
      <w:numFmt w:val="bullet"/>
      <w:lvlText w:val=""/>
      <w:lvlJc w:val="left"/>
      <w:pPr>
        <w:ind w:left="6282" w:hanging="360"/>
      </w:pPr>
      <w:rPr>
        <w:rFonts w:ascii="Symbol" w:hAnsi="Symbol" w:hint="default"/>
      </w:rPr>
    </w:lvl>
    <w:lvl w:ilvl="4" w:tplc="3008261A" w:tentative="1">
      <w:start w:val="1"/>
      <w:numFmt w:val="bullet"/>
      <w:lvlText w:val="o"/>
      <w:lvlJc w:val="left"/>
      <w:pPr>
        <w:ind w:left="7002" w:hanging="360"/>
      </w:pPr>
      <w:rPr>
        <w:rFonts w:ascii="Courier New" w:hAnsi="Courier New" w:hint="default"/>
      </w:rPr>
    </w:lvl>
    <w:lvl w:ilvl="5" w:tplc="08E20890" w:tentative="1">
      <w:start w:val="1"/>
      <w:numFmt w:val="bullet"/>
      <w:lvlText w:val=""/>
      <w:lvlJc w:val="left"/>
      <w:pPr>
        <w:ind w:left="7722" w:hanging="360"/>
      </w:pPr>
      <w:rPr>
        <w:rFonts w:ascii="Wingdings" w:hAnsi="Wingdings" w:hint="default"/>
      </w:rPr>
    </w:lvl>
    <w:lvl w:ilvl="6" w:tplc="F4F63B20" w:tentative="1">
      <w:start w:val="1"/>
      <w:numFmt w:val="bullet"/>
      <w:lvlText w:val=""/>
      <w:lvlJc w:val="left"/>
      <w:pPr>
        <w:ind w:left="8442" w:hanging="360"/>
      </w:pPr>
      <w:rPr>
        <w:rFonts w:ascii="Symbol" w:hAnsi="Symbol" w:hint="default"/>
      </w:rPr>
    </w:lvl>
    <w:lvl w:ilvl="7" w:tplc="B3B25D78" w:tentative="1">
      <w:start w:val="1"/>
      <w:numFmt w:val="bullet"/>
      <w:lvlText w:val="o"/>
      <w:lvlJc w:val="left"/>
      <w:pPr>
        <w:ind w:left="9162" w:hanging="360"/>
      </w:pPr>
      <w:rPr>
        <w:rFonts w:ascii="Courier New" w:hAnsi="Courier New" w:hint="default"/>
      </w:rPr>
    </w:lvl>
    <w:lvl w:ilvl="8" w:tplc="366415CE" w:tentative="1">
      <w:start w:val="1"/>
      <w:numFmt w:val="bullet"/>
      <w:lvlText w:val=""/>
      <w:lvlJc w:val="left"/>
      <w:pPr>
        <w:ind w:left="9882" w:hanging="360"/>
      </w:pPr>
      <w:rPr>
        <w:rFonts w:ascii="Wingdings" w:hAnsi="Wingdings" w:hint="default"/>
      </w:rPr>
    </w:lvl>
  </w:abstractNum>
  <w:abstractNum w:abstractNumId="8" w15:restartNumberingAfterBreak="0">
    <w:nsid w:val="398317A5"/>
    <w:multiLevelType w:val="hybridMultilevel"/>
    <w:tmpl w:val="982AE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1577EB"/>
    <w:multiLevelType w:val="hybridMultilevel"/>
    <w:tmpl w:val="0CF2DB7A"/>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4EED1B31"/>
    <w:multiLevelType w:val="hybridMultilevel"/>
    <w:tmpl w:val="A538E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E052370"/>
    <w:multiLevelType w:val="hybridMultilevel"/>
    <w:tmpl w:val="003A0C38"/>
    <w:lvl w:ilvl="0" w:tplc="04070001">
      <w:start w:val="1"/>
      <w:numFmt w:val="bullet"/>
      <w:lvlText w:val=""/>
      <w:lvlJc w:val="left"/>
      <w:pPr>
        <w:ind w:left="360" w:hanging="360"/>
      </w:pPr>
      <w:rPr>
        <w:rFonts w:ascii="Symbol" w:hAnsi="Symbol" w:hint="default"/>
      </w:rPr>
    </w:lvl>
    <w:lvl w:ilvl="1" w:tplc="6F92BFEC">
      <w:numFmt w:val="bullet"/>
      <w:lvlText w:val="-"/>
      <w:lvlJc w:val="left"/>
      <w:pPr>
        <w:ind w:left="1080" w:hanging="360"/>
      </w:pPr>
      <w:rPr>
        <w:rFonts w:ascii="Arial" w:eastAsia="Times New Roman" w:hAnsi="Arial" w:cs="Aria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A7C335F"/>
    <w:multiLevelType w:val="hybridMultilevel"/>
    <w:tmpl w:val="DF345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10"/>
  </w:num>
  <w:num w:numId="4">
    <w:abstractNumId w:val="12"/>
  </w:num>
  <w:num w:numId="5">
    <w:abstractNumId w:val="4"/>
  </w:num>
  <w:num w:numId="6">
    <w:abstractNumId w:val="1"/>
  </w:num>
  <w:num w:numId="7">
    <w:abstractNumId w:val="6"/>
  </w:num>
  <w:num w:numId="8">
    <w:abstractNumId w:val="7"/>
  </w:num>
  <w:num w:numId="9">
    <w:abstractNumId w:val="3"/>
  </w:num>
  <w:num w:numId="10">
    <w:abstractNumId w:val="11"/>
  </w:num>
  <w:num w:numId="11">
    <w:abstractNumId w:val="5"/>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8A"/>
    <w:rsid w:val="00002907"/>
    <w:rsid w:val="00031B0A"/>
    <w:rsid w:val="00032708"/>
    <w:rsid w:val="00034660"/>
    <w:rsid w:val="0004119A"/>
    <w:rsid w:val="000562B9"/>
    <w:rsid w:val="00071B80"/>
    <w:rsid w:val="00087125"/>
    <w:rsid w:val="000A43F0"/>
    <w:rsid w:val="000C1BAE"/>
    <w:rsid w:val="000D2E5C"/>
    <w:rsid w:val="000D7E76"/>
    <w:rsid w:val="000E1A72"/>
    <w:rsid w:val="0012294F"/>
    <w:rsid w:val="00123F2C"/>
    <w:rsid w:val="0012518D"/>
    <w:rsid w:val="00143CA0"/>
    <w:rsid w:val="00146397"/>
    <w:rsid w:val="00154422"/>
    <w:rsid w:val="001574C1"/>
    <w:rsid w:val="00185CDE"/>
    <w:rsid w:val="00195226"/>
    <w:rsid w:val="001A3B78"/>
    <w:rsid w:val="001A6A5E"/>
    <w:rsid w:val="001A7A4C"/>
    <w:rsid w:val="001C4BDA"/>
    <w:rsid w:val="001D756F"/>
    <w:rsid w:val="001E0058"/>
    <w:rsid w:val="001E29E0"/>
    <w:rsid w:val="001E3547"/>
    <w:rsid w:val="001F1397"/>
    <w:rsid w:val="00203464"/>
    <w:rsid w:val="00210348"/>
    <w:rsid w:val="00212687"/>
    <w:rsid w:val="00222731"/>
    <w:rsid w:val="00222A53"/>
    <w:rsid w:val="00237AEB"/>
    <w:rsid w:val="00273ABA"/>
    <w:rsid w:val="00275139"/>
    <w:rsid w:val="00283226"/>
    <w:rsid w:val="00285E6B"/>
    <w:rsid w:val="0029168C"/>
    <w:rsid w:val="00292824"/>
    <w:rsid w:val="00292A52"/>
    <w:rsid w:val="002939B7"/>
    <w:rsid w:val="002A5FD0"/>
    <w:rsid w:val="002B359D"/>
    <w:rsid w:val="002C0732"/>
    <w:rsid w:val="002C2AEB"/>
    <w:rsid w:val="002D3899"/>
    <w:rsid w:val="002E6A56"/>
    <w:rsid w:val="002E755D"/>
    <w:rsid w:val="002F19F6"/>
    <w:rsid w:val="002F2549"/>
    <w:rsid w:val="002F7009"/>
    <w:rsid w:val="003023D5"/>
    <w:rsid w:val="00306C01"/>
    <w:rsid w:val="0031113E"/>
    <w:rsid w:val="00320776"/>
    <w:rsid w:val="00321E28"/>
    <w:rsid w:val="003275B8"/>
    <w:rsid w:val="00354850"/>
    <w:rsid w:val="00360B45"/>
    <w:rsid w:val="00365925"/>
    <w:rsid w:val="00367B10"/>
    <w:rsid w:val="00392C62"/>
    <w:rsid w:val="003A27A1"/>
    <w:rsid w:val="003B173E"/>
    <w:rsid w:val="003B38DB"/>
    <w:rsid w:val="003C549E"/>
    <w:rsid w:val="003D6CD0"/>
    <w:rsid w:val="003E0685"/>
    <w:rsid w:val="003F5443"/>
    <w:rsid w:val="003F7ECF"/>
    <w:rsid w:val="00400DFF"/>
    <w:rsid w:val="0042103C"/>
    <w:rsid w:val="00425379"/>
    <w:rsid w:val="004338DD"/>
    <w:rsid w:val="00434363"/>
    <w:rsid w:val="0048796A"/>
    <w:rsid w:val="00492476"/>
    <w:rsid w:val="00495F4F"/>
    <w:rsid w:val="004A0B2E"/>
    <w:rsid w:val="004A1AA3"/>
    <w:rsid w:val="004A2357"/>
    <w:rsid w:val="004B32E7"/>
    <w:rsid w:val="004D25BF"/>
    <w:rsid w:val="004D3B98"/>
    <w:rsid w:val="00516838"/>
    <w:rsid w:val="00524DE6"/>
    <w:rsid w:val="00525D6D"/>
    <w:rsid w:val="00531A82"/>
    <w:rsid w:val="00544314"/>
    <w:rsid w:val="00553D39"/>
    <w:rsid w:val="00554329"/>
    <w:rsid w:val="005659C6"/>
    <w:rsid w:val="00565B58"/>
    <w:rsid w:val="00566A91"/>
    <w:rsid w:val="00573A17"/>
    <w:rsid w:val="005927F5"/>
    <w:rsid w:val="005956F1"/>
    <w:rsid w:val="005A4B7F"/>
    <w:rsid w:val="005C22DC"/>
    <w:rsid w:val="005C4F8E"/>
    <w:rsid w:val="005E0F19"/>
    <w:rsid w:val="005E458E"/>
    <w:rsid w:val="005F01F7"/>
    <w:rsid w:val="005F29CC"/>
    <w:rsid w:val="006010E8"/>
    <w:rsid w:val="006139FE"/>
    <w:rsid w:val="00616963"/>
    <w:rsid w:val="00617FBA"/>
    <w:rsid w:val="00620BE3"/>
    <w:rsid w:val="00622BF8"/>
    <w:rsid w:val="00624E75"/>
    <w:rsid w:val="0062677D"/>
    <w:rsid w:val="0064394C"/>
    <w:rsid w:val="00654D19"/>
    <w:rsid w:val="00657506"/>
    <w:rsid w:val="006811ED"/>
    <w:rsid w:val="00683024"/>
    <w:rsid w:val="006849F8"/>
    <w:rsid w:val="00684FCC"/>
    <w:rsid w:val="006954A9"/>
    <w:rsid w:val="006A4423"/>
    <w:rsid w:val="006B15AB"/>
    <w:rsid w:val="006C22DE"/>
    <w:rsid w:val="006C2CBC"/>
    <w:rsid w:val="006C3ED8"/>
    <w:rsid w:val="006D00E6"/>
    <w:rsid w:val="006D4B09"/>
    <w:rsid w:val="006E18AD"/>
    <w:rsid w:val="006E1C8A"/>
    <w:rsid w:val="006F370C"/>
    <w:rsid w:val="00700004"/>
    <w:rsid w:val="00703542"/>
    <w:rsid w:val="007049A3"/>
    <w:rsid w:val="00713911"/>
    <w:rsid w:val="007154E9"/>
    <w:rsid w:val="00733C5D"/>
    <w:rsid w:val="007407B9"/>
    <w:rsid w:val="00774725"/>
    <w:rsid w:val="00783128"/>
    <w:rsid w:val="00790E8A"/>
    <w:rsid w:val="00792A1A"/>
    <w:rsid w:val="007A6855"/>
    <w:rsid w:val="007C0567"/>
    <w:rsid w:val="007D061B"/>
    <w:rsid w:val="007D5E60"/>
    <w:rsid w:val="007E6628"/>
    <w:rsid w:val="00802452"/>
    <w:rsid w:val="00807AE2"/>
    <w:rsid w:val="0081752D"/>
    <w:rsid w:val="00835247"/>
    <w:rsid w:val="00847A40"/>
    <w:rsid w:val="008533F8"/>
    <w:rsid w:val="00863725"/>
    <w:rsid w:val="0086408B"/>
    <w:rsid w:val="0086417B"/>
    <w:rsid w:val="008731B0"/>
    <w:rsid w:val="0088482E"/>
    <w:rsid w:val="008848E7"/>
    <w:rsid w:val="00891124"/>
    <w:rsid w:val="008923EB"/>
    <w:rsid w:val="00895E6F"/>
    <w:rsid w:val="008A2FAF"/>
    <w:rsid w:val="008A4922"/>
    <w:rsid w:val="008A6866"/>
    <w:rsid w:val="008C3B35"/>
    <w:rsid w:val="008E10C3"/>
    <w:rsid w:val="008E1934"/>
    <w:rsid w:val="008F002A"/>
    <w:rsid w:val="00901D22"/>
    <w:rsid w:val="009061AA"/>
    <w:rsid w:val="00906C3F"/>
    <w:rsid w:val="00907E59"/>
    <w:rsid w:val="009131D2"/>
    <w:rsid w:val="00917065"/>
    <w:rsid w:val="0091740F"/>
    <w:rsid w:val="00921824"/>
    <w:rsid w:val="009252B2"/>
    <w:rsid w:val="00932C27"/>
    <w:rsid w:val="00932FCD"/>
    <w:rsid w:val="009534AA"/>
    <w:rsid w:val="0095515F"/>
    <w:rsid w:val="00971CA4"/>
    <w:rsid w:val="00980AF4"/>
    <w:rsid w:val="00985D08"/>
    <w:rsid w:val="00985D89"/>
    <w:rsid w:val="00991587"/>
    <w:rsid w:val="00996422"/>
    <w:rsid w:val="009A70E0"/>
    <w:rsid w:val="009B1284"/>
    <w:rsid w:val="009B335B"/>
    <w:rsid w:val="009B4C13"/>
    <w:rsid w:val="009B5387"/>
    <w:rsid w:val="009C16A5"/>
    <w:rsid w:val="009C1779"/>
    <w:rsid w:val="009C7619"/>
    <w:rsid w:val="009D00E6"/>
    <w:rsid w:val="009D0ACB"/>
    <w:rsid w:val="009E4053"/>
    <w:rsid w:val="009F1C70"/>
    <w:rsid w:val="009F63A1"/>
    <w:rsid w:val="00A065D9"/>
    <w:rsid w:val="00A12C44"/>
    <w:rsid w:val="00A25D2F"/>
    <w:rsid w:val="00A26257"/>
    <w:rsid w:val="00A34272"/>
    <w:rsid w:val="00A47D70"/>
    <w:rsid w:val="00A71411"/>
    <w:rsid w:val="00A83C6D"/>
    <w:rsid w:val="00A879CE"/>
    <w:rsid w:val="00AA34EC"/>
    <w:rsid w:val="00AA5371"/>
    <w:rsid w:val="00AB3642"/>
    <w:rsid w:val="00AC2686"/>
    <w:rsid w:val="00AC6553"/>
    <w:rsid w:val="00AE6EE2"/>
    <w:rsid w:val="00B02176"/>
    <w:rsid w:val="00B07373"/>
    <w:rsid w:val="00B119DA"/>
    <w:rsid w:val="00B23C7F"/>
    <w:rsid w:val="00B26F36"/>
    <w:rsid w:val="00B32A9C"/>
    <w:rsid w:val="00B36E5D"/>
    <w:rsid w:val="00B44B9B"/>
    <w:rsid w:val="00B47215"/>
    <w:rsid w:val="00B60CE3"/>
    <w:rsid w:val="00B670C9"/>
    <w:rsid w:val="00B765F6"/>
    <w:rsid w:val="00B76856"/>
    <w:rsid w:val="00B86E99"/>
    <w:rsid w:val="00BB2BDD"/>
    <w:rsid w:val="00BB5B76"/>
    <w:rsid w:val="00BB7B90"/>
    <w:rsid w:val="00BC5667"/>
    <w:rsid w:val="00BC6BE6"/>
    <w:rsid w:val="00BE767C"/>
    <w:rsid w:val="00BF22AC"/>
    <w:rsid w:val="00BF3B17"/>
    <w:rsid w:val="00C07537"/>
    <w:rsid w:val="00C119A5"/>
    <w:rsid w:val="00C16932"/>
    <w:rsid w:val="00C2179D"/>
    <w:rsid w:val="00C273A6"/>
    <w:rsid w:val="00C33C7B"/>
    <w:rsid w:val="00C355D3"/>
    <w:rsid w:val="00C35D93"/>
    <w:rsid w:val="00C43A35"/>
    <w:rsid w:val="00C479B8"/>
    <w:rsid w:val="00C500A7"/>
    <w:rsid w:val="00C51D70"/>
    <w:rsid w:val="00C67F38"/>
    <w:rsid w:val="00C755AA"/>
    <w:rsid w:val="00C918A7"/>
    <w:rsid w:val="00C94B49"/>
    <w:rsid w:val="00CA0BEA"/>
    <w:rsid w:val="00CB31F1"/>
    <w:rsid w:val="00CB4A31"/>
    <w:rsid w:val="00CD5096"/>
    <w:rsid w:val="00CD5284"/>
    <w:rsid w:val="00CE3A3F"/>
    <w:rsid w:val="00CE3ECD"/>
    <w:rsid w:val="00CF0589"/>
    <w:rsid w:val="00CF2467"/>
    <w:rsid w:val="00CF3633"/>
    <w:rsid w:val="00CF5B1A"/>
    <w:rsid w:val="00D05279"/>
    <w:rsid w:val="00D10397"/>
    <w:rsid w:val="00D17B99"/>
    <w:rsid w:val="00D22B4B"/>
    <w:rsid w:val="00D26BEF"/>
    <w:rsid w:val="00D35C6A"/>
    <w:rsid w:val="00D459C4"/>
    <w:rsid w:val="00D50A9F"/>
    <w:rsid w:val="00D52E3B"/>
    <w:rsid w:val="00D5376F"/>
    <w:rsid w:val="00D607CC"/>
    <w:rsid w:val="00D65DD4"/>
    <w:rsid w:val="00D73899"/>
    <w:rsid w:val="00D87648"/>
    <w:rsid w:val="00DA4F82"/>
    <w:rsid w:val="00DA5520"/>
    <w:rsid w:val="00DB33B4"/>
    <w:rsid w:val="00DD44A5"/>
    <w:rsid w:val="00DE35F3"/>
    <w:rsid w:val="00DF2311"/>
    <w:rsid w:val="00E23243"/>
    <w:rsid w:val="00E32D70"/>
    <w:rsid w:val="00E34B8E"/>
    <w:rsid w:val="00E350D0"/>
    <w:rsid w:val="00E53D47"/>
    <w:rsid w:val="00E638C3"/>
    <w:rsid w:val="00E72E19"/>
    <w:rsid w:val="00E90B6B"/>
    <w:rsid w:val="00E92E8A"/>
    <w:rsid w:val="00E97619"/>
    <w:rsid w:val="00EA09BD"/>
    <w:rsid w:val="00EA7AA8"/>
    <w:rsid w:val="00EB01C0"/>
    <w:rsid w:val="00EB343C"/>
    <w:rsid w:val="00EC7BBE"/>
    <w:rsid w:val="00ED4F4E"/>
    <w:rsid w:val="00ED643A"/>
    <w:rsid w:val="00ED799B"/>
    <w:rsid w:val="00EE75F2"/>
    <w:rsid w:val="00EF21F9"/>
    <w:rsid w:val="00EF32AD"/>
    <w:rsid w:val="00EF5389"/>
    <w:rsid w:val="00F0461D"/>
    <w:rsid w:val="00F07917"/>
    <w:rsid w:val="00F122AB"/>
    <w:rsid w:val="00F12864"/>
    <w:rsid w:val="00F12DEE"/>
    <w:rsid w:val="00F2305C"/>
    <w:rsid w:val="00F41AD8"/>
    <w:rsid w:val="00F42C70"/>
    <w:rsid w:val="00F51BAD"/>
    <w:rsid w:val="00F51D5A"/>
    <w:rsid w:val="00F53D4F"/>
    <w:rsid w:val="00F66005"/>
    <w:rsid w:val="00F70E95"/>
    <w:rsid w:val="00F737F2"/>
    <w:rsid w:val="00F856AE"/>
    <w:rsid w:val="00F949EE"/>
    <w:rsid w:val="00F97F70"/>
    <w:rsid w:val="00FB1504"/>
    <w:rsid w:val="00FB1696"/>
    <w:rsid w:val="00FC51D5"/>
    <w:rsid w:val="00FC6A93"/>
    <w:rsid w:val="00FD095A"/>
    <w:rsid w:val="00FD10CB"/>
    <w:rsid w:val="00FD1749"/>
    <w:rsid w:val="00FD63A2"/>
    <w:rsid w:val="00FD720F"/>
    <w:rsid w:val="00FF42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E3F477E"/>
  <w15:docId w15:val="{F7AE0A42-BE2A-4526-9159-89D9335D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spacing w:before="120" w:after="120"/>
      <w:outlineLvl w:val="0"/>
    </w:pPr>
    <w:rPr>
      <w:b/>
      <w:kern w:val="28"/>
      <w:sz w:val="40"/>
    </w:rPr>
  </w:style>
  <w:style w:type="paragraph" w:styleId="berschrift2">
    <w:name w:val="heading 2"/>
    <w:basedOn w:val="Standard"/>
    <w:next w:val="Standard"/>
    <w:qFormat/>
    <w:pPr>
      <w:keepNext/>
      <w:spacing w:before="120" w:after="120"/>
      <w:outlineLvl w:val="1"/>
    </w:pPr>
    <w:rPr>
      <w:b/>
      <w:sz w:val="28"/>
    </w:rPr>
  </w:style>
  <w:style w:type="paragraph" w:styleId="berschrift3">
    <w:name w:val="heading 3"/>
    <w:basedOn w:val="Standard"/>
    <w:next w:val="Standard"/>
    <w:qFormat/>
    <w:pPr>
      <w:keepNext/>
      <w:spacing w:before="120" w:after="120"/>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Pr>
      <w:rFonts w:ascii="Arial" w:hAnsi="Arial"/>
      <w:sz w:val="24"/>
    </w:rPr>
  </w:style>
  <w:style w:type="paragraph" w:styleId="Textkrper">
    <w:name w:val="Body Text"/>
    <w:basedOn w:val="Standard"/>
    <w:pPr>
      <w:spacing w:line="360" w:lineRule="exact"/>
    </w:pPr>
  </w:style>
  <w:style w:type="paragraph" w:styleId="Aufzhlungszeichen">
    <w:name w:val="List Bullet"/>
    <w:basedOn w:val="Standard"/>
    <w:pPr>
      <w:ind w:left="283" w:hanging="283"/>
    </w:pPr>
  </w:style>
  <w:style w:type="character" w:styleId="Hyperlink">
    <w:name w:val="Hyperlink"/>
    <w:basedOn w:val="Absatz-Standardschriftart"/>
    <w:rsid w:val="00492476"/>
    <w:rPr>
      <w:color w:val="0000FF" w:themeColor="hyperlink"/>
      <w:u w:val="single"/>
    </w:rPr>
  </w:style>
  <w:style w:type="paragraph" w:customStyle="1" w:styleId="Default">
    <w:name w:val="Default"/>
    <w:rsid w:val="00654D19"/>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DE35F3"/>
    <w:rPr>
      <w:rFonts w:ascii="Tahoma" w:hAnsi="Tahoma" w:cs="Tahoma"/>
      <w:sz w:val="16"/>
      <w:szCs w:val="16"/>
    </w:rPr>
  </w:style>
  <w:style w:type="character" w:customStyle="1" w:styleId="SprechblasentextZchn">
    <w:name w:val="Sprechblasentext Zchn"/>
    <w:basedOn w:val="Absatz-Standardschriftart"/>
    <w:link w:val="Sprechblasentext"/>
    <w:rsid w:val="00DE35F3"/>
    <w:rPr>
      <w:rFonts w:ascii="Tahoma" w:hAnsi="Tahoma" w:cs="Tahoma"/>
      <w:sz w:val="16"/>
      <w:szCs w:val="16"/>
    </w:rPr>
  </w:style>
  <w:style w:type="paragraph" w:styleId="Listenabsatz">
    <w:name w:val="List Paragraph"/>
    <w:basedOn w:val="Standard"/>
    <w:uiPriority w:val="34"/>
    <w:qFormat/>
    <w:rsid w:val="00D22B4B"/>
    <w:pPr>
      <w:ind w:left="720"/>
      <w:contextualSpacing/>
    </w:pPr>
  </w:style>
  <w:style w:type="character" w:styleId="Kommentarzeichen">
    <w:name w:val="annotation reference"/>
    <w:basedOn w:val="Absatz-Standardschriftart"/>
    <w:rsid w:val="00E90B6B"/>
    <w:rPr>
      <w:sz w:val="16"/>
      <w:szCs w:val="16"/>
    </w:rPr>
  </w:style>
  <w:style w:type="paragraph" w:styleId="Kommentartext">
    <w:name w:val="annotation text"/>
    <w:basedOn w:val="Standard"/>
    <w:link w:val="KommentartextZchn"/>
    <w:rsid w:val="00E90B6B"/>
    <w:rPr>
      <w:sz w:val="20"/>
    </w:rPr>
  </w:style>
  <w:style w:type="character" w:customStyle="1" w:styleId="KommentartextZchn">
    <w:name w:val="Kommentartext Zchn"/>
    <w:basedOn w:val="Absatz-Standardschriftart"/>
    <w:link w:val="Kommentartext"/>
    <w:rsid w:val="00E90B6B"/>
    <w:rPr>
      <w:rFonts w:ascii="Arial" w:hAnsi="Arial"/>
    </w:rPr>
  </w:style>
  <w:style w:type="paragraph" w:styleId="Kommentarthema">
    <w:name w:val="annotation subject"/>
    <w:basedOn w:val="Kommentartext"/>
    <w:next w:val="Kommentartext"/>
    <w:link w:val="KommentarthemaZchn"/>
    <w:rsid w:val="00E90B6B"/>
    <w:rPr>
      <w:b/>
      <w:bCs/>
    </w:rPr>
  </w:style>
  <w:style w:type="character" w:customStyle="1" w:styleId="KommentarthemaZchn">
    <w:name w:val="Kommentarthema Zchn"/>
    <w:basedOn w:val="KommentartextZchn"/>
    <w:link w:val="Kommentarthema"/>
    <w:rsid w:val="00E90B6B"/>
    <w:rPr>
      <w:rFonts w:ascii="Arial" w:hAnsi="Arial"/>
      <w:b/>
      <w:bCs/>
    </w:rPr>
  </w:style>
  <w:style w:type="paragraph" w:styleId="berarbeitung">
    <w:name w:val="Revision"/>
    <w:hidden/>
    <w:uiPriority w:val="99"/>
    <w:semiHidden/>
    <w:rsid w:val="00F07917"/>
    <w:rPr>
      <w:rFonts w:ascii="Arial" w:hAnsi="Arial"/>
      <w:sz w:val="24"/>
    </w:rPr>
  </w:style>
  <w:style w:type="character" w:styleId="BesuchterLink">
    <w:name w:val="FollowedHyperlink"/>
    <w:basedOn w:val="Absatz-Standardschriftart"/>
    <w:semiHidden/>
    <w:unhideWhenUsed/>
    <w:rsid w:val="00D87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345041">
      <w:bodyDiv w:val="1"/>
      <w:marLeft w:val="0"/>
      <w:marRight w:val="0"/>
      <w:marTop w:val="0"/>
      <w:marBottom w:val="0"/>
      <w:divBdr>
        <w:top w:val="none" w:sz="0" w:space="0" w:color="auto"/>
        <w:left w:val="none" w:sz="0" w:space="0" w:color="auto"/>
        <w:bottom w:val="none" w:sz="0" w:space="0" w:color="auto"/>
        <w:right w:val="none" w:sz="0" w:space="0" w:color="auto"/>
      </w:divBdr>
    </w:div>
    <w:div w:id="134659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p-verbund.de/bw"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p.baden-wuerttemberg.de/r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p.baden-wuerttemberg.de/Documents/Datenschutzerklaerung_RPen.pdf" TargetMode="External"/><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DFC14-F86F-4ABF-A4C6-F42D6A53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16894A21.dotm</Template>
  <TotalTime>0</TotalTime>
  <Pages>5</Pages>
  <Words>1634</Words>
  <Characters>12030</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Frau Wunder</dc:creator>
  <cp:lastModifiedBy>Letsch, Jonas (RPT)</cp:lastModifiedBy>
  <cp:revision>12</cp:revision>
  <cp:lastPrinted>2020-06-12T07:39:00Z</cp:lastPrinted>
  <dcterms:created xsi:type="dcterms:W3CDTF">2020-06-12T07:17:00Z</dcterms:created>
  <dcterms:modified xsi:type="dcterms:W3CDTF">2020-06-15T09:51:00Z</dcterms:modified>
</cp:coreProperties>
</file>