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8ECF5" w14:textId="77777777" w:rsidR="00EB7C31" w:rsidRPr="00BE1660" w:rsidRDefault="00EB7C31" w:rsidP="00BE1660">
      <w:pPr>
        <w:tabs>
          <w:tab w:val="right" w:pos="9072"/>
        </w:tabs>
        <w:spacing w:before="0" w:after="0" w:line="240" w:lineRule="auto"/>
        <w:jc w:val="right"/>
        <w:rPr>
          <w:rFonts w:ascii="Times New Roman" w:hAnsi="Times New Roman"/>
          <w:b/>
        </w:rPr>
      </w:pPr>
      <w:bookmarkStart w:id="0" w:name="_GoBack"/>
      <w:bookmarkEnd w:id="0"/>
    </w:p>
    <w:p w14:paraId="0DFAA7C3" w14:textId="77777777" w:rsidR="00793F62" w:rsidRPr="00BE1660" w:rsidRDefault="00793F62" w:rsidP="00BE1660">
      <w:pPr>
        <w:spacing w:before="0" w:after="0" w:line="240" w:lineRule="auto"/>
        <w:jc w:val="center"/>
        <w:rPr>
          <w:rFonts w:ascii="Times New Roman" w:hAnsi="Times New Roman"/>
          <w:b/>
          <w:bCs/>
        </w:rPr>
      </w:pPr>
      <w:r w:rsidRPr="00BE1660">
        <w:rPr>
          <w:rFonts w:ascii="Times New Roman" w:hAnsi="Times New Roman"/>
          <w:b/>
          <w:bCs/>
        </w:rPr>
        <w:t xml:space="preserve">Entscheidung zur Zulassung des Vorhabens </w:t>
      </w:r>
    </w:p>
    <w:p w14:paraId="64029E35" w14:textId="77777777" w:rsidR="00793F62" w:rsidRPr="00BE1660" w:rsidRDefault="00793F62" w:rsidP="00BE1660">
      <w:pPr>
        <w:spacing w:before="0" w:after="0" w:line="240" w:lineRule="auto"/>
        <w:jc w:val="center"/>
        <w:rPr>
          <w:rFonts w:ascii="Times New Roman" w:hAnsi="Times New Roman"/>
          <w:b/>
          <w:bCs/>
        </w:rPr>
      </w:pPr>
      <w:r w:rsidRPr="00BE1660">
        <w:rPr>
          <w:rFonts w:ascii="Times New Roman" w:hAnsi="Times New Roman"/>
          <w:b/>
          <w:bCs/>
        </w:rPr>
        <w:t xml:space="preserve">des Landesbetriebs Straßenwesen Brandenburg </w:t>
      </w:r>
    </w:p>
    <w:p w14:paraId="537C4433" w14:textId="77777777" w:rsidR="00793F62" w:rsidRPr="00BE1660" w:rsidRDefault="00793F62" w:rsidP="00BE1660">
      <w:pPr>
        <w:spacing w:before="0" w:after="0" w:line="240" w:lineRule="auto"/>
        <w:jc w:val="center"/>
        <w:rPr>
          <w:rFonts w:ascii="Times New Roman" w:hAnsi="Times New Roman"/>
          <w:b/>
          <w:bCs/>
        </w:rPr>
      </w:pPr>
      <w:r w:rsidRPr="00BE1660">
        <w:rPr>
          <w:rFonts w:ascii="Times New Roman" w:hAnsi="Times New Roman"/>
          <w:b/>
          <w:bCs/>
        </w:rPr>
        <w:t>„B 1 Bahnübergangsbeseitigung Wust“</w:t>
      </w:r>
    </w:p>
    <w:p w14:paraId="61513669" w14:textId="77777777" w:rsidR="00793F62" w:rsidRPr="00BE1660" w:rsidRDefault="00793F62" w:rsidP="00BE1660">
      <w:pPr>
        <w:tabs>
          <w:tab w:val="right" w:pos="9072"/>
        </w:tabs>
        <w:spacing w:before="0" w:after="0" w:line="240" w:lineRule="auto"/>
        <w:rPr>
          <w:rFonts w:ascii="Times New Roman" w:hAnsi="Times New Roman"/>
        </w:rPr>
      </w:pPr>
    </w:p>
    <w:p w14:paraId="03A14AD7" w14:textId="77777777" w:rsidR="00014351" w:rsidRDefault="00793F62" w:rsidP="00BE1660">
      <w:pPr>
        <w:spacing w:before="0" w:after="0" w:line="240" w:lineRule="auto"/>
        <w:jc w:val="center"/>
        <w:rPr>
          <w:rFonts w:ascii="Times New Roman" w:hAnsi="Times New Roman"/>
        </w:rPr>
      </w:pPr>
      <w:r w:rsidRPr="00BE1660">
        <w:rPr>
          <w:rFonts w:ascii="Times New Roman" w:hAnsi="Times New Roman"/>
        </w:rPr>
        <w:t xml:space="preserve">Bekanntmachung des Landesamtes für Bauen und Verkehr, </w:t>
      </w:r>
    </w:p>
    <w:p w14:paraId="5DC0D4C6" w14:textId="77777777" w:rsidR="00793F62" w:rsidRPr="00BE1660" w:rsidRDefault="00793F62" w:rsidP="00BE1660">
      <w:pPr>
        <w:spacing w:before="0" w:after="0" w:line="240" w:lineRule="auto"/>
        <w:jc w:val="center"/>
        <w:rPr>
          <w:rFonts w:ascii="Times New Roman" w:hAnsi="Times New Roman"/>
        </w:rPr>
      </w:pPr>
      <w:r w:rsidRPr="00BE1660">
        <w:rPr>
          <w:rFonts w:ascii="Times New Roman" w:hAnsi="Times New Roman"/>
        </w:rPr>
        <w:t>Planfeststellungsbehörde,</w:t>
      </w:r>
    </w:p>
    <w:p w14:paraId="18D1786A" w14:textId="2168A419" w:rsidR="00761569" w:rsidRDefault="00793F62" w:rsidP="00BE1660">
      <w:pPr>
        <w:spacing w:before="0" w:after="0" w:line="240" w:lineRule="auto"/>
        <w:jc w:val="center"/>
        <w:rPr>
          <w:rFonts w:ascii="Times New Roman" w:hAnsi="Times New Roman"/>
        </w:rPr>
      </w:pPr>
      <w:r w:rsidRPr="0066372B">
        <w:rPr>
          <w:rFonts w:ascii="Times New Roman" w:hAnsi="Times New Roman"/>
        </w:rPr>
        <w:t>gemäß § 27</w:t>
      </w:r>
      <w:r w:rsidR="00FB4925">
        <w:rPr>
          <w:rFonts w:ascii="Times New Roman" w:hAnsi="Times New Roman"/>
        </w:rPr>
        <w:t xml:space="preserve"> des</w:t>
      </w:r>
      <w:r w:rsidRPr="0066372B">
        <w:rPr>
          <w:rFonts w:ascii="Times New Roman" w:hAnsi="Times New Roman"/>
        </w:rPr>
        <w:t xml:space="preserve"> Gesetzes über </w:t>
      </w:r>
    </w:p>
    <w:p w14:paraId="49AF9263" w14:textId="62FCD703" w:rsidR="00793F62" w:rsidRPr="00BE1660" w:rsidRDefault="00793F62" w:rsidP="00BE1660">
      <w:pPr>
        <w:spacing w:before="0" w:after="0" w:line="240" w:lineRule="auto"/>
        <w:jc w:val="center"/>
        <w:rPr>
          <w:rFonts w:ascii="Times New Roman" w:hAnsi="Times New Roman"/>
        </w:rPr>
      </w:pPr>
      <w:r w:rsidRPr="0066372B">
        <w:rPr>
          <w:rFonts w:ascii="Times New Roman" w:hAnsi="Times New Roman"/>
        </w:rPr>
        <w:t>die Umweltverträglichkeitsprüfung</w:t>
      </w:r>
    </w:p>
    <w:p w14:paraId="6F8FAD5D" w14:textId="77777777" w:rsidR="00793F62" w:rsidRPr="00BE1660" w:rsidRDefault="00793F62" w:rsidP="00BE1660">
      <w:pPr>
        <w:spacing w:before="0" w:after="0" w:line="240" w:lineRule="auto"/>
        <w:jc w:val="center"/>
        <w:rPr>
          <w:rFonts w:ascii="Times New Roman" w:hAnsi="Times New Roman"/>
        </w:rPr>
      </w:pPr>
      <w:r w:rsidRPr="00BE1660">
        <w:rPr>
          <w:rFonts w:ascii="Times New Roman" w:hAnsi="Times New Roman"/>
        </w:rPr>
        <w:t xml:space="preserve">Vom </w:t>
      </w:r>
      <w:r w:rsidR="00825C38" w:rsidRPr="00BE1660">
        <w:rPr>
          <w:rFonts w:ascii="Times New Roman" w:hAnsi="Times New Roman"/>
        </w:rPr>
        <w:t>30.</w:t>
      </w:r>
      <w:r w:rsidR="00BE1660">
        <w:rPr>
          <w:rFonts w:ascii="Times New Roman" w:hAnsi="Times New Roman"/>
        </w:rPr>
        <w:t xml:space="preserve"> </w:t>
      </w:r>
      <w:r w:rsidR="00BE1660" w:rsidRPr="00FB4925">
        <w:rPr>
          <w:rFonts w:ascii="Times New Roman" w:hAnsi="Times New Roman"/>
        </w:rPr>
        <w:t>März</w:t>
      </w:r>
      <w:r w:rsidR="00BE1660" w:rsidRPr="00BE1660">
        <w:rPr>
          <w:rFonts w:ascii="Times New Roman" w:hAnsi="Times New Roman"/>
        </w:rPr>
        <w:t xml:space="preserve"> </w:t>
      </w:r>
      <w:r w:rsidRPr="00BE1660">
        <w:rPr>
          <w:rFonts w:ascii="Times New Roman" w:hAnsi="Times New Roman"/>
        </w:rPr>
        <w:t>2023</w:t>
      </w:r>
    </w:p>
    <w:p w14:paraId="75FABAF9" w14:textId="77777777" w:rsidR="00793F62" w:rsidRDefault="00793F62" w:rsidP="00BE1660">
      <w:pPr>
        <w:tabs>
          <w:tab w:val="right" w:pos="9072"/>
        </w:tabs>
        <w:spacing w:before="0" w:after="0" w:line="240" w:lineRule="auto"/>
        <w:rPr>
          <w:rFonts w:ascii="Times New Roman" w:hAnsi="Times New Roman"/>
        </w:rPr>
      </w:pPr>
    </w:p>
    <w:p w14:paraId="2EE3DBC4" w14:textId="77777777" w:rsidR="00A130AE" w:rsidRPr="00BE1660" w:rsidRDefault="00A130AE" w:rsidP="00BE1660">
      <w:pPr>
        <w:tabs>
          <w:tab w:val="right" w:pos="9072"/>
        </w:tabs>
        <w:spacing w:before="0" w:after="0" w:line="240" w:lineRule="auto"/>
        <w:rPr>
          <w:rFonts w:ascii="Times New Roman" w:hAnsi="Times New Roman"/>
        </w:rPr>
      </w:pPr>
    </w:p>
    <w:p w14:paraId="7672CB09" w14:textId="77777777" w:rsidR="00793F62" w:rsidRDefault="00793F62" w:rsidP="00BE1660">
      <w:pPr>
        <w:spacing w:before="0" w:after="0" w:line="240" w:lineRule="auto"/>
        <w:jc w:val="center"/>
        <w:rPr>
          <w:rFonts w:ascii="Times New Roman" w:hAnsi="Times New Roman"/>
          <w:b/>
        </w:rPr>
      </w:pPr>
      <w:r w:rsidRPr="00BE1660">
        <w:rPr>
          <w:rFonts w:ascii="Times New Roman" w:hAnsi="Times New Roman"/>
          <w:b/>
        </w:rPr>
        <w:t>I.</w:t>
      </w:r>
    </w:p>
    <w:p w14:paraId="2CE41A7F" w14:textId="77777777" w:rsidR="00A130AE" w:rsidRPr="00BE1660" w:rsidRDefault="00A130AE" w:rsidP="00BE1660">
      <w:pPr>
        <w:spacing w:before="0" w:after="0" w:line="240" w:lineRule="auto"/>
        <w:jc w:val="center"/>
        <w:rPr>
          <w:rFonts w:ascii="Times New Roman" w:hAnsi="Times New Roman"/>
          <w:b/>
        </w:rPr>
      </w:pPr>
    </w:p>
    <w:p w14:paraId="45D94849" w14:textId="77777777" w:rsidR="00793F62" w:rsidRPr="00BE1660" w:rsidRDefault="00793F62" w:rsidP="00BE1660">
      <w:pPr>
        <w:spacing w:before="0" w:after="0" w:line="240" w:lineRule="auto"/>
        <w:rPr>
          <w:rFonts w:ascii="Times New Roman" w:hAnsi="Times New Roman"/>
          <w:b/>
        </w:rPr>
      </w:pPr>
      <w:r w:rsidRPr="00BE1660">
        <w:rPr>
          <w:rFonts w:ascii="Times New Roman" w:hAnsi="Times New Roman"/>
        </w:rPr>
        <w:t xml:space="preserve">Mit </w:t>
      </w:r>
      <w:r w:rsidRPr="00BE1660">
        <w:rPr>
          <w:rFonts w:ascii="Times New Roman" w:hAnsi="Times New Roman"/>
          <w:b/>
        </w:rPr>
        <w:t xml:space="preserve">Planfeststellungsbeschluss des Landesamtes für Bauen und Verkehr vom </w:t>
      </w:r>
      <w:r w:rsidRPr="00BE1660">
        <w:rPr>
          <w:rFonts w:ascii="Times New Roman" w:hAnsi="Times New Roman"/>
          <w:b/>
        </w:rPr>
        <w:fldChar w:fldCharType="begin"/>
      </w:r>
      <w:r w:rsidRPr="00BE1660">
        <w:rPr>
          <w:rFonts w:ascii="Times New Roman" w:hAnsi="Times New Roman"/>
          <w:b/>
        </w:rPr>
        <w:instrText xml:space="preserve"> DOCPROPERTY  Beschlussdatum  \* MERGEFORMAT </w:instrText>
      </w:r>
      <w:r w:rsidRPr="00BE1660">
        <w:rPr>
          <w:rFonts w:ascii="Times New Roman" w:hAnsi="Times New Roman"/>
          <w:b/>
        </w:rPr>
        <w:fldChar w:fldCharType="separate"/>
      </w:r>
      <w:r w:rsidRPr="00BE1660">
        <w:rPr>
          <w:rFonts w:ascii="Times New Roman" w:hAnsi="Times New Roman"/>
          <w:b/>
        </w:rPr>
        <w:t>30.03.</w:t>
      </w:r>
      <w:r w:rsidRPr="00BE1660">
        <w:rPr>
          <w:rFonts w:ascii="Times New Roman" w:hAnsi="Times New Roman"/>
          <w:b/>
        </w:rPr>
        <w:fldChar w:fldCharType="end"/>
      </w:r>
      <w:r w:rsidRPr="00BE1660">
        <w:rPr>
          <w:rFonts w:ascii="Times New Roman" w:hAnsi="Times New Roman"/>
          <w:b/>
        </w:rPr>
        <w:t>2023</w:t>
      </w:r>
    </w:p>
    <w:p w14:paraId="3BB703AB" w14:textId="77777777" w:rsidR="00793F62" w:rsidRDefault="00A130AE" w:rsidP="00BE1660">
      <w:pPr>
        <w:spacing w:before="0" w:after="0" w:line="240" w:lineRule="auto"/>
        <w:rPr>
          <w:rFonts w:ascii="Times New Roman" w:hAnsi="Times New Roman"/>
        </w:rPr>
      </w:pPr>
      <w:r>
        <w:rPr>
          <w:rFonts w:ascii="Times New Roman" w:hAnsi="Times New Roman"/>
        </w:rPr>
        <w:t>(</w:t>
      </w:r>
      <w:proofErr w:type="spellStart"/>
      <w:r>
        <w:rPr>
          <w:rFonts w:ascii="Times New Roman" w:hAnsi="Times New Roman"/>
        </w:rPr>
        <w:t>Gesch</w:t>
      </w:r>
      <w:proofErr w:type="spellEnd"/>
      <w:r>
        <w:rPr>
          <w:rFonts w:ascii="Times New Roman" w:hAnsi="Times New Roman"/>
        </w:rPr>
        <w:t xml:space="preserve">-Z.: </w:t>
      </w:r>
      <w:r w:rsidR="00793F62" w:rsidRPr="00BE1660">
        <w:rPr>
          <w:rFonts w:ascii="Times New Roman" w:hAnsi="Times New Roman"/>
          <w:szCs w:val="24"/>
        </w:rPr>
        <w:t>2125-31102/0001/025</w:t>
      </w:r>
      <w:r w:rsidR="00793F62" w:rsidRPr="00BE1660">
        <w:rPr>
          <w:rFonts w:ascii="Times New Roman" w:hAnsi="Times New Roman"/>
        </w:rPr>
        <w:t xml:space="preserve">) ist der Plan für das Bauvorhaben </w:t>
      </w:r>
      <w:r w:rsidR="00793F62" w:rsidRPr="00FB4925">
        <w:rPr>
          <w:rFonts w:ascii="Times New Roman" w:hAnsi="Times New Roman"/>
          <w:b/>
          <w:bCs/>
        </w:rPr>
        <w:t>B 1 Bahnübergangsbeseitigung Wust</w:t>
      </w:r>
      <w:r w:rsidR="00793F62" w:rsidRPr="00BE1660">
        <w:rPr>
          <w:rFonts w:ascii="Times New Roman" w:hAnsi="Times New Roman"/>
        </w:rPr>
        <w:t xml:space="preserve"> festgestellt worden. </w:t>
      </w:r>
    </w:p>
    <w:p w14:paraId="77148737" w14:textId="77777777" w:rsidR="00BE1660" w:rsidRPr="00BE1660" w:rsidRDefault="00BE1660" w:rsidP="00BE1660">
      <w:pPr>
        <w:spacing w:before="0" w:after="0" w:line="240" w:lineRule="auto"/>
        <w:rPr>
          <w:rFonts w:ascii="Times New Roman" w:hAnsi="Times New Roman"/>
        </w:rPr>
      </w:pPr>
    </w:p>
    <w:p w14:paraId="69944FD9" w14:textId="77777777" w:rsidR="00793F62" w:rsidRDefault="00793F62" w:rsidP="00BE1660">
      <w:pPr>
        <w:spacing w:before="0" w:after="0" w:line="240" w:lineRule="auto"/>
        <w:rPr>
          <w:rFonts w:ascii="Times New Roman" w:hAnsi="Times New Roman"/>
        </w:rPr>
      </w:pPr>
      <w:r w:rsidRPr="00BE1660">
        <w:rPr>
          <w:rFonts w:ascii="Times New Roman" w:hAnsi="Times New Roman"/>
        </w:rPr>
        <w:t>Wesentliche Rechtsgrundlagen dieses Planfeststellungsbeschlusses sind:</w:t>
      </w:r>
    </w:p>
    <w:p w14:paraId="79C8363C" w14:textId="77777777" w:rsidR="00BE1660" w:rsidRPr="00BE1660" w:rsidRDefault="00BE1660" w:rsidP="00BE1660">
      <w:pPr>
        <w:spacing w:before="0" w:after="0" w:line="240" w:lineRule="auto"/>
        <w:rPr>
          <w:rFonts w:ascii="Times New Roman" w:hAnsi="Times New Roman"/>
        </w:rPr>
      </w:pPr>
    </w:p>
    <w:p w14:paraId="10D5860C" w14:textId="77777777" w:rsidR="00793F62" w:rsidRPr="00BE1660" w:rsidRDefault="00793F62" w:rsidP="00BE1660">
      <w:pPr>
        <w:pStyle w:val="Listenabsatz"/>
        <w:numPr>
          <w:ilvl w:val="0"/>
          <w:numId w:val="1"/>
        </w:numPr>
        <w:spacing w:before="0" w:after="0" w:line="240" w:lineRule="auto"/>
        <w:ind w:left="426" w:hanging="426"/>
        <w:rPr>
          <w:rFonts w:ascii="Times New Roman" w:hAnsi="Times New Roman"/>
          <w:szCs w:val="24"/>
        </w:rPr>
      </w:pPr>
      <w:r w:rsidRPr="00BE1660">
        <w:rPr>
          <w:rFonts w:ascii="Times New Roman" w:hAnsi="Times New Roman"/>
        </w:rPr>
        <w:t>das Bundesfernstraßengesetz (FStrG),</w:t>
      </w:r>
    </w:p>
    <w:p w14:paraId="6A8443B6" w14:textId="6D4B8773" w:rsidR="00793F62" w:rsidRPr="00BE1660" w:rsidRDefault="00793F62" w:rsidP="00BE1660">
      <w:pPr>
        <w:pStyle w:val="Listenabsatz"/>
        <w:numPr>
          <w:ilvl w:val="0"/>
          <w:numId w:val="1"/>
        </w:numPr>
        <w:spacing w:before="0" w:after="0" w:line="240" w:lineRule="auto"/>
        <w:ind w:left="426" w:hanging="426"/>
        <w:rPr>
          <w:rFonts w:ascii="Times New Roman" w:hAnsi="Times New Roman"/>
          <w:szCs w:val="24"/>
        </w:rPr>
      </w:pPr>
      <w:r w:rsidRPr="00BE1660">
        <w:rPr>
          <w:rFonts w:ascii="Times New Roman" w:hAnsi="Times New Roman"/>
          <w:szCs w:val="24"/>
        </w:rPr>
        <w:t>das Verwaltungsverfahrensgesetz für das Land Brandenburg (VwVfGBbg) in Verbindung mit</w:t>
      </w:r>
      <w:r w:rsidR="00FB4925">
        <w:rPr>
          <w:rFonts w:ascii="Times New Roman" w:hAnsi="Times New Roman"/>
          <w:szCs w:val="24"/>
        </w:rPr>
        <w:t xml:space="preserve"> dem</w:t>
      </w:r>
      <w:r w:rsidRPr="00BE1660">
        <w:rPr>
          <w:rFonts w:ascii="Times New Roman" w:hAnsi="Times New Roman"/>
          <w:szCs w:val="24"/>
        </w:rPr>
        <w:t xml:space="preserve"> </w:t>
      </w:r>
      <w:r w:rsidRPr="00BE1660">
        <w:rPr>
          <w:rFonts w:ascii="Times New Roman" w:hAnsi="Times New Roman"/>
        </w:rPr>
        <w:t>Verwaltungsverfahrensgesetz (VwVfG).</w:t>
      </w:r>
    </w:p>
    <w:p w14:paraId="366E4FF9" w14:textId="77777777" w:rsidR="00A130AE" w:rsidRPr="00BE1660" w:rsidRDefault="00A130AE" w:rsidP="00BE1660">
      <w:pPr>
        <w:spacing w:before="0" w:after="0" w:line="240" w:lineRule="auto"/>
        <w:rPr>
          <w:rFonts w:ascii="Times New Roman" w:hAnsi="Times New Roman"/>
          <w:szCs w:val="24"/>
        </w:rPr>
      </w:pPr>
    </w:p>
    <w:p w14:paraId="40FECC10" w14:textId="77777777" w:rsidR="00793F62" w:rsidRDefault="00793F62" w:rsidP="00BE1660">
      <w:pPr>
        <w:spacing w:before="0" w:after="0" w:line="240" w:lineRule="auto"/>
        <w:jc w:val="center"/>
        <w:rPr>
          <w:rFonts w:ascii="Times New Roman" w:hAnsi="Times New Roman"/>
          <w:b/>
        </w:rPr>
      </w:pPr>
      <w:r w:rsidRPr="00BE1660">
        <w:rPr>
          <w:rFonts w:ascii="Times New Roman" w:hAnsi="Times New Roman"/>
          <w:b/>
        </w:rPr>
        <w:t>II.</w:t>
      </w:r>
    </w:p>
    <w:p w14:paraId="09E75C08" w14:textId="77777777" w:rsidR="00A130AE" w:rsidRPr="00BE1660" w:rsidRDefault="00A130AE" w:rsidP="00BE1660">
      <w:pPr>
        <w:spacing w:before="0" w:after="0" w:line="240" w:lineRule="auto"/>
        <w:jc w:val="center"/>
        <w:rPr>
          <w:rFonts w:ascii="Times New Roman" w:hAnsi="Times New Roman"/>
          <w:b/>
        </w:rPr>
      </w:pPr>
    </w:p>
    <w:p w14:paraId="0BC246B2" w14:textId="77777777" w:rsidR="00793F62" w:rsidRPr="00BE1660" w:rsidRDefault="00793F62" w:rsidP="00BE1660">
      <w:pPr>
        <w:pStyle w:val="Listenabsatz"/>
        <w:numPr>
          <w:ilvl w:val="0"/>
          <w:numId w:val="2"/>
        </w:numPr>
        <w:spacing w:before="0" w:after="0" w:line="240" w:lineRule="auto"/>
        <w:contextualSpacing w:val="0"/>
        <w:rPr>
          <w:rFonts w:ascii="Times New Roman" w:hAnsi="Times New Roman"/>
        </w:rPr>
      </w:pPr>
      <w:r w:rsidRPr="00BE1660">
        <w:rPr>
          <w:rFonts w:ascii="Times New Roman" w:hAnsi="Times New Roman"/>
        </w:rPr>
        <w:t>Da es sich um ein Vorhaben handelt, welches der Umweltverträglichkeitsprüfung bedarf, ist gemäß § 27 des Gesetzes über die Umweltverträglichkeitsprüfung (UVPG) die Entscheidung über das Vorhaben öffentlich bekannt zu machen.</w:t>
      </w:r>
    </w:p>
    <w:p w14:paraId="371EDF73" w14:textId="77777777" w:rsidR="00793F62" w:rsidRPr="00BE1660" w:rsidRDefault="00793F62" w:rsidP="00BE1660">
      <w:pPr>
        <w:pStyle w:val="Listenabsatz"/>
        <w:numPr>
          <w:ilvl w:val="0"/>
          <w:numId w:val="2"/>
        </w:numPr>
        <w:spacing w:before="0" w:after="0" w:line="240" w:lineRule="auto"/>
        <w:contextualSpacing w:val="0"/>
        <w:rPr>
          <w:rFonts w:ascii="Times New Roman" w:hAnsi="Times New Roman"/>
        </w:rPr>
      </w:pPr>
      <w:r w:rsidRPr="00BE1660">
        <w:rPr>
          <w:rFonts w:ascii="Times New Roman" w:hAnsi="Times New Roman"/>
        </w:rPr>
        <w:t>Je eine Ausfertigung des Planfeststellungsbeschlusses liegt mit einer Ausfertigung der festgestellten Planunterlagen in der Stadt Brandenburg an der Havel und in der Landeshauptstadt Potsdam entsprechend den Bekanntmachungen im jeweiligen Amtsbl</w:t>
      </w:r>
      <w:r w:rsidR="005D1CC0" w:rsidRPr="00BE1660">
        <w:rPr>
          <w:rFonts w:ascii="Times New Roman" w:hAnsi="Times New Roman"/>
        </w:rPr>
        <w:t>a</w:t>
      </w:r>
      <w:r w:rsidRPr="00BE1660">
        <w:rPr>
          <w:rFonts w:ascii="Times New Roman" w:hAnsi="Times New Roman"/>
        </w:rPr>
        <w:t>tt zu jedermanns Einsicht aus.</w:t>
      </w:r>
    </w:p>
    <w:p w14:paraId="366F0EE0" w14:textId="192A9C8E" w:rsidR="00793F62" w:rsidRPr="00BE1660" w:rsidRDefault="00793F62" w:rsidP="00BE1660">
      <w:pPr>
        <w:pStyle w:val="Listenabsatz"/>
        <w:numPr>
          <w:ilvl w:val="0"/>
          <w:numId w:val="2"/>
        </w:numPr>
        <w:spacing w:before="0" w:after="0" w:line="240" w:lineRule="auto"/>
        <w:ind w:left="470" w:hanging="357"/>
        <w:contextualSpacing w:val="0"/>
        <w:rPr>
          <w:rFonts w:ascii="Times New Roman" w:hAnsi="Times New Roman"/>
        </w:rPr>
      </w:pPr>
      <w:r w:rsidRPr="00BE1660">
        <w:rPr>
          <w:rFonts w:ascii="Times New Roman" w:hAnsi="Times New Roman"/>
        </w:rPr>
        <w:t xml:space="preserve">Der Planfeststellungsbeschluss wird den Vereinigungen, über deren Einwendungen und Stellungnahmen entschieden worden ist, und denjenigen, über deren Einwendungen entschieden worden ist, zugestellt (§ 74 </w:t>
      </w:r>
      <w:r w:rsidR="00FB4925">
        <w:rPr>
          <w:rFonts w:ascii="Times New Roman" w:hAnsi="Times New Roman"/>
        </w:rPr>
        <w:t>Absatz</w:t>
      </w:r>
      <w:r w:rsidRPr="00BE1660">
        <w:rPr>
          <w:rFonts w:ascii="Times New Roman" w:hAnsi="Times New Roman"/>
        </w:rPr>
        <w:t xml:space="preserve"> 4 </w:t>
      </w:r>
      <w:r w:rsidR="00FB4925">
        <w:rPr>
          <w:rFonts w:ascii="Times New Roman" w:hAnsi="Times New Roman"/>
        </w:rPr>
        <w:t>Satz</w:t>
      </w:r>
      <w:r w:rsidRPr="00BE1660">
        <w:rPr>
          <w:rFonts w:ascii="Times New Roman" w:hAnsi="Times New Roman"/>
        </w:rPr>
        <w:t xml:space="preserve"> 1 VwVfG).</w:t>
      </w:r>
    </w:p>
    <w:p w14:paraId="5D9A87E2" w14:textId="690B8887" w:rsidR="00793F62" w:rsidRPr="00BE1660" w:rsidRDefault="00793F62" w:rsidP="00BE1660">
      <w:pPr>
        <w:pStyle w:val="Listenabsatz"/>
        <w:numPr>
          <w:ilvl w:val="0"/>
          <w:numId w:val="2"/>
        </w:numPr>
        <w:spacing w:before="0" w:after="0" w:line="240" w:lineRule="auto"/>
        <w:contextualSpacing w:val="0"/>
        <w:rPr>
          <w:rFonts w:ascii="Times New Roman" w:hAnsi="Times New Roman"/>
        </w:rPr>
      </w:pPr>
      <w:r w:rsidRPr="00BE1660">
        <w:rPr>
          <w:rFonts w:ascii="Times New Roman" w:hAnsi="Times New Roman"/>
        </w:rPr>
        <w:t xml:space="preserve">Der Planfeststellungsbeschluss gilt mit Ende der Auslegungsfrist allen übrigen Betroffenen gegenüber als zugestellt (§ 74 </w:t>
      </w:r>
      <w:r w:rsidR="00FB4925">
        <w:rPr>
          <w:rFonts w:ascii="Times New Roman" w:hAnsi="Times New Roman"/>
        </w:rPr>
        <w:t>Absatz</w:t>
      </w:r>
      <w:r w:rsidRPr="00BE1660">
        <w:rPr>
          <w:rFonts w:ascii="Times New Roman" w:hAnsi="Times New Roman"/>
        </w:rPr>
        <w:t xml:space="preserve"> 5 </w:t>
      </w:r>
      <w:r w:rsidR="00FB4925">
        <w:rPr>
          <w:rFonts w:ascii="Times New Roman" w:hAnsi="Times New Roman"/>
        </w:rPr>
        <w:t>Satz</w:t>
      </w:r>
      <w:r w:rsidRPr="00BE1660">
        <w:rPr>
          <w:rFonts w:ascii="Times New Roman" w:hAnsi="Times New Roman"/>
        </w:rPr>
        <w:t xml:space="preserve"> 3 VwVfG).</w:t>
      </w:r>
    </w:p>
    <w:p w14:paraId="0C5BC125" w14:textId="77777777" w:rsidR="00793F62" w:rsidRPr="00BE1660" w:rsidRDefault="00793F62" w:rsidP="00BE1660">
      <w:pPr>
        <w:pStyle w:val="Listenabsatz"/>
        <w:numPr>
          <w:ilvl w:val="0"/>
          <w:numId w:val="2"/>
        </w:numPr>
        <w:spacing w:before="0" w:after="0" w:line="240" w:lineRule="auto"/>
        <w:ind w:left="470" w:hanging="357"/>
        <w:contextualSpacing w:val="0"/>
        <w:rPr>
          <w:rFonts w:ascii="Times New Roman" w:hAnsi="Times New Roman"/>
        </w:rPr>
      </w:pPr>
      <w:r w:rsidRPr="00BE1660">
        <w:rPr>
          <w:rFonts w:ascii="Times New Roman" w:hAnsi="Times New Roman"/>
        </w:rPr>
        <w:t>Bis zum Ablauf der Rechtsbehelfsfrist kann der Planfeststellungsbeschluss von den Betroffenen und denjenigen, die Einwendungen rechtzeitig erhoben haben, beim Landesamt für Bauen und Verkehr, Dezernat 21, Lindenallee 51 in 15366 Hoppegarten schriftlich angefordert werden.</w:t>
      </w:r>
    </w:p>
    <w:p w14:paraId="370D6C54" w14:textId="77777777" w:rsidR="00793F62" w:rsidRPr="00BE1660" w:rsidRDefault="00793F62" w:rsidP="00BE1660">
      <w:pPr>
        <w:pStyle w:val="Listenabsatz"/>
        <w:numPr>
          <w:ilvl w:val="0"/>
          <w:numId w:val="2"/>
        </w:numPr>
        <w:spacing w:before="0" w:after="0" w:line="240" w:lineRule="auto"/>
        <w:ind w:left="470" w:hanging="357"/>
        <w:contextualSpacing w:val="0"/>
        <w:rPr>
          <w:rFonts w:ascii="Times New Roman" w:hAnsi="Times New Roman"/>
        </w:rPr>
      </w:pPr>
      <w:r w:rsidRPr="00BE1660">
        <w:rPr>
          <w:rFonts w:ascii="Times New Roman" w:hAnsi="Times New Roman"/>
        </w:rPr>
        <w:t>Zusätzlich können der Planfeststellungsbeschluss und die Planunterlagen über die Internet-Seiten des Landesamtes für Bauen und Verkehr (</w:t>
      </w:r>
      <w:hyperlink r:id="rId5" w:history="1">
        <w:r w:rsidRPr="00BE1660">
          <w:rPr>
            <w:rStyle w:val="Hyperlink"/>
            <w:rFonts w:ascii="Times New Roman" w:hAnsi="Times New Roman"/>
          </w:rPr>
          <w:t>https://www.o-sp.de/lbvbrandenburg/liste?pfs</w:t>
        </w:r>
      </w:hyperlink>
      <w:r w:rsidRPr="00BE1660">
        <w:rPr>
          <w:rFonts w:ascii="Times New Roman" w:hAnsi="Times New Roman"/>
          <w:bCs/>
        </w:rPr>
        <w:t>)</w:t>
      </w:r>
      <w:r w:rsidRPr="00BE1660">
        <w:rPr>
          <w:rFonts w:ascii="Times New Roman" w:hAnsi="Times New Roman"/>
        </w:rPr>
        <w:t xml:space="preserve"> eingesehen werden. Für die Vollständigkeit und Übereinstimmung der im Internet veröffentlichten Unterlagen mit den amtlichen Auslegungsunterlagen wird keine Gewähr übernommen. Der Inhalt der zur Einsicht ausgelegten Unterlagen ist maßgeblich.</w:t>
      </w:r>
    </w:p>
    <w:p w14:paraId="19019BB9" w14:textId="77777777" w:rsidR="00793F62" w:rsidRDefault="00793F62" w:rsidP="00BE1660">
      <w:pPr>
        <w:pStyle w:val="Listenabsatz"/>
        <w:spacing w:before="0" w:after="0" w:line="240" w:lineRule="auto"/>
        <w:ind w:left="470"/>
        <w:contextualSpacing w:val="0"/>
        <w:rPr>
          <w:rFonts w:ascii="Times New Roman" w:hAnsi="Times New Roman"/>
        </w:rPr>
      </w:pPr>
    </w:p>
    <w:p w14:paraId="72393B98" w14:textId="77777777" w:rsidR="00793F62" w:rsidRDefault="00793F62" w:rsidP="00BE1660">
      <w:pPr>
        <w:spacing w:before="0" w:after="0" w:line="240" w:lineRule="auto"/>
        <w:jc w:val="center"/>
        <w:rPr>
          <w:rFonts w:ascii="Times New Roman" w:hAnsi="Times New Roman"/>
          <w:b/>
        </w:rPr>
      </w:pPr>
      <w:r w:rsidRPr="00BE1660">
        <w:rPr>
          <w:rFonts w:ascii="Times New Roman" w:hAnsi="Times New Roman"/>
          <w:b/>
        </w:rPr>
        <w:t>III.</w:t>
      </w:r>
    </w:p>
    <w:p w14:paraId="18B02471" w14:textId="77777777" w:rsidR="00A130AE" w:rsidRPr="00BE1660" w:rsidRDefault="00A130AE" w:rsidP="00BE1660">
      <w:pPr>
        <w:spacing w:before="0" w:after="0" w:line="240" w:lineRule="auto"/>
        <w:jc w:val="center"/>
        <w:rPr>
          <w:rFonts w:ascii="Times New Roman" w:hAnsi="Times New Roman"/>
          <w:b/>
        </w:rPr>
      </w:pPr>
    </w:p>
    <w:p w14:paraId="3872BE05" w14:textId="77777777" w:rsidR="00793F62" w:rsidRDefault="00793F62" w:rsidP="00BE1660">
      <w:pPr>
        <w:spacing w:before="0" w:after="0" w:line="240" w:lineRule="auto"/>
        <w:jc w:val="left"/>
        <w:rPr>
          <w:rFonts w:ascii="Times New Roman" w:hAnsi="Times New Roman"/>
          <w:b/>
        </w:rPr>
      </w:pPr>
      <w:r w:rsidRPr="00BE1660">
        <w:rPr>
          <w:rFonts w:ascii="Times New Roman" w:hAnsi="Times New Roman"/>
          <w:b/>
        </w:rPr>
        <w:lastRenderedPageBreak/>
        <w:t>Gegenstand des Vorhabens</w:t>
      </w:r>
    </w:p>
    <w:p w14:paraId="24F09DC9" w14:textId="77777777" w:rsidR="00A130AE" w:rsidRPr="00BE1660" w:rsidRDefault="00A130AE" w:rsidP="00BE1660">
      <w:pPr>
        <w:spacing w:before="0" w:after="0" w:line="240" w:lineRule="auto"/>
        <w:jc w:val="left"/>
        <w:rPr>
          <w:rFonts w:ascii="Times New Roman" w:hAnsi="Times New Roman"/>
          <w:b/>
        </w:rPr>
      </w:pPr>
    </w:p>
    <w:p w14:paraId="3DE1E4F0" w14:textId="77777777" w:rsidR="00793F62" w:rsidRDefault="00793F62" w:rsidP="00BE1660">
      <w:pPr>
        <w:spacing w:before="0" w:after="0" w:line="240" w:lineRule="auto"/>
        <w:rPr>
          <w:rFonts w:ascii="Times New Roman" w:hAnsi="Times New Roman"/>
          <w:szCs w:val="24"/>
        </w:rPr>
      </w:pPr>
      <w:r w:rsidRPr="00BE1660">
        <w:rPr>
          <w:rFonts w:ascii="Times New Roman" w:hAnsi="Times New Roman"/>
          <w:szCs w:val="24"/>
        </w:rPr>
        <w:t>B 1 Bahnübergangsbeseitigung Wust (Bau-km 0+005,118 bis Bau-km 1+514,101 von Abschnitt 890, km 8,705 bis Abschnitt 890, km 7,205) durch Beseitigung des beschrankten Bahnüberganges durch ein Brückenbauwerk einschließlich:</w:t>
      </w:r>
    </w:p>
    <w:p w14:paraId="1E189884" w14:textId="77777777" w:rsidR="00A130AE" w:rsidRPr="00BE1660" w:rsidRDefault="00A130AE" w:rsidP="00BE1660">
      <w:pPr>
        <w:spacing w:before="0" w:after="0" w:line="240" w:lineRule="auto"/>
        <w:rPr>
          <w:rFonts w:ascii="Times New Roman" w:hAnsi="Times New Roman"/>
          <w:szCs w:val="24"/>
        </w:rPr>
      </w:pPr>
    </w:p>
    <w:p w14:paraId="309FC4D0" w14:textId="77777777"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Ausbau der B 1 auf den Regelquerschnitt RQ 11 (Fahrbahnbreite 11 m, davon befestigt 8 m)</w:t>
      </w:r>
    </w:p>
    <w:p w14:paraId="7C4E36A0" w14:textId="77777777"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Errichtung eines einseitig geführten Geh- und Radweges auf der Südseite der B 1,</w:t>
      </w:r>
    </w:p>
    <w:p w14:paraId="5F929AE0" w14:textId="77777777"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 xml:space="preserve">Zusammenfassung von </w:t>
      </w:r>
      <w:r w:rsidRPr="00FB4925">
        <w:rPr>
          <w:rFonts w:ascii="Times New Roman" w:hAnsi="Times New Roman"/>
        </w:rPr>
        <w:t>drei</w:t>
      </w:r>
      <w:r w:rsidRPr="00BE1660">
        <w:rPr>
          <w:rFonts w:ascii="Times New Roman" w:hAnsi="Times New Roman"/>
        </w:rPr>
        <w:t xml:space="preserve"> vorhandenen Kurven zu einem Kurvenverlauf mit verbessertem Radius,</w:t>
      </w:r>
    </w:p>
    <w:p w14:paraId="164C5BDE" w14:textId="77777777"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Errichtung einer Mittelinsel am Ortseingang Neuschmerzke,</w:t>
      </w:r>
    </w:p>
    <w:p w14:paraId="0A6D1AFC" w14:textId="77777777"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Umgestaltung des Knotenpunktes B 1/Gemeindestraße „Wuster Straße“/sonstige Straße mit neuer Knotengeometrie, Mittelinsel und Linksabbiegestreifen für den Verkehr aus Richtung Brandenburg an der Havel,</w:t>
      </w:r>
    </w:p>
    <w:p w14:paraId="16B0E607" w14:textId="02572693"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 xml:space="preserve">Bau von insgesamt </w:t>
      </w:r>
      <w:r w:rsidR="00FB4925">
        <w:rPr>
          <w:rFonts w:ascii="Times New Roman" w:hAnsi="Times New Roman"/>
        </w:rPr>
        <w:t>drei</w:t>
      </w:r>
      <w:r w:rsidRPr="00BE1660">
        <w:rPr>
          <w:rFonts w:ascii="Times New Roman" w:hAnsi="Times New Roman"/>
        </w:rPr>
        <w:t xml:space="preserve"> Lärmschutzwänden auf der Nord- und Südseite der B 1,</w:t>
      </w:r>
    </w:p>
    <w:p w14:paraId="1B756207" w14:textId="77777777"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Errichtung einer sonstigen öffentlichen Straße für die rückwärtige Erschließung von Grundstücken und für die Führung des nicht motorisierten Verkehrs,</w:t>
      </w:r>
    </w:p>
    <w:p w14:paraId="013E64F6" w14:textId="5829089B" w:rsidR="00793F62" w:rsidRPr="00BE1660"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Herstellung b</w:t>
      </w:r>
      <w:r w:rsidR="00FB4925">
        <w:rPr>
          <w:rFonts w:ascii="Times New Roman" w:hAnsi="Times New Roman"/>
        </w:rPr>
        <w:t>eziehungsweise</w:t>
      </w:r>
      <w:r w:rsidRPr="00BE1660">
        <w:rPr>
          <w:rFonts w:ascii="Times New Roman" w:hAnsi="Times New Roman"/>
        </w:rPr>
        <w:t xml:space="preserve"> Umverlegung weiterer </w:t>
      </w:r>
      <w:r w:rsidR="00FB4925">
        <w:rPr>
          <w:rFonts w:ascii="Times New Roman" w:hAnsi="Times New Roman"/>
        </w:rPr>
        <w:t>vier</w:t>
      </w:r>
      <w:r w:rsidRPr="00BE1660">
        <w:rPr>
          <w:rFonts w:ascii="Times New Roman" w:hAnsi="Times New Roman"/>
        </w:rPr>
        <w:t xml:space="preserve"> nicht öffentlicher Wege für Unterhaltungszwecke der Bundesstraßenverwaltung sowie zur Gewährleistung der Erschließung von Grundstücken und</w:t>
      </w:r>
    </w:p>
    <w:p w14:paraId="51B3F09B" w14:textId="77777777" w:rsidR="00793F62" w:rsidRDefault="00793F62" w:rsidP="00A130AE">
      <w:pPr>
        <w:pStyle w:val="Listenabsatz"/>
        <w:numPr>
          <w:ilvl w:val="0"/>
          <w:numId w:val="3"/>
        </w:numPr>
        <w:spacing w:before="0" w:after="0" w:line="240" w:lineRule="auto"/>
        <w:ind w:left="357" w:hanging="357"/>
        <w:rPr>
          <w:rFonts w:ascii="Times New Roman" w:hAnsi="Times New Roman"/>
        </w:rPr>
      </w:pPr>
      <w:r w:rsidRPr="00BE1660">
        <w:rPr>
          <w:rFonts w:ascii="Times New Roman" w:hAnsi="Times New Roman"/>
        </w:rPr>
        <w:t>landschaftspflegerische Kompensationsmaßnahmen</w:t>
      </w:r>
    </w:p>
    <w:p w14:paraId="7F224FD6" w14:textId="77777777" w:rsidR="00BE1660" w:rsidRPr="00BE1660" w:rsidRDefault="00BE1660" w:rsidP="00BE1660">
      <w:pPr>
        <w:pStyle w:val="Listenabsatz"/>
        <w:spacing w:before="0" w:after="0" w:line="240" w:lineRule="auto"/>
        <w:rPr>
          <w:rFonts w:ascii="Times New Roman" w:hAnsi="Times New Roman"/>
        </w:rPr>
      </w:pPr>
    </w:p>
    <w:p w14:paraId="625DAEC4" w14:textId="77777777" w:rsidR="00793F62" w:rsidRDefault="00793F62" w:rsidP="00BE1660">
      <w:pPr>
        <w:spacing w:before="0" w:after="0" w:line="240" w:lineRule="auto"/>
        <w:rPr>
          <w:rFonts w:ascii="Times New Roman" w:hAnsi="Times New Roman"/>
          <w:szCs w:val="24"/>
        </w:rPr>
      </w:pPr>
      <w:r w:rsidRPr="00BE1660">
        <w:rPr>
          <w:rFonts w:ascii="Times New Roman" w:hAnsi="Times New Roman"/>
          <w:szCs w:val="24"/>
        </w:rPr>
        <w:t xml:space="preserve">in der Stadt Brandenburg an der Havel </w:t>
      </w:r>
      <w:r w:rsidRPr="00BE1660">
        <w:rPr>
          <w:rFonts w:ascii="Times New Roman" w:hAnsi="Times New Roman"/>
          <w:bCs/>
          <w:szCs w:val="24"/>
        </w:rPr>
        <w:t>sowie weiterer landschaftspflegerischer Kompensationsmaßnah</w:t>
      </w:r>
      <w:r w:rsidRPr="00BE1660">
        <w:rPr>
          <w:rFonts w:ascii="Times New Roman" w:hAnsi="Times New Roman"/>
          <w:szCs w:val="24"/>
        </w:rPr>
        <w:t>men in der Gemarkung Kartzow der Landeshauptstadt Potsdam.</w:t>
      </w:r>
    </w:p>
    <w:p w14:paraId="3F066FF1" w14:textId="77777777" w:rsidR="00BE1660" w:rsidRPr="00BE1660" w:rsidRDefault="00BE1660" w:rsidP="00BE1660">
      <w:pPr>
        <w:spacing w:before="0" w:after="0" w:line="240" w:lineRule="auto"/>
        <w:rPr>
          <w:rFonts w:ascii="Times New Roman" w:hAnsi="Times New Roman"/>
          <w:szCs w:val="24"/>
        </w:rPr>
      </w:pPr>
    </w:p>
    <w:p w14:paraId="7501491D" w14:textId="77777777" w:rsidR="00793F62" w:rsidRDefault="00793F62" w:rsidP="00BE1660">
      <w:pPr>
        <w:spacing w:before="0" w:after="0" w:line="240" w:lineRule="auto"/>
        <w:rPr>
          <w:rFonts w:ascii="Times New Roman" w:hAnsi="Times New Roman"/>
          <w:b/>
        </w:rPr>
      </w:pPr>
      <w:r w:rsidRPr="00BE1660">
        <w:rPr>
          <w:rFonts w:ascii="Times New Roman" w:hAnsi="Times New Roman"/>
          <w:b/>
        </w:rPr>
        <w:t>Verfügender Teil des Planfeststellungsbeschlusses</w:t>
      </w:r>
    </w:p>
    <w:p w14:paraId="4D5ED233" w14:textId="77777777" w:rsidR="00BE1660" w:rsidRPr="00BE1660" w:rsidRDefault="00BE1660" w:rsidP="00BE1660">
      <w:pPr>
        <w:spacing w:before="0" w:after="0" w:line="240" w:lineRule="auto"/>
        <w:rPr>
          <w:rFonts w:ascii="Times New Roman" w:hAnsi="Times New Roman"/>
          <w:b/>
        </w:rPr>
      </w:pPr>
    </w:p>
    <w:p w14:paraId="49B2C153" w14:textId="77777777" w:rsidR="00793F62" w:rsidRDefault="00793F62" w:rsidP="00BE1660">
      <w:pPr>
        <w:spacing w:before="0" w:after="0" w:line="240" w:lineRule="auto"/>
        <w:rPr>
          <w:rFonts w:ascii="Times New Roman" w:hAnsi="Times New Roman"/>
        </w:rPr>
      </w:pPr>
      <w:r w:rsidRPr="00BE1660">
        <w:rPr>
          <w:rFonts w:ascii="Times New Roman" w:hAnsi="Times New Roman"/>
        </w:rPr>
        <w:t xml:space="preserve">Der verfügende Teil des Beschlusses lautet: </w:t>
      </w:r>
    </w:p>
    <w:p w14:paraId="69AF5BFA" w14:textId="77777777" w:rsidR="00BE1660" w:rsidRPr="00BE1660" w:rsidRDefault="00BE1660" w:rsidP="00BE1660">
      <w:pPr>
        <w:spacing w:before="0" w:after="0" w:line="240" w:lineRule="auto"/>
        <w:rPr>
          <w:rFonts w:ascii="Times New Roman" w:hAnsi="Times New Roman"/>
        </w:rPr>
      </w:pPr>
    </w:p>
    <w:p w14:paraId="076862F6" w14:textId="393C1360" w:rsidR="00793F62" w:rsidRDefault="00793F62" w:rsidP="00BE1660">
      <w:pPr>
        <w:spacing w:before="0" w:after="0" w:line="240" w:lineRule="auto"/>
        <w:rPr>
          <w:rFonts w:ascii="Times New Roman" w:hAnsi="Times New Roman"/>
        </w:rPr>
      </w:pPr>
      <w:r w:rsidRPr="00BE1660">
        <w:rPr>
          <w:rFonts w:ascii="Times New Roman" w:hAnsi="Times New Roman"/>
        </w:rPr>
        <w:t>D</w:t>
      </w:r>
      <w:r w:rsidR="00BE1660">
        <w:rPr>
          <w:rFonts w:ascii="Times New Roman" w:hAnsi="Times New Roman"/>
        </w:rPr>
        <w:t>er Plan des Landes Brandenburg -</w:t>
      </w:r>
      <w:r w:rsidRPr="00BE1660">
        <w:rPr>
          <w:rFonts w:ascii="Times New Roman" w:hAnsi="Times New Roman"/>
        </w:rPr>
        <w:t xml:space="preserve"> vertreten durch den Landesbe</w:t>
      </w:r>
      <w:r w:rsidR="00BE1660">
        <w:rPr>
          <w:rFonts w:ascii="Times New Roman" w:hAnsi="Times New Roman"/>
        </w:rPr>
        <w:t>trieb Straßenwesen Brandenburg -</w:t>
      </w:r>
      <w:r w:rsidRPr="00BE1660">
        <w:rPr>
          <w:rFonts w:ascii="Times New Roman" w:hAnsi="Times New Roman"/>
        </w:rPr>
        <w:t xml:space="preserve"> handelnd in Auftragsverwaltung für die Bundesrepublik Deutschland (Bundesstraßenverwaltung) für das vorgenannte Vorhaben, wird mit den in diesem Beschluss angeführten Regelungen festgestellt.</w:t>
      </w:r>
    </w:p>
    <w:p w14:paraId="4AA92260" w14:textId="77777777" w:rsidR="00BE1660" w:rsidRPr="00BE1660" w:rsidRDefault="00BE1660" w:rsidP="00BE1660">
      <w:pPr>
        <w:spacing w:before="0" w:after="0" w:line="240" w:lineRule="auto"/>
        <w:rPr>
          <w:rFonts w:ascii="Times New Roman" w:hAnsi="Times New Roman"/>
        </w:rPr>
      </w:pPr>
    </w:p>
    <w:p w14:paraId="5598A0C1" w14:textId="6448853B" w:rsidR="00793F62" w:rsidRDefault="00793F62" w:rsidP="00BE1660">
      <w:pPr>
        <w:spacing w:before="0" w:after="0" w:line="240" w:lineRule="auto"/>
        <w:rPr>
          <w:rFonts w:ascii="Times New Roman" w:hAnsi="Times New Roman"/>
        </w:rPr>
      </w:pPr>
      <w:r w:rsidRPr="00BE1660">
        <w:rPr>
          <w:rFonts w:ascii="Times New Roman" w:hAnsi="Times New Roman"/>
        </w:rPr>
        <w:t>Neben der Planfeststellung sind aufgrund der Konzentrationswirkung gemäß § 75 VwVfG keine weiteren Entscheidungen anderer Behörden erforderlich. Wasserrechtliche Erlaubnisse werden mit dem Planfeststellungsbeschluss als rechtlich selbstständiges Element erteilt.</w:t>
      </w:r>
    </w:p>
    <w:p w14:paraId="4D2C05A5" w14:textId="77777777" w:rsidR="00830793" w:rsidRPr="00BE1660" w:rsidRDefault="00830793" w:rsidP="00BE1660">
      <w:pPr>
        <w:spacing w:before="0" w:after="0" w:line="240" w:lineRule="auto"/>
        <w:rPr>
          <w:rFonts w:ascii="Times New Roman" w:hAnsi="Times New Roman"/>
        </w:rPr>
      </w:pPr>
    </w:p>
    <w:p w14:paraId="5B5BEAD2" w14:textId="41C8CB62" w:rsidR="00793F62" w:rsidRDefault="00793F62" w:rsidP="00BE1660">
      <w:pPr>
        <w:spacing w:before="0" w:after="0" w:line="240" w:lineRule="auto"/>
        <w:rPr>
          <w:rFonts w:ascii="Times New Roman" w:hAnsi="Times New Roman"/>
        </w:rPr>
      </w:pPr>
      <w:r w:rsidRPr="00BE1660">
        <w:rPr>
          <w:rFonts w:ascii="Times New Roman" w:hAnsi="Times New Roman"/>
        </w:rPr>
        <w:t>Auf die dem Träger der Straßenbaulast erteilten Auflagen wird hingewiesen.</w:t>
      </w:r>
    </w:p>
    <w:p w14:paraId="4F2F4A77" w14:textId="77777777" w:rsidR="00830793" w:rsidRPr="00BE1660" w:rsidRDefault="00830793" w:rsidP="00BE1660">
      <w:pPr>
        <w:spacing w:before="0" w:after="0" w:line="240" w:lineRule="auto"/>
        <w:rPr>
          <w:rFonts w:ascii="Times New Roman" w:hAnsi="Times New Roman"/>
        </w:rPr>
      </w:pPr>
    </w:p>
    <w:p w14:paraId="704C6AE7" w14:textId="77777777" w:rsidR="00793F62" w:rsidRDefault="00793F62" w:rsidP="00BE1660">
      <w:pPr>
        <w:spacing w:before="0" w:after="0" w:line="240" w:lineRule="auto"/>
        <w:rPr>
          <w:rFonts w:ascii="Times New Roman" w:hAnsi="Times New Roman"/>
        </w:rPr>
      </w:pPr>
      <w:r w:rsidRPr="00BE1660">
        <w:rPr>
          <w:rFonts w:ascii="Times New Roman" w:hAnsi="Times New Roman"/>
        </w:rPr>
        <w:t>In dem Planfeststellungsbeschluss ist über alle rechtzeitig vorgetragenen Einwendungen, Forderungen und Anregungen entschieden worden.</w:t>
      </w:r>
    </w:p>
    <w:p w14:paraId="3EAE2058" w14:textId="77777777" w:rsidR="00A130AE" w:rsidRPr="00BE1660" w:rsidRDefault="00A130AE" w:rsidP="00BE1660">
      <w:pPr>
        <w:spacing w:before="0" w:after="0" w:line="240" w:lineRule="auto"/>
        <w:rPr>
          <w:rFonts w:ascii="Times New Roman" w:hAnsi="Times New Roman"/>
        </w:rPr>
      </w:pPr>
    </w:p>
    <w:p w14:paraId="391BB6B2" w14:textId="77777777" w:rsidR="00793F62" w:rsidRPr="00BE1660" w:rsidRDefault="00793F62" w:rsidP="00BE1660">
      <w:pPr>
        <w:spacing w:before="0" w:after="0" w:line="240" w:lineRule="auto"/>
        <w:rPr>
          <w:rFonts w:ascii="Times New Roman" w:hAnsi="Times New Roman"/>
        </w:rPr>
      </w:pPr>
      <w:r w:rsidRPr="00BE1660">
        <w:rPr>
          <w:rFonts w:ascii="Times New Roman" w:hAnsi="Times New Roman"/>
        </w:rPr>
        <w:t>Die in den Planunterlagen enthaltenen Grunderwerbsunterlagen enthalten aus Datenschutzgründen keine Angaben über Namen und Anschriften der Grundeigentümer. Betroffenen Grundeigentümerinnen und -eigentümern wird von der auslegenden Stelle oder der Planfeststellungsbehörde auf Anfrage Auskunft über die von dem Vorhaben betroffenen eigenen Grundstücke gegeben.</w:t>
      </w:r>
    </w:p>
    <w:p w14:paraId="6CAAD898" w14:textId="77777777" w:rsidR="00BE1660" w:rsidRPr="00BE1660" w:rsidRDefault="00BE1660" w:rsidP="00BE1660">
      <w:pPr>
        <w:spacing w:before="0" w:after="0" w:line="240" w:lineRule="auto"/>
        <w:rPr>
          <w:rFonts w:ascii="Times New Roman" w:hAnsi="Times New Roman"/>
        </w:rPr>
      </w:pPr>
    </w:p>
    <w:p w14:paraId="71442797" w14:textId="77777777" w:rsidR="00793F62" w:rsidRPr="00BE1660" w:rsidRDefault="00793F62" w:rsidP="00BE1660">
      <w:pPr>
        <w:spacing w:before="0" w:after="0" w:line="240" w:lineRule="auto"/>
        <w:jc w:val="center"/>
        <w:rPr>
          <w:rFonts w:ascii="Times New Roman" w:hAnsi="Times New Roman"/>
          <w:b/>
        </w:rPr>
      </w:pPr>
      <w:r w:rsidRPr="00BE1660">
        <w:rPr>
          <w:rFonts w:ascii="Times New Roman" w:hAnsi="Times New Roman"/>
          <w:b/>
        </w:rPr>
        <w:t>IV.</w:t>
      </w:r>
    </w:p>
    <w:p w14:paraId="5EAFCD1B" w14:textId="77777777" w:rsidR="00793F62" w:rsidRDefault="00793F62" w:rsidP="00BE1660">
      <w:pPr>
        <w:spacing w:before="0" w:after="0" w:line="240" w:lineRule="auto"/>
        <w:jc w:val="left"/>
        <w:rPr>
          <w:rFonts w:ascii="Times New Roman" w:hAnsi="Times New Roman"/>
          <w:b/>
        </w:rPr>
      </w:pPr>
      <w:r w:rsidRPr="00BE1660">
        <w:rPr>
          <w:rFonts w:ascii="Times New Roman" w:hAnsi="Times New Roman"/>
          <w:b/>
        </w:rPr>
        <w:lastRenderedPageBreak/>
        <w:t>Rechtsbehelfsbelehrung</w:t>
      </w:r>
    </w:p>
    <w:p w14:paraId="195C6B63" w14:textId="77777777" w:rsidR="00BE1660" w:rsidRPr="00BE1660" w:rsidRDefault="00BE1660" w:rsidP="00BE1660">
      <w:pPr>
        <w:spacing w:before="0" w:after="0" w:line="240" w:lineRule="auto"/>
        <w:jc w:val="left"/>
        <w:rPr>
          <w:rFonts w:ascii="Times New Roman" w:hAnsi="Times New Roman"/>
          <w:b/>
        </w:rPr>
      </w:pPr>
    </w:p>
    <w:p w14:paraId="099081FF" w14:textId="77777777" w:rsidR="00793F62" w:rsidRDefault="00793F62" w:rsidP="00BE1660">
      <w:pPr>
        <w:spacing w:before="0" w:after="0" w:line="240" w:lineRule="auto"/>
        <w:rPr>
          <w:rFonts w:ascii="Times New Roman" w:hAnsi="Times New Roman"/>
        </w:rPr>
      </w:pPr>
      <w:r w:rsidRPr="00BE1660">
        <w:rPr>
          <w:rFonts w:ascii="Times New Roman" w:hAnsi="Times New Roman"/>
        </w:rPr>
        <w:t xml:space="preserve">Die Rechtsbehelfsbelehrung des Planfeststellungsbeschlusses lautet: </w:t>
      </w:r>
    </w:p>
    <w:p w14:paraId="07D7BCA0" w14:textId="77777777" w:rsidR="00BE1660" w:rsidRPr="00BE1660" w:rsidRDefault="00BE1660" w:rsidP="00BE1660">
      <w:pPr>
        <w:spacing w:before="0" w:after="0" w:line="240" w:lineRule="auto"/>
        <w:rPr>
          <w:rFonts w:ascii="Times New Roman" w:hAnsi="Times New Roman"/>
        </w:rPr>
      </w:pPr>
    </w:p>
    <w:p w14:paraId="7A6C074F" w14:textId="77777777" w:rsidR="00793F62" w:rsidRDefault="00793F62" w:rsidP="00BE1660">
      <w:pPr>
        <w:spacing w:before="0" w:after="0" w:line="240" w:lineRule="auto"/>
        <w:rPr>
          <w:rFonts w:ascii="Times New Roman" w:hAnsi="Times New Roman"/>
        </w:rPr>
      </w:pPr>
      <w:r w:rsidRPr="00BE1660">
        <w:rPr>
          <w:rFonts w:ascii="Times New Roman" w:hAnsi="Times New Roman"/>
        </w:rPr>
        <w:t xml:space="preserve">Gegen diesen Planfeststellungsbeschluss kann innerhalb eines Monats nach Zustellung Klage beim </w:t>
      </w:r>
    </w:p>
    <w:p w14:paraId="1D6162F4" w14:textId="77777777" w:rsidR="00BE1660" w:rsidRPr="00BE1660" w:rsidRDefault="00BE1660" w:rsidP="00BE1660">
      <w:pPr>
        <w:spacing w:before="0" w:after="0" w:line="240" w:lineRule="auto"/>
        <w:rPr>
          <w:rFonts w:ascii="Times New Roman" w:hAnsi="Times New Roman"/>
        </w:rPr>
      </w:pPr>
    </w:p>
    <w:p w14:paraId="3C1DEADB" w14:textId="77777777" w:rsidR="00793F62" w:rsidRPr="00BE1660" w:rsidRDefault="00793F62" w:rsidP="00BE1660">
      <w:pPr>
        <w:spacing w:before="0" w:after="0" w:line="240" w:lineRule="auto"/>
        <w:jc w:val="left"/>
        <w:rPr>
          <w:rFonts w:ascii="Times New Roman" w:hAnsi="Times New Roman"/>
          <w:b/>
        </w:rPr>
      </w:pPr>
      <w:r w:rsidRPr="00BE1660">
        <w:rPr>
          <w:rFonts w:ascii="Times New Roman" w:hAnsi="Times New Roman"/>
          <w:b/>
        </w:rPr>
        <w:t xml:space="preserve">Oberverwaltungsgericht Berlin-Brandenburg </w:t>
      </w:r>
    </w:p>
    <w:p w14:paraId="62C7A095" w14:textId="77777777" w:rsidR="00793F62" w:rsidRPr="00BE1660" w:rsidRDefault="00793F62" w:rsidP="00BE1660">
      <w:pPr>
        <w:spacing w:before="0" w:after="0" w:line="240" w:lineRule="auto"/>
        <w:jc w:val="left"/>
        <w:rPr>
          <w:rFonts w:ascii="Times New Roman" w:hAnsi="Times New Roman"/>
          <w:b/>
        </w:rPr>
      </w:pPr>
      <w:r w:rsidRPr="00BE1660">
        <w:rPr>
          <w:rFonts w:ascii="Times New Roman" w:hAnsi="Times New Roman"/>
          <w:b/>
        </w:rPr>
        <w:t xml:space="preserve">Hardenbergstraße 31 </w:t>
      </w:r>
    </w:p>
    <w:p w14:paraId="1F6869D8" w14:textId="77777777" w:rsidR="00793F62" w:rsidRDefault="00793F62" w:rsidP="00BE1660">
      <w:pPr>
        <w:spacing w:before="0" w:after="0" w:line="240" w:lineRule="auto"/>
        <w:jc w:val="left"/>
        <w:rPr>
          <w:rFonts w:ascii="Times New Roman" w:hAnsi="Times New Roman"/>
          <w:b/>
        </w:rPr>
      </w:pPr>
      <w:r w:rsidRPr="00BE1660">
        <w:rPr>
          <w:rFonts w:ascii="Times New Roman" w:hAnsi="Times New Roman"/>
          <w:b/>
        </w:rPr>
        <w:t>10623 Berlin</w:t>
      </w:r>
    </w:p>
    <w:p w14:paraId="03B144A9" w14:textId="77777777" w:rsidR="00BE1660" w:rsidRPr="00BE1660" w:rsidRDefault="00BE1660" w:rsidP="00BE1660">
      <w:pPr>
        <w:spacing w:before="0" w:after="0" w:line="240" w:lineRule="auto"/>
        <w:jc w:val="left"/>
        <w:rPr>
          <w:rFonts w:ascii="Times New Roman" w:hAnsi="Times New Roman"/>
          <w:b/>
        </w:rPr>
      </w:pPr>
    </w:p>
    <w:p w14:paraId="42A3BBEB" w14:textId="118606FC" w:rsidR="00793F62" w:rsidRDefault="00793F62" w:rsidP="00BE1660">
      <w:pPr>
        <w:spacing w:before="0" w:after="0" w:line="240" w:lineRule="auto"/>
        <w:rPr>
          <w:rFonts w:ascii="Times New Roman" w:hAnsi="Times New Roman"/>
        </w:rPr>
      </w:pPr>
      <w:r w:rsidRPr="00BE1660">
        <w:rPr>
          <w:rFonts w:ascii="Times New Roman" w:hAnsi="Times New Roman"/>
        </w:rPr>
        <w:t xml:space="preserve">(§ 48 </w:t>
      </w:r>
      <w:r w:rsidR="00FB4925">
        <w:rPr>
          <w:rFonts w:ascii="Times New Roman" w:hAnsi="Times New Roman"/>
        </w:rPr>
        <w:t>Absatz</w:t>
      </w:r>
      <w:r w:rsidRPr="00BE1660">
        <w:rPr>
          <w:rFonts w:ascii="Times New Roman" w:hAnsi="Times New Roman"/>
        </w:rPr>
        <w:t xml:space="preserve"> 1 S</w:t>
      </w:r>
      <w:r w:rsidR="00FB4925">
        <w:rPr>
          <w:rFonts w:ascii="Times New Roman" w:hAnsi="Times New Roman"/>
        </w:rPr>
        <w:t>atz</w:t>
      </w:r>
      <w:r w:rsidRPr="00BE1660">
        <w:rPr>
          <w:rFonts w:ascii="Times New Roman" w:hAnsi="Times New Roman"/>
        </w:rPr>
        <w:t xml:space="preserve"> 1 N</w:t>
      </w:r>
      <w:r w:rsidR="00FB4925">
        <w:rPr>
          <w:rFonts w:ascii="Times New Roman" w:hAnsi="Times New Roman"/>
        </w:rPr>
        <w:t>ummer</w:t>
      </w:r>
      <w:r w:rsidRPr="00BE1660">
        <w:rPr>
          <w:rFonts w:ascii="Times New Roman" w:hAnsi="Times New Roman"/>
        </w:rPr>
        <w:t xml:space="preserve"> 8 VwGO) erhoben werden.</w:t>
      </w:r>
    </w:p>
    <w:p w14:paraId="1E6D0CE0" w14:textId="77777777" w:rsidR="00BE1660" w:rsidRPr="00BE1660" w:rsidRDefault="00BE1660" w:rsidP="00BE1660">
      <w:pPr>
        <w:spacing w:before="0" w:after="0" w:line="240" w:lineRule="auto"/>
        <w:rPr>
          <w:rFonts w:ascii="Times New Roman" w:hAnsi="Times New Roman"/>
        </w:rPr>
      </w:pPr>
    </w:p>
    <w:p w14:paraId="5893B36F" w14:textId="707D5C8E" w:rsidR="00793F62" w:rsidRDefault="00793F62" w:rsidP="00BE1660">
      <w:pPr>
        <w:spacing w:before="0" w:after="0" w:line="240" w:lineRule="auto"/>
        <w:rPr>
          <w:rFonts w:ascii="Times New Roman" w:hAnsi="Times New Roman"/>
        </w:rPr>
      </w:pPr>
      <w:r w:rsidRPr="00BE1660">
        <w:rPr>
          <w:rFonts w:ascii="Times New Roman" w:hAnsi="Times New Roman"/>
        </w:rPr>
        <w:t xml:space="preserve">Nach § 17e </w:t>
      </w:r>
      <w:r w:rsidR="00FB4925">
        <w:rPr>
          <w:rFonts w:ascii="Times New Roman" w:hAnsi="Times New Roman"/>
        </w:rPr>
        <w:t>Absatz</w:t>
      </w:r>
      <w:r w:rsidRPr="00BE1660">
        <w:rPr>
          <w:rFonts w:ascii="Times New Roman" w:hAnsi="Times New Roman"/>
        </w:rPr>
        <w:t xml:space="preserve"> 5 FStrG hat der Kläger innerhalb einer Frist von zehn Wochen ab Klageerhebung die zur Begründung seiner Klage dienenden Tatsachen und Beweismittel anzugeben. </w:t>
      </w:r>
    </w:p>
    <w:p w14:paraId="35577CCC" w14:textId="77777777" w:rsidR="00BE1660" w:rsidRPr="00BE1660" w:rsidRDefault="00BE1660" w:rsidP="00BE1660">
      <w:pPr>
        <w:spacing w:before="0" w:after="0" w:line="240" w:lineRule="auto"/>
        <w:rPr>
          <w:rFonts w:ascii="Times New Roman" w:hAnsi="Times New Roman"/>
        </w:rPr>
      </w:pPr>
    </w:p>
    <w:p w14:paraId="785B5EEB" w14:textId="1D0EBF35" w:rsidR="00793F62" w:rsidRPr="00BE1660" w:rsidRDefault="00793F62" w:rsidP="00BE1660">
      <w:pPr>
        <w:spacing w:before="0" w:after="0" w:line="240" w:lineRule="auto"/>
        <w:rPr>
          <w:rFonts w:ascii="Times New Roman" w:hAnsi="Times New Roman"/>
        </w:rPr>
      </w:pPr>
      <w:r w:rsidRPr="00BE1660">
        <w:rPr>
          <w:rFonts w:ascii="Times New Roman" w:hAnsi="Times New Roman"/>
        </w:rPr>
        <w:t xml:space="preserve">Nach § 67 </w:t>
      </w:r>
      <w:r w:rsidR="00FB4925">
        <w:rPr>
          <w:rFonts w:ascii="Times New Roman" w:hAnsi="Times New Roman"/>
        </w:rPr>
        <w:t>Absatz</w:t>
      </w:r>
      <w:r w:rsidRPr="00BE1660">
        <w:rPr>
          <w:rFonts w:ascii="Times New Roman" w:hAnsi="Times New Roman"/>
        </w:rPr>
        <w:t xml:space="preserve"> 4 </w:t>
      </w:r>
      <w:r w:rsidR="00FB4925">
        <w:rPr>
          <w:rFonts w:ascii="Times New Roman" w:hAnsi="Times New Roman"/>
        </w:rPr>
        <w:t xml:space="preserve">Satz </w:t>
      </w:r>
      <w:r w:rsidRPr="00BE1660">
        <w:rPr>
          <w:rFonts w:ascii="Times New Roman" w:hAnsi="Times New Roman"/>
        </w:rPr>
        <w:t>1 VwGO müssen sich die Beteiligten, außer im Prozesskostenhilfeverfahren, durch Prozessbevollmächtigte vertreten lassen. Nach § 67 Absatz 4 S</w:t>
      </w:r>
      <w:r w:rsidR="00FB4925">
        <w:rPr>
          <w:rFonts w:ascii="Times New Roman" w:hAnsi="Times New Roman"/>
        </w:rPr>
        <w:t>atz</w:t>
      </w:r>
      <w:r w:rsidRPr="00BE1660">
        <w:rPr>
          <w:rFonts w:ascii="Times New Roman" w:hAnsi="Times New Roman"/>
        </w:rPr>
        <w:t xml:space="preserve"> 3 und Absatz 2 S</w:t>
      </w:r>
      <w:r w:rsidR="00FB4925">
        <w:rPr>
          <w:rFonts w:ascii="Times New Roman" w:hAnsi="Times New Roman"/>
        </w:rPr>
        <w:t>atz</w:t>
      </w:r>
      <w:r w:rsidRPr="00BE1660">
        <w:rPr>
          <w:rFonts w:ascii="Times New Roman" w:hAnsi="Times New Roman"/>
        </w:rPr>
        <w:t xml:space="preserve"> 1 VwGO sind als Bevollmächtigte nur Rechtsanwälte oder Rechtslehrer an einer staatlichen oder staatlich anerkannten Hochschule eines Mitgliedstaates der Europäischen Union, eines anderen Vertragsstaates des Abkommens über den Europäischen Wirtschaftsraum oder der Schweiz, der die Befähigung zum Richteramt besitzt, zugelassen. Vor dem Oberverwaltungsgericht sind auch die in § 67 Absatz 2 </w:t>
      </w:r>
      <w:r w:rsidR="00FB4925">
        <w:rPr>
          <w:rFonts w:ascii="Times New Roman" w:hAnsi="Times New Roman"/>
        </w:rPr>
        <w:t>Satz</w:t>
      </w:r>
      <w:r w:rsidRPr="00BE1660">
        <w:rPr>
          <w:rFonts w:ascii="Times New Roman" w:hAnsi="Times New Roman"/>
        </w:rPr>
        <w:t xml:space="preserve"> 2 N</w:t>
      </w:r>
      <w:r w:rsidR="00FB4925">
        <w:rPr>
          <w:rFonts w:ascii="Times New Roman" w:hAnsi="Times New Roman"/>
        </w:rPr>
        <w:t>ummern</w:t>
      </w:r>
      <w:r w:rsidRPr="00BE1660">
        <w:rPr>
          <w:rFonts w:ascii="Times New Roman" w:hAnsi="Times New Roman"/>
        </w:rPr>
        <w:t xml:space="preserve"> 4 bis 7 VwGO bezeichneten Personen und Organisationen als Bevollmächtigte zugelassen. Behörden und juristische Personen des öffentlichen Rechts einschließlich der von ihnen zur Erfüllung ihrer öffentlichen Aufgaben gebildeten Zusammenschlüsse können sich durch eigene Beschäftigte mit Befähigung zum Richteramt oder durch Beschäftigte mit Befähigung zum Richteramt anderer Behörden oder juristischer Personen des öffentlichen Rechts einschließlich der von ihnen zur Erfüllung ihrer öffentlichen Aufgaben gebildeten Zusammenschlüsse vertreten lassen.</w:t>
      </w:r>
    </w:p>
    <w:p w14:paraId="64556224" w14:textId="77777777" w:rsidR="00C21703" w:rsidRPr="00BE1660" w:rsidRDefault="00C21703" w:rsidP="00BE1660">
      <w:pPr>
        <w:spacing w:before="0" w:after="0" w:line="240" w:lineRule="auto"/>
        <w:rPr>
          <w:rFonts w:ascii="Times New Roman" w:hAnsi="Times New Roman"/>
        </w:rPr>
      </w:pPr>
    </w:p>
    <w:sectPr w:rsidR="00C21703" w:rsidRPr="00BE1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6A9B"/>
    <w:multiLevelType w:val="hybridMultilevel"/>
    <w:tmpl w:val="31D2C2AE"/>
    <w:lvl w:ilvl="0" w:tplc="07F4571A">
      <w:start w:val="1"/>
      <w:numFmt w:val="decimal"/>
      <w:lvlText w:val="%1."/>
      <w:lvlJc w:val="left"/>
      <w:pPr>
        <w:ind w:left="47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A33B9F"/>
    <w:multiLevelType w:val="hybridMultilevel"/>
    <w:tmpl w:val="D3BEB87E"/>
    <w:lvl w:ilvl="0" w:tplc="D420797E">
      <w:start w:val="11"/>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9E0372"/>
    <w:multiLevelType w:val="hybridMultilevel"/>
    <w:tmpl w:val="DC0E9546"/>
    <w:lvl w:ilvl="0" w:tplc="4E78A02E">
      <w:start w:val="1"/>
      <w:numFmt w:val="bullet"/>
      <w:lvlText w:val="­"/>
      <w:lvlJc w:val="left"/>
      <w:pPr>
        <w:ind w:left="171" w:hanging="171"/>
      </w:pPr>
      <w:rPr>
        <w:rFonts w:ascii="Arial Narrow" w:hAnsi="Arial Narrow"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62"/>
    <w:rsid w:val="00014351"/>
    <w:rsid w:val="002071A1"/>
    <w:rsid w:val="004F72FA"/>
    <w:rsid w:val="00573562"/>
    <w:rsid w:val="005A0844"/>
    <w:rsid w:val="005D1CC0"/>
    <w:rsid w:val="005E3AF6"/>
    <w:rsid w:val="0066372B"/>
    <w:rsid w:val="00761569"/>
    <w:rsid w:val="00793F62"/>
    <w:rsid w:val="00825C38"/>
    <w:rsid w:val="00830793"/>
    <w:rsid w:val="00A130AE"/>
    <w:rsid w:val="00B71060"/>
    <w:rsid w:val="00BE1660"/>
    <w:rsid w:val="00C21703"/>
    <w:rsid w:val="00C51D72"/>
    <w:rsid w:val="00D118F2"/>
    <w:rsid w:val="00EA1BCC"/>
    <w:rsid w:val="00EB7C31"/>
    <w:rsid w:val="00FB4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328F"/>
  <w15:chartTrackingRefBased/>
  <w15:docId w15:val="{2CA371A1-2924-4705-AA17-662BD9C2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3F62"/>
    <w:pPr>
      <w:spacing w:before="120" w:after="120" w:line="276" w:lineRule="auto"/>
    </w:pPr>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793F62"/>
    <w:rPr>
      <w:color w:val="0000FF"/>
      <w:u w:val="single"/>
    </w:rPr>
  </w:style>
  <w:style w:type="paragraph" w:styleId="Listenabsatz">
    <w:name w:val="List Paragraph"/>
    <w:basedOn w:val="Standard"/>
    <w:uiPriority w:val="34"/>
    <w:qFormat/>
    <w:rsid w:val="00793F62"/>
    <w:pPr>
      <w:ind w:left="720"/>
      <w:contextualSpacing/>
    </w:pPr>
  </w:style>
  <w:style w:type="character" w:styleId="Kommentarzeichen">
    <w:name w:val="annotation reference"/>
    <w:basedOn w:val="Absatz-Standardschriftart"/>
    <w:uiPriority w:val="99"/>
    <w:semiHidden/>
    <w:unhideWhenUsed/>
    <w:rsid w:val="00BE1660"/>
    <w:rPr>
      <w:sz w:val="16"/>
      <w:szCs w:val="16"/>
    </w:rPr>
  </w:style>
  <w:style w:type="paragraph" w:styleId="Kommentartext">
    <w:name w:val="annotation text"/>
    <w:basedOn w:val="Standard"/>
    <w:link w:val="KommentartextZchn"/>
    <w:uiPriority w:val="99"/>
    <w:semiHidden/>
    <w:unhideWhenUsed/>
    <w:rsid w:val="00BE1660"/>
    <w:pPr>
      <w:spacing w:line="240" w:lineRule="auto"/>
    </w:pPr>
    <w:rPr>
      <w:sz w:val="20"/>
    </w:rPr>
  </w:style>
  <w:style w:type="character" w:customStyle="1" w:styleId="KommentartextZchn">
    <w:name w:val="Kommentartext Zchn"/>
    <w:basedOn w:val="Absatz-Standardschriftart"/>
    <w:link w:val="Kommentartext"/>
    <w:uiPriority w:val="99"/>
    <w:semiHidden/>
    <w:rsid w:val="00BE1660"/>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1660"/>
    <w:rPr>
      <w:b/>
      <w:bCs/>
    </w:rPr>
  </w:style>
  <w:style w:type="character" w:customStyle="1" w:styleId="KommentarthemaZchn">
    <w:name w:val="Kommentarthema Zchn"/>
    <w:basedOn w:val="KommentartextZchn"/>
    <w:link w:val="Kommentarthema"/>
    <w:uiPriority w:val="99"/>
    <w:semiHidden/>
    <w:rsid w:val="00BE1660"/>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1660"/>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166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p.de/lbvbrandenburg/liste?pf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5872</Characters>
  <Application>Microsoft Office Word</Application>
  <DocSecurity>4</DocSecurity>
  <Lines>136</Lines>
  <Paragraphs>58</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Bansen, Andrea</dc:creator>
  <cp:keywords/>
  <dc:description/>
  <cp:lastModifiedBy>Jennewein, Jana</cp:lastModifiedBy>
  <cp:revision>2</cp:revision>
  <dcterms:created xsi:type="dcterms:W3CDTF">2023-04-24T08:33:00Z</dcterms:created>
  <dcterms:modified xsi:type="dcterms:W3CDTF">2023-04-24T08:33:00Z</dcterms:modified>
</cp:coreProperties>
</file>